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52F" w:rsidRDefault="005B752F" w14:paraId="43A6F5DD" w14:textId="77777777">
      <w:r>
        <w:t xml:space="preserve">                                           </w:t>
      </w:r>
    </w:p>
    <w:tbl>
      <w:tblPr>
        <w:tblStyle w:val="TableGrid"/>
        <w:tblW w:w="11058" w:type="dxa"/>
        <w:tblInd w:w="-998" w:type="dxa"/>
        <w:tblLook w:val="04A0" w:firstRow="1" w:lastRow="0" w:firstColumn="1" w:lastColumn="0" w:noHBand="0" w:noVBand="1"/>
      </w:tblPr>
      <w:tblGrid>
        <w:gridCol w:w="983"/>
        <w:gridCol w:w="3250"/>
        <w:gridCol w:w="3581"/>
        <w:gridCol w:w="3244"/>
      </w:tblGrid>
      <w:tr w:rsidR="005B752F" w:rsidTr="6D5A01B6" w14:paraId="0978BBEC" w14:textId="77777777">
        <w:tc>
          <w:tcPr>
            <w:tcW w:w="993" w:type="dxa"/>
            <w:tcMar/>
          </w:tcPr>
          <w:p w:rsidR="005B752F" w:rsidP="00AA2F78" w:rsidRDefault="00AA2F78" w14:paraId="77330602" w14:textId="77777777">
            <w:pPr>
              <w:pStyle w:val="ListParagraph"/>
              <w:numPr>
                <w:ilvl w:val="0"/>
                <w:numId w:val="1"/>
              </w:numPr>
              <w:jc w:val="both"/>
            </w:pPr>
            <w:r>
              <w:t xml:space="preserve"> </w:t>
            </w:r>
          </w:p>
        </w:tc>
        <w:tc>
          <w:tcPr>
            <w:tcW w:w="3571" w:type="dxa"/>
            <w:tcMar/>
          </w:tcPr>
          <w:p w:rsidRPr="00AA2F78" w:rsidR="005B752F" w:rsidRDefault="005B752F" w14:paraId="7B7A7C0D" w14:textId="77777777">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494" w:type="dxa"/>
            <w:gridSpan w:val="2"/>
            <w:tcMar/>
          </w:tcPr>
          <w:p w:rsidR="00BD6DCA" w:rsidRDefault="004F5A6B" w14:paraId="24F5EC58" w14:textId="77777777">
            <w:r>
              <w:t>NHS Education for Scotland</w:t>
            </w:r>
          </w:p>
        </w:tc>
      </w:tr>
      <w:tr w:rsidR="005B752F" w:rsidTr="6D5A01B6" w14:paraId="58625904" w14:textId="77777777">
        <w:tc>
          <w:tcPr>
            <w:tcW w:w="993" w:type="dxa"/>
            <w:tcMar/>
          </w:tcPr>
          <w:p w:rsidR="005B752F" w:rsidP="00AA2F78" w:rsidRDefault="005B752F" w14:paraId="77CDF8F0" w14:textId="77777777">
            <w:pPr>
              <w:pStyle w:val="ListParagraph"/>
              <w:numPr>
                <w:ilvl w:val="0"/>
                <w:numId w:val="1"/>
              </w:numPr>
              <w:jc w:val="both"/>
            </w:pPr>
          </w:p>
        </w:tc>
        <w:tc>
          <w:tcPr>
            <w:tcW w:w="3571" w:type="dxa"/>
            <w:tcMar/>
          </w:tcPr>
          <w:p w:rsidR="00C2545F" w:rsidRDefault="00C2545F" w14:paraId="33D415D6" w14:textId="77777777">
            <w:pPr>
              <w:rPr>
                <w:b/>
                <w:bCs/>
                <w:sz w:val="24"/>
                <w:szCs w:val="24"/>
              </w:rPr>
            </w:pPr>
            <w:r>
              <w:rPr>
                <w:b/>
                <w:bCs/>
                <w:sz w:val="24"/>
                <w:szCs w:val="24"/>
              </w:rPr>
              <w:t xml:space="preserve">Title of post </w:t>
            </w:r>
          </w:p>
          <w:p w:rsidRPr="00AA2F78" w:rsidR="005B752F" w:rsidRDefault="002C4D35" w14:paraId="6A5675F3" w14:textId="77777777">
            <w:pPr>
              <w:rPr>
                <w:b/>
                <w:bCs/>
                <w:sz w:val="24"/>
                <w:szCs w:val="24"/>
              </w:rPr>
            </w:pPr>
            <w:r>
              <w:rPr>
                <w:b/>
                <w:bCs/>
                <w:sz w:val="24"/>
                <w:szCs w:val="24"/>
              </w:rPr>
              <w:t>D</w:t>
            </w:r>
            <w:r w:rsidR="00123F94">
              <w:rPr>
                <w:b/>
                <w:bCs/>
                <w:sz w:val="24"/>
                <w:szCs w:val="24"/>
              </w:rPr>
              <w:t>uration of post</w:t>
            </w:r>
          </w:p>
        </w:tc>
        <w:tc>
          <w:tcPr>
            <w:tcW w:w="6494" w:type="dxa"/>
            <w:gridSpan w:val="2"/>
            <w:tcMar/>
          </w:tcPr>
          <w:p w:rsidR="004F5A6B" w:rsidP="7EDB377B" w:rsidRDefault="004F5A6B" w14:paraId="11F7E8DC" w14:textId="5E83ED4B">
            <w:pPr>
              <w:pStyle w:val="ListParagraph"/>
              <w:numPr>
                <w:ilvl w:val="0"/>
                <w:numId w:val="6"/>
              </w:numPr>
              <w:rPr>
                <w:rFonts w:ascii="Calibri" w:hAnsi="Calibri" w:eastAsia="Calibri" w:cs="Calibri"/>
                <w:sz w:val="24"/>
                <w:szCs w:val="24"/>
              </w:rPr>
            </w:pPr>
            <w:r w:rsidR="004F5A6B">
              <w:rPr/>
              <w:t xml:space="preserve">Specialty </w:t>
            </w:r>
            <w:r w:rsidR="3DEEBFFA">
              <w:rPr/>
              <w:t>Trainee</w:t>
            </w:r>
            <w:r w:rsidR="004F5A6B">
              <w:rPr/>
              <w:t xml:space="preserve"> in Restorative Dentistry</w:t>
            </w:r>
          </w:p>
          <w:p w:rsidR="00F6293A" w:rsidP="00BC5E55" w:rsidRDefault="00F6293A" w14:paraId="6EAD03E1" w14:textId="77777777">
            <w:pPr>
              <w:pStyle w:val="ListParagraph"/>
              <w:numPr>
                <w:ilvl w:val="0"/>
                <w:numId w:val="6"/>
              </w:numPr>
            </w:pPr>
            <w:r>
              <w:t>State overall duration of post</w:t>
            </w:r>
            <w:r w:rsidR="00FF5E30">
              <w:t>/h</w:t>
            </w:r>
            <w:r w:rsidR="00D565F1">
              <w:t>ours</w:t>
            </w:r>
          </w:p>
          <w:p w:rsidR="004F5A6B" w:rsidP="00BC5E55" w:rsidRDefault="004F5A6B" w14:paraId="7E7AC545" w14:textId="77777777">
            <w:pPr>
              <w:pStyle w:val="ListParagraph"/>
              <w:numPr>
                <w:ilvl w:val="0"/>
                <w:numId w:val="6"/>
              </w:numPr>
            </w:pPr>
            <w:r>
              <w:t>Provisionally 5 years, 40hours a week</w:t>
            </w:r>
          </w:p>
          <w:p w:rsidR="00BD6DCA" w:rsidRDefault="00BD6DCA" w14:paraId="46EEF60E" w14:textId="77777777"/>
        </w:tc>
      </w:tr>
      <w:tr w:rsidR="00255CE6" w:rsidTr="6D5A01B6" w14:paraId="6F229709" w14:textId="77777777">
        <w:tc>
          <w:tcPr>
            <w:tcW w:w="993" w:type="dxa"/>
            <w:tcMar/>
          </w:tcPr>
          <w:p w:rsidR="00255CE6" w:rsidP="00AA2F78" w:rsidRDefault="00255CE6" w14:paraId="4FFDD7CD" w14:textId="77777777">
            <w:pPr>
              <w:pStyle w:val="ListParagraph"/>
              <w:numPr>
                <w:ilvl w:val="0"/>
                <w:numId w:val="1"/>
              </w:numPr>
              <w:jc w:val="both"/>
            </w:pPr>
          </w:p>
        </w:tc>
        <w:tc>
          <w:tcPr>
            <w:tcW w:w="3571" w:type="dxa"/>
            <w:tcMar/>
          </w:tcPr>
          <w:p w:rsidR="00255CE6" w:rsidRDefault="001F7077" w14:paraId="584CBC25" w14:textId="77777777">
            <w:pPr>
              <w:rPr>
                <w:b/>
                <w:bCs/>
                <w:sz w:val="24"/>
                <w:szCs w:val="24"/>
              </w:rPr>
            </w:pPr>
            <w:r>
              <w:rPr>
                <w:b/>
                <w:bCs/>
                <w:sz w:val="24"/>
                <w:szCs w:val="24"/>
              </w:rPr>
              <w:t>Main t</w:t>
            </w:r>
            <w:r w:rsidRPr="00AA2F78" w:rsidR="00255CE6">
              <w:rPr>
                <w:b/>
                <w:bCs/>
                <w:sz w:val="24"/>
                <w:szCs w:val="24"/>
              </w:rPr>
              <w:t>raining unit/location</w:t>
            </w:r>
          </w:p>
        </w:tc>
        <w:tc>
          <w:tcPr>
            <w:tcW w:w="6494" w:type="dxa"/>
            <w:gridSpan w:val="2"/>
            <w:tcMar/>
          </w:tcPr>
          <w:p w:rsidR="00280052" w:rsidP="00EF4308" w:rsidRDefault="004F5A6B" w14:paraId="12DACE22" w14:textId="77777777">
            <w:r>
              <w:t>Aberdeen Dental Hospital &amp; Institute of Dentistry</w:t>
            </w:r>
          </w:p>
        </w:tc>
      </w:tr>
      <w:tr w:rsidR="005B752F" w:rsidTr="6D5A01B6" w14:paraId="17D38312" w14:textId="77777777">
        <w:tc>
          <w:tcPr>
            <w:tcW w:w="993" w:type="dxa"/>
            <w:tcMar/>
          </w:tcPr>
          <w:p w:rsidR="005B752F" w:rsidP="00AA2F78" w:rsidRDefault="005B752F" w14:paraId="1D092650" w14:textId="77777777">
            <w:pPr>
              <w:pStyle w:val="ListParagraph"/>
              <w:numPr>
                <w:ilvl w:val="0"/>
                <w:numId w:val="1"/>
              </w:numPr>
              <w:jc w:val="both"/>
            </w:pPr>
          </w:p>
        </w:tc>
        <w:tc>
          <w:tcPr>
            <w:tcW w:w="3571" w:type="dxa"/>
            <w:tcMar/>
          </w:tcPr>
          <w:p w:rsidRPr="00AA2F78" w:rsidR="005B752F" w:rsidRDefault="005B752F" w14:paraId="030F903A" w14:textId="77777777">
            <w:pPr>
              <w:rPr>
                <w:b/>
                <w:bCs/>
                <w:sz w:val="24"/>
                <w:szCs w:val="24"/>
              </w:rPr>
            </w:pPr>
            <w:r w:rsidRPr="00AA2F78">
              <w:rPr>
                <w:b/>
                <w:bCs/>
                <w:sz w:val="24"/>
                <w:szCs w:val="24"/>
              </w:rPr>
              <w:t>Rotational Post information</w:t>
            </w:r>
          </w:p>
          <w:p w:rsidRPr="00AA2F78" w:rsidR="00DB2F37" w:rsidRDefault="00DB2F37" w14:paraId="071CA74A" w14:textId="77777777">
            <w:pPr>
              <w:rPr>
                <w:b/>
                <w:bCs/>
                <w:sz w:val="24"/>
                <w:szCs w:val="24"/>
              </w:rPr>
            </w:pPr>
            <w:r w:rsidRPr="00AA2F78">
              <w:rPr>
                <w:b/>
                <w:bCs/>
                <w:sz w:val="24"/>
                <w:szCs w:val="24"/>
              </w:rPr>
              <w:t xml:space="preserve">and Duration </w:t>
            </w:r>
            <w:r w:rsidR="001F7077">
              <w:rPr>
                <w:b/>
                <w:bCs/>
                <w:sz w:val="24"/>
                <w:szCs w:val="24"/>
              </w:rPr>
              <w:t>(other sites)</w:t>
            </w:r>
          </w:p>
          <w:p w:rsidRPr="00AA2F78" w:rsidR="00AA2F78" w:rsidRDefault="00AA2F78" w14:paraId="714A676C" w14:textId="77777777">
            <w:pPr>
              <w:rPr>
                <w:b/>
                <w:bCs/>
                <w:sz w:val="24"/>
                <w:szCs w:val="24"/>
              </w:rPr>
            </w:pPr>
          </w:p>
          <w:p w:rsidRPr="00AA2F78" w:rsidR="00AA2F78" w:rsidRDefault="00AA2F78" w14:paraId="4E6E8B24" w14:textId="77777777">
            <w:pPr>
              <w:rPr>
                <w:b/>
                <w:bCs/>
                <w:sz w:val="24"/>
                <w:szCs w:val="24"/>
              </w:rPr>
            </w:pPr>
          </w:p>
        </w:tc>
        <w:tc>
          <w:tcPr>
            <w:tcW w:w="6494" w:type="dxa"/>
            <w:gridSpan w:val="2"/>
            <w:tcMar/>
          </w:tcPr>
          <w:p w:rsidR="004F5A6B" w:rsidP="004F5A6B" w:rsidRDefault="004F5A6B" w14:paraId="01DCCACF" w14:textId="77777777">
            <w:pPr>
              <w:pStyle w:val="ListParagraph"/>
              <w:numPr>
                <w:ilvl w:val="0"/>
                <w:numId w:val="3"/>
              </w:numPr>
            </w:pPr>
            <w:r>
              <w:t>Aberdeen Royal Infirmary</w:t>
            </w:r>
          </w:p>
          <w:p w:rsidR="004F5A6B" w:rsidP="00123F94" w:rsidRDefault="004F5A6B" w14:paraId="0E5D1BCD" w14:textId="77777777">
            <w:pPr>
              <w:pStyle w:val="ListParagraph"/>
              <w:numPr>
                <w:ilvl w:val="0"/>
                <w:numId w:val="3"/>
              </w:numPr>
            </w:pPr>
            <w:r>
              <w:t>Dundee Dental Hospital and Research School</w:t>
            </w:r>
          </w:p>
          <w:p w:rsidR="00BD6DCA" w:rsidP="00D565F1" w:rsidRDefault="00BD6DCA" w14:paraId="25004E95" w14:textId="77777777">
            <w:pPr>
              <w:pStyle w:val="ListParagraph"/>
            </w:pPr>
          </w:p>
        </w:tc>
      </w:tr>
      <w:tr w:rsidR="005B752F" w:rsidTr="6D5A01B6" w14:paraId="4593699C" w14:textId="77777777">
        <w:tc>
          <w:tcPr>
            <w:tcW w:w="993" w:type="dxa"/>
            <w:tcMar/>
          </w:tcPr>
          <w:p w:rsidR="005B752F" w:rsidP="00AA2F78" w:rsidRDefault="005B752F" w14:paraId="28581452" w14:textId="77777777">
            <w:pPr>
              <w:pStyle w:val="ListParagraph"/>
              <w:numPr>
                <w:ilvl w:val="0"/>
                <w:numId w:val="1"/>
              </w:numPr>
              <w:jc w:val="both"/>
            </w:pPr>
          </w:p>
        </w:tc>
        <w:tc>
          <w:tcPr>
            <w:tcW w:w="3571" w:type="dxa"/>
            <w:tcMar/>
          </w:tcPr>
          <w:p w:rsidRPr="00AA2F78" w:rsidR="005B752F" w:rsidRDefault="005B752F" w14:paraId="56104BE7" w14:textId="77777777">
            <w:pPr>
              <w:rPr>
                <w:b/>
                <w:bCs/>
                <w:sz w:val="24"/>
                <w:szCs w:val="24"/>
              </w:rPr>
            </w:pPr>
            <w:r w:rsidRPr="00AA2F78">
              <w:rPr>
                <w:b/>
                <w:bCs/>
                <w:sz w:val="24"/>
                <w:szCs w:val="24"/>
              </w:rPr>
              <w:t xml:space="preserve">Full address of </w:t>
            </w:r>
            <w:r w:rsidR="001F7077">
              <w:rPr>
                <w:b/>
                <w:bCs/>
                <w:sz w:val="24"/>
                <w:szCs w:val="24"/>
              </w:rPr>
              <w:t xml:space="preserve">all </w:t>
            </w:r>
            <w:r w:rsidRPr="00AA2F78">
              <w:rPr>
                <w:b/>
                <w:bCs/>
                <w:sz w:val="24"/>
                <w:szCs w:val="24"/>
              </w:rPr>
              <w:t>unit</w:t>
            </w:r>
            <w:r w:rsidR="00AB2FC4">
              <w:rPr>
                <w:b/>
                <w:bCs/>
                <w:sz w:val="24"/>
                <w:szCs w:val="24"/>
              </w:rPr>
              <w:t>/s</w:t>
            </w:r>
            <w:r w:rsidRPr="00AA2F78">
              <w:rPr>
                <w:b/>
                <w:bCs/>
                <w:sz w:val="24"/>
                <w:szCs w:val="24"/>
              </w:rPr>
              <w:t xml:space="preserve"> where training is based</w:t>
            </w:r>
          </w:p>
        </w:tc>
        <w:tc>
          <w:tcPr>
            <w:tcW w:w="6494" w:type="dxa"/>
            <w:gridSpan w:val="2"/>
            <w:tcMar/>
          </w:tcPr>
          <w:p w:rsidR="004F5A6B" w:rsidP="004B0877" w:rsidRDefault="004F5A6B" w14:paraId="4A3CCD03" w14:textId="77777777">
            <w:pPr>
              <w:pStyle w:val="ListParagraph"/>
              <w:numPr>
                <w:ilvl w:val="0"/>
                <w:numId w:val="3"/>
              </w:numPr>
            </w:pPr>
            <w:r w:rsidRPr="004F5A6B">
              <w:t>Aberdeen Dental Hospital and Institute of Dentistry. Cornhill Road. Aberdeen. AB25 2ZR</w:t>
            </w:r>
          </w:p>
          <w:p w:rsidR="00C336A2" w:rsidP="00C336A2" w:rsidRDefault="00C336A2" w14:paraId="1991BBBE" w14:textId="77777777">
            <w:pPr>
              <w:pStyle w:val="ListParagraph"/>
              <w:numPr>
                <w:ilvl w:val="0"/>
                <w:numId w:val="3"/>
              </w:numPr>
            </w:pPr>
            <w:r w:rsidRPr="004F5A6B">
              <w:t>Aberdeen Royal Infirmary</w:t>
            </w:r>
            <w:r>
              <w:t xml:space="preserve">, </w:t>
            </w:r>
            <w:r w:rsidRPr="004F5A6B">
              <w:t>Foresterhill Health Campus, Foresterhill Rd, Aberdeen AB25 2ZN</w:t>
            </w:r>
          </w:p>
          <w:p w:rsidR="004F5A6B" w:rsidP="004B0877" w:rsidRDefault="00C336A2" w14:paraId="06DC1EBA" w14:textId="77777777">
            <w:pPr>
              <w:pStyle w:val="ListParagraph"/>
              <w:numPr>
                <w:ilvl w:val="0"/>
                <w:numId w:val="3"/>
              </w:numPr>
            </w:pPr>
            <w:r>
              <w:t>Dundee Dental Hospital and Research School</w:t>
            </w:r>
            <w:r w:rsidR="00801210">
              <w:t>, Park Place, Dundee, DD1 4HR</w:t>
            </w:r>
          </w:p>
        </w:tc>
      </w:tr>
      <w:tr w:rsidR="005B752F" w:rsidTr="6D5A01B6" w14:paraId="3580A77C" w14:textId="77777777">
        <w:tc>
          <w:tcPr>
            <w:tcW w:w="993" w:type="dxa"/>
            <w:tcMar/>
          </w:tcPr>
          <w:p w:rsidR="005B752F" w:rsidP="00AA2F78" w:rsidRDefault="005B752F" w14:paraId="43476DAC" w14:textId="77777777">
            <w:pPr>
              <w:pStyle w:val="ListParagraph"/>
              <w:numPr>
                <w:ilvl w:val="0"/>
                <w:numId w:val="1"/>
              </w:numPr>
              <w:jc w:val="both"/>
            </w:pPr>
          </w:p>
        </w:tc>
        <w:tc>
          <w:tcPr>
            <w:tcW w:w="3571" w:type="dxa"/>
            <w:tcMar/>
          </w:tcPr>
          <w:p w:rsidRPr="00AA2F78" w:rsidR="005B752F" w:rsidRDefault="005B752F" w14:paraId="26473DD2" w14:textId="77777777">
            <w:pPr>
              <w:rPr>
                <w:b/>
                <w:bCs/>
                <w:sz w:val="24"/>
                <w:szCs w:val="24"/>
              </w:rPr>
            </w:pPr>
            <w:r w:rsidRPr="00AA2F78">
              <w:rPr>
                <w:b/>
                <w:bCs/>
                <w:sz w:val="24"/>
                <w:szCs w:val="24"/>
              </w:rPr>
              <w:t>Travel Commitment</w:t>
            </w:r>
          </w:p>
        </w:tc>
        <w:tc>
          <w:tcPr>
            <w:tcW w:w="6494" w:type="dxa"/>
            <w:gridSpan w:val="2"/>
            <w:tcMar/>
          </w:tcPr>
          <w:p w:rsidR="00BD6DCA" w:rsidP="00C336A2" w:rsidRDefault="00C336A2" w14:paraId="161B6F11" w14:textId="77777777">
            <w:pPr>
              <w:pStyle w:val="ListParagraph"/>
              <w:numPr>
                <w:ilvl w:val="0"/>
                <w:numId w:val="4"/>
              </w:numPr>
            </w:pPr>
            <w:r>
              <w:t>A strong relationship exists between the Department and Restorative Dentistry at Dundee Dental Hospital. Specialty Registrars from Aberdeen rotate to Dundee as part of their training. It is expected that the trainee will spend one day per week in Dundee for part of the training programme.</w:t>
            </w:r>
          </w:p>
        </w:tc>
      </w:tr>
      <w:tr w:rsidR="005B752F" w:rsidTr="6D5A01B6" w14:paraId="49D4B57E" w14:textId="77777777">
        <w:tc>
          <w:tcPr>
            <w:tcW w:w="993" w:type="dxa"/>
            <w:tcMar/>
          </w:tcPr>
          <w:p w:rsidR="005B752F" w:rsidP="00AA2F78" w:rsidRDefault="005B752F" w14:paraId="23A5FE64" w14:textId="77777777">
            <w:pPr>
              <w:pStyle w:val="ListParagraph"/>
              <w:numPr>
                <w:ilvl w:val="0"/>
                <w:numId w:val="1"/>
              </w:numPr>
              <w:jc w:val="both"/>
            </w:pPr>
          </w:p>
        </w:tc>
        <w:tc>
          <w:tcPr>
            <w:tcW w:w="3571" w:type="dxa"/>
            <w:tcMar/>
          </w:tcPr>
          <w:p w:rsidRPr="00AA2F78" w:rsidR="005B752F" w:rsidRDefault="00A810DA" w14:paraId="321CFA9A" w14:textId="77777777">
            <w:pPr>
              <w:rPr>
                <w:b/>
                <w:bCs/>
                <w:sz w:val="24"/>
                <w:szCs w:val="24"/>
              </w:rPr>
            </w:pPr>
            <w:r>
              <w:rPr>
                <w:b/>
                <w:bCs/>
                <w:sz w:val="24"/>
                <w:szCs w:val="24"/>
              </w:rPr>
              <w:t xml:space="preserve">Name of </w:t>
            </w:r>
            <w:r w:rsidR="00E6175E">
              <w:rPr>
                <w:b/>
                <w:bCs/>
                <w:sz w:val="24"/>
                <w:szCs w:val="24"/>
              </w:rPr>
              <w:t>Training Programme Director (TPD)</w:t>
            </w:r>
          </w:p>
        </w:tc>
        <w:tc>
          <w:tcPr>
            <w:tcW w:w="6494" w:type="dxa"/>
            <w:gridSpan w:val="2"/>
            <w:tcMar/>
          </w:tcPr>
          <w:p w:rsidR="005B752F" w:rsidRDefault="005B752F" w14:paraId="1CC6A93C" w14:textId="77777777"/>
          <w:p w:rsidR="00C336A2" w:rsidP="00C336A2" w:rsidRDefault="00C336A2" w14:paraId="0C571A9F" w14:textId="77777777">
            <w:pPr>
              <w:pStyle w:val="ListParagraph"/>
              <w:numPr>
                <w:ilvl w:val="0"/>
                <w:numId w:val="3"/>
              </w:numPr>
            </w:pPr>
            <w:r>
              <w:t>Andrew Pye</w:t>
            </w:r>
          </w:p>
          <w:p w:rsidR="00BD6DCA" w:rsidRDefault="00BD6DCA" w14:paraId="04A5059B" w14:textId="77777777"/>
        </w:tc>
      </w:tr>
      <w:tr w:rsidR="00AB2FC4" w:rsidTr="6D5A01B6" w14:paraId="1DCC51BB" w14:textId="77777777">
        <w:tc>
          <w:tcPr>
            <w:tcW w:w="993" w:type="dxa"/>
            <w:tcMar/>
          </w:tcPr>
          <w:p w:rsidR="00AB2FC4" w:rsidP="00AA2F78" w:rsidRDefault="00AB2FC4" w14:paraId="004386BB" w14:textId="77777777">
            <w:pPr>
              <w:pStyle w:val="ListParagraph"/>
              <w:numPr>
                <w:ilvl w:val="0"/>
                <w:numId w:val="1"/>
              </w:numPr>
              <w:jc w:val="both"/>
            </w:pPr>
          </w:p>
        </w:tc>
        <w:tc>
          <w:tcPr>
            <w:tcW w:w="3571" w:type="dxa"/>
            <w:tcMar/>
          </w:tcPr>
          <w:p w:rsidR="00AB2FC4" w:rsidP="00E6175E" w:rsidRDefault="00E6175E" w14:paraId="39947340" w14:textId="77777777">
            <w:pPr>
              <w:rPr>
                <w:b/>
                <w:bCs/>
                <w:sz w:val="24"/>
                <w:szCs w:val="24"/>
              </w:rPr>
            </w:pPr>
            <w:r>
              <w:rPr>
                <w:b/>
                <w:bCs/>
                <w:sz w:val="24"/>
                <w:szCs w:val="24"/>
              </w:rPr>
              <w:t xml:space="preserve">TPD </w:t>
            </w:r>
            <w:r w:rsidRPr="00AA2F78" w:rsidR="00AB2FC4">
              <w:rPr>
                <w:b/>
                <w:bCs/>
                <w:sz w:val="24"/>
                <w:szCs w:val="24"/>
              </w:rPr>
              <w:t xml:space="preserve">Contact details </w:t>
            </w:r>
          </w:p>
          <w:p w:rsidR="00E6175E" w:rsidP="00E6175E" w:rsidRDefault="00E6175E" w14:paraId="0F162463" w14:textId="77777777">
            <w:pPr>
              <w:rPr>
                <w:b/>
                <w:bCs/>
                <w:sz w:val="24"/>
                <w:szCs w:val="24"/>
              </w:rPr>
            </w:pPr>
          </w:p>
        </w:tc>
        <w:tc>
          <w:tcPr>
            <w:tcW w:w="6494" w:type="dxa"/>
            <w:gridSpan w:val="2"/>
            <w:tcMar/>
          </w:tcPr>
          <w:p w:rsidR="00C336A2" w:rsidP="00C336A2" w:rsidRDefault="00C336A2" w14:paraId="5F7EAC6D" w14:textId="77777777">
            <w:pPr>
              <w:pStyle w:val="ListParagraph"/>
              <w:numPr>
                <w:ilvl w:val="0"/>
                <w:numId w:val="3"/>
              </w:numPr>
            </w:pPr>
            <w:r>
              <w:t>Dr Andrew Pye, Consultant in Restorative Dentistry/ Training Programme Director for Restorative Dentistry, East of Scotland.</w:t>
            </w:r>
          </w:p>
          <w:p w:rsidR="00AB2FC4" w:rsidP="00C336A2" w:rsidRDefault="00C336A2" w14:paraId="19A9AFDC" w14:textId="77777777">
            <w:pPr>
              <w:pStyle w:val="ListParagraph"/>
              <w:numPr>
                <w:ilvl w:val="0"/>
                <w:numId w:val="3"/>
              </w:numPr>
            </w:pPr>
            <w:r>
              <w:t>E-mail:  Andrew.Pye@nhs.scot</w:t>
            </w:r>
          </w:p>
        </w:tc>
      </w:tr>
      <w:tr w:rsidR="005B752F" w:rsidTr="6D5A01B6" w14:paraId="01BF0BF0" w14:textId="77777777">
        <w:tc>
          <w:tcPr>
            <w:tcW w:w="993" w:type="dxa"/>
            <w:tcMar/>
          </w:tcPr>
          <w:p w:rsidR="005B752F" w:rsidP="00AA2F78" w:rsidRDefault="005B752F" w14:paraId="42683F5C" w14:textId="77777777">
            <w:pPr>
              <w:pStyle w:val="ListParagraph"/>
              <w:numPr>
                <w:ilvl w:val="0"/>
                <w:numId w:val="1"/>
              </w:numPr>
              <w:jc w:val="both"/>
            </w:pPr>
          </w:p>
        </w:tc>
        <w:tc>
          <w:tcPr>
            <w:tcW w:w="3571" w:type="dxa"/>
            <w:tcMar/>
          </w:tcPr>
          <w:p w:rsidRPr="00AA2F78" w:rsidR="005B752F" w:rsidRDefault="005B752F" w14:paraId="345390C0" w14:textId="77777777">
            <w:pPr>
              <w:rPr>
                <w:b/>
                <w:bCs/>
                <w:sz w:val="24"/>
                <w:szCs w:val="24"/>
              </w:rPr>
            </w:pPr>
            <w:r w:rsidRPr="00AA2F78">
              <w:rPr>
                <w:b/>
                <w:bCs/>
                <w:sz w:val="24"/>
                <w:szCs w:val="24"/>
              </w:rPr>
              <w:t>Description of training post</w:t>
            </w:r>
            <w:r w:rsidR="00666C40">
              <w:rPr>
                <w:b/>
                <w:bCs/>
                <w:sz w:val="24"/>
                <w:szCs w:val="24"/>
              </w:rPr>
              <w:t xml:space="preserve"> including </w:t>
            </w:r>
            <w:r w:rsidR="00AD0D05">
              <w:rPr>
                <w:b/>
                <w:bCs/>
                <w:sz w:val="24"/>
                <w:szCs w:val="24"/>
              </w:rPr>
              <w:t>Educational Supervisor if known</w:t>
            </w:r>
          </w:p>
          <w:p w:rsidRPr="00AA2F78" w:rsidR="00BD6DCA" w:rsidRDefault="00BD6DCA" w14:paraId="04E4F7E9" w14:textId="77777777">
            <w:pPr>
              <w:rPr>
                <w:b/>
                <w:bCs/>
                <w:sz w:val="24"/>
                <w:szCs w:val="24"/>
              </w:rPr>
            </w:pPr>
          </w:p>
          <w:p w:rsidRPr="00AA2F78" w:rsidR="00BD6DCA" w:rsidRDefault="00BD6DCA" w14:paraId="5F07572C" w14:textId="77777777">
            <w:pPr>
              <w:rPr>
                <w:b/>
                <w:bCs/>
                <w:sz w:val="24"/>
                <w:szCs w:val="24"/>
              </w:rPr>
            </w:pPr>
          </w:p>
        </w:tc>
        <w:tc>
          <w:tcPr>
            <w:tcW w:w="6494" w:type="dxa"/>
            <w:gridSpan w:val="2"/>
            <w:tcMar/>
          </w:tcPr>
          <w:p w:rsidR="005B752F" w:rsidP="00CB25A8" w:rsidRDefault="52F7B0FF" w14:paraId="37A80F4C" w14:textId="0FD3D4AB">
            <w:pPr>
              <w:pStyle w:val="ListParagraph"/>
              <w:numPr>
                <w:ilvl w:val="0"/>
                <w:numId w:val="4"/>
              </w:numPr>
              <w:rPr/>
            </w:pPr>
            <w:r w:rsidR="194E474E">
              <w:rPr/>
              <w:t>Educational Supervisor</w:t>
            </w:r>
          </w:p>
          <w:p w:rsidR="163CC39B" w:rsidP="0AE8242B" w:rsidRDefault="163CC39B" w14:paraId="0ACDA25C" w14:textId="0C21C76C">
            <w:pPr>
              <w:pStyle w:val="ListParagraph"/>
              <w:numPr>
                <w:ilvl w:val="0"/>
                <w:numId w:val="4"/>
              </w:numPr>
              <w:rPr/>
            </w:pPr>
            <w:r w:rsidR="163CC39B">
              <w:rPr/>
              <w:t>Mr</w:t>
            </w:r>
            <w:r w:rsidR="194E474E">
              <w:rPr/>
              <w:t xml:space="preserve"> Sam Rollings, C</w:t>
            </w:r>
            <w:r w:rsidR="161C8076">
              <w:rPr/>
              <w:t>onsultant in Restorative Dentistry, NHS Grampian</w:t>
            </w:r>
          </w:p>
          <w:p w:rsidR="005A2FEB" w:rsidRDefault="005A2FEB" w14:paraId="455FA80E" w14:textId="77777777"/>
        </w:tc>
      </w:tr>
      <w:tr w:rsidR="001B2686" w:rsidTr="6D5A01B6" w14:paraId="0A91DC11" w14:textId="77777777">
        <w:tc>
          <w:tcPr>
            <w:tcW w:w="993" w:type="dxa"/>
            <w:tcMar/>
          </w:tcPr>
          <w:p w:rsidR="001B2686" w:rsidP="001B2686" w:rsidRDefault="001B2686" w14:paraId="1939AA6A" w14:textId="77777777">
            <w:pPr>
              <w:pStyle w:val="ListParagraph"/>
              <w:numPr>
                <w:ilvl w:val="0"/>
                <w:numId w:val="1"/>
              </w:numPr>
              <w:jc w:val="both"/>
            </w:pPr>
          </w:p>
        </w:tc>
        <w:tc>
          <w:tcPr>
            <w:tcW w:w="3571" w:type="dxa"/>
            <w:tcBorders>
              <w:top w:val="single" w:color="auto" w:sz="4" w:space="0"/>
              <w:left w:val="single" w:color="auto" w:sz="4" w:space="0"/>
              <w:bottom w:val="single" w:color="auto" w:sz="4" w:space="0"/>
              <w:right w:val="single" w:color="auto" w:sz="4" w:space="0"/>
            </w:tcBorders>
            <w:tcMar/>
          </w:tcPr>
          <w:p w:rsidR="001B2686" w:rsidP="001B2686" w:rsidRDefault="001B2686" w14:paraId="544B6F23" w14:textId="77777777">
            <w:r w:rsidRPr="001B2686">
              <w:rPr>
                <w:b/>
                <w:bCs/>
                <w:sz w:val="24"/>
                <w:szCs w:val="24"/>
              </w:rPr>
              <w:t>Suitable for Temporary Registrant?</w:t>
            </w:r>
          </w:p>
        </w:tc>
        <w:tc>
          <w:tcPr>
            <w:tcW w:w="3314" w:type="dxa"/>
            <w:tcBorders>
              <w:top w:val="single" w:color="auto" w:sz="4" w:space="0"/>
              <w:left w:val="single" w:color="auto" w:sz="4" w:space="0"/>
              <w:bottom w:val="single" w:color="auto" w:sz="4" w:space="0"/>
              <w:right w:val="single" w:color="auto" w:sz="4" w:space="0"/>
            </w:tcBorders>
            <w:tcMar/>
          </w:tcPr>
          <w:p w:rsidR="001B2686" w:rsidP="001B2686" w:rsidRDefault="001B2686" w14:paraId="6CF37F42" w14:textId="77777777">
            <w:pPr>
              <w:rPr>
                <w:b/>
                <w:bCs/>
              </w:rPr>
            </w:pPr>
            <w:r>
              <w:rPr>
                <w:b/>
                <w:bCs/>
              </w:rPr>
              <w:t xml:space="preserve">                      </w:t>
            </w:r>
          </w:p>
          <w:p w:rsidR="001B2686" w:rsidP="001E567C" w:rsidRDefault="001B2686" w14:paraId="5465F63F" w14:textId="77777777">
            <w:pPr>
              <w:jc w:val="center"/>
            </w:pPr>
          </w:p>
        </w:tc>
        <w:tc>
          <w:tcPr>
            <w:tcW w:w="3180" w:type="dxa"/>
            <w:tcBorders>
              <w:top w:val="single" w:color="auto" w:sz="4" w:space="0"/>
              <w:left w:val="single" w:color="auto" w:sz="4" w:space="0"/>
              <w:bottom w:val="single" w:color="auto" w:sz="4" w:space="0"/>
              <w:right w:val="single" w:color="auto" w:sz="4" w:space="0"/>
            </w:tcBorders>
            <w:tcMar/>
          </w:tcPr>
          <w:p w:rsidR="001B2686" w:rsidP="001B2686" w:rsidRDefault="001B2686" w14:paraId="66A49EAF" w14:textId="77777777">
            <w:pPr>
              <w:rPr>
                <w:b/>
                <w:bCs/>
              </w:rPr>
            </w:pPr>
          </w:p>
          <w:p w:rsidR="001B2686" w:rsidP="001E567C" w:rsidRDefault="001B2686" w14:paraId="54688A92" w14:textId="77777777">
            <w:pPr>
              <w:jc w:val="center"/>
              <w:rPr>
                <w:b/>
                <w:bCs/>
              </w:rPr>
            </w:pPr>
            <w:r>
              <w:rPr>
                <w:b/>
                <w:bCs/>
              </w:rPr>
              <w:t>NO</w:t>
            </w:r>
          </w:p>
          <w:p w:rsidR="001B2686" w:rsidP="001B2686" w:rsidRDefault="001B2686" w14:paraId="4998EB90" w14:textId="77777777"/>
        </w:tc>
      </w:tr>
      <w:tr w:rsidR="001B2686" w:rsidTr="6D5A01B6" w14:paraId="5A63CE73" w14:textId="77777777">
        <w:tc>
          <w:tcPr>
            <w:tcW w:w="993" w:type="dxa"/>
            <w:tcMar/>
          </w:tcPr>
          <w:p w:rsidR="001B2686" w:rsidP="001B2686" w:rsidRDefault="001B2686" w14:paraId="18B4291B" w14:textId="77777777">
            <w:pPr>
              <w:pStyle w:val="ListParagraph"/>
              <w:numPr>
                <w:ilvl w:val="0"/>
                <w:numId w:val="1"/>
              </w:numPr>
              <w:jc w:val="both"/>
            </w:pPr>
          </w:p>
        </w:tc>
        <w:tc>
          <w:tcPr>
            <w:tcW w:w="3571" w:type="dxa"/>
            <w:tcMar/>
          </w:tcPr>
          <w:p w:rsidRPr="00AA2F78" w:rsidR="001B2686" w:rsidP="001B2686" w:rsidRDefault="001B2686" w14:paraId="5299BBBC" w14:textId="77777777">
            <w:pPr>
              <w:rPr>
                <w:b/>
                <w:bCs/>
                <w:sz w:val="24"/>
                <w:szCs w:val="24"/>
              </w:rPr>
            </w:pPr>
            <w:r w:rsidRPr="00AA2F78">
              <w:rPr>
                <w:b/>
                <w:bCs/>
                <w:sz w:val="24"/>
                <w:szCs w:val="24"/>
              </w:rPr>
              <w:t>Primary Care element</w:t>
            </w:r>
          </w:p>
          <w:p w:rsidRPr="00AA2F78" w:rsidR="001B2686" w:rsidP="001B2686" w:rsidRDefault="001B2686" w14:paraId="6EC40DB6" w14:textId="77777777">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rsidRPr="00AA2F78" w:rsidR="001B2686" w:rsidP="001B2686" w:rsidRDefault="001B2686" w14:paraId="724EE6F7" w14:textId="77777777">
            <w:pPr>
              <w:rPr>
                <w:b/>
                <w:bCs/>
                <w:sz w:val="24"/>
                <w:szCs w:val="24"/>
              </w:rPr>
            </w:pPr>
          </w:p>
        </w:tc>
        <w:tc>
          <w:tcPr>
            <w:tcW w:w="3314" w:type="dxa"/>
            <w:tcMar/>
          </w:tcPr>
          <w:p w:rsidR="001B2686" w:rsidP="001B2686" w:rsidRDefault="001B2686" w14:paraId="57FF88A4" w14:textId="77777777">
            <w:r>
              <w:t xml:space="preserve">                      </w:t>
            </w:r>
          </w:p>
          <w:p w:rsidR="001B2686" w:rsidP="001B2686" w:rsidRDefault="001B2686" w14:paraId="0129DF9D" w14:textId="77777777">
            <w:pPr>
              <w:jc w:val="center"/>
            </w:pPr>
          </w:p>
        </w:tc>
        <w:tc>
          <w:tcPr>
            <w:tcW w:w="3180" w:type="dxa"/>
            <w:tcMar/>
          </w:tcPr>
          <w:p w:rsidR="001B2686" w:rsidP="001B2686" w:rsidRDefault="001B2686" w14:paraId="3E7429F4" w14:textId="77777777"/>
          <w:p w:rsidR="001B2686" w:rsidP="001B2686" w:rsidRDefault="001B2686" w14:paraId="097A5E05" w14:textId="77777777">
            <w:pPr>
              <w:jc w:val="center"/>
              <w:rPr>
                <w:b/>
                <w:bCs/>
              </w:rPr>
            </w:pPr>
            <w:r w:rsidRPr="00123F94">
              <w:rPr>
                <w:b/>
                <w:bCs/>
              </w:rPr>
              <w:t>N</w:t>
            </w:r>
            <w:r>
              <w:rPr>
                <w:b/>
                <w:bCs/>
              </w:rPr>
              <w:t>O</w:t>
            </w:r>
          </w:p>
          <w:p w:rsidR="001B2686" w:rsidP="001B2686" w:rsidRDefault="001B2686" w14:paraId="3675A5BB" w14:textId="77777777"/>
        </w:tc>
      </w:tr>
      <w:tr w:rsidR="001B2686" w:rsidTr="6D5A01B6" w14:paraId="13A77709" w14:textId="77777777">
        <w:tc>
          <w:tcPr>
            <w:tcW w:w="993" w:type="dxa"/>
            <w:tcMar/>
          </w:tcPr>
          <w:p w:rsidR="001B2686" w:rsidP="001B2686" w:rsidRDefault="001B2686" w14:paraId="41F3F19C" w14:textId="77777777">
            <w:pPr>
              <w:pStyle w:val="ListParagraph"/>
              <w:numPr>
                <w:ilvl w:val="0"/>
                <w:numId w:val="1"/>
              </w:numPr>
              <w:jc w:val="both"/>
            </w:pPr>
          </w:p>
        </w:tc>
        <w:tc>
          <w:tcPr>
            <w:tcW w:w="3571" w:type="dxa"/>
            <w:tcMar/>
          </w:tcPr>
          <w:p w:rsidRPr="00AA2F78" w:rsidR="001B2686" w:rsidP="001B2686" w:rsidRDefault="001B2686" w14:paraId="4688D3B9" w14:textId="77777777">
            <w:pPr>
              <w:rPr>
                <w:b/>
                <w:bCs/>
                <w:sz w:val="24"/>
                <w:szCs w:val="24"/>
              </w:rPr>
            </w:pPr>
            <w:r w:rsidRPr="00AA2F78">
              <w:rPr>
                <w:b/>
                <w:bCs/>
                <w:sz w:val="24"/>
                <w:szCs w:val="24"/>
              </w:rPr>
              <w:t xml:space="preserve">Pattern of working </w:t>
            </w:r>
            <w:r>
              <w:rPr>
                <w:b/>
                <w:bCs/>
                <w:sz w:val="24"/>
                <w:szCs w:val="24"/>
              </w:rPr>
              <w:t>(</w:t>
            </w:r>
            <w:r w:rsidRPr="00AA2F78">
              <w:rPr>
                <w:b/>
                <w:bCs/>
                <w:sz w:val="24"/>
                <w:szCs w:val="24"/>
              </w:rPr>
              <w:t>including any on-call commitment</w:t>
            </w:r>
            <w:r>
              <w:rPr>
                <w:b/>
                <w:bCs/>
                <w:sz w:val="24"/>
                <w:szCs w:val="24"/>
              </w:rPr>
              <w:t xml:space="preserve"> if applicable)</w:t>
            </w:r>
          </w:p>
          <w:p w:rsidRPr="00AA2F78" w:rsidR="001B2686" w:rsidP="001B2686" w:rsidRDefault="001B2686" w14:paraId="0A2F492F" w14:textId="77777777">
            <w:pPr>
              <w:rPr>
                <w:b/>
                <w:bCs/>
                <w:sz w:val="24"/>
                <w:szCs w:val="24"/>
              </w:rPr>
            </w:pPr>
          </w:p>
          <w:p w:rsidRPr="00AA2F78" w:rsidR="001B2686" w:rsidP="001B2686" w:rsidRDefault="001B2686" w14:paraId="531755E8" w14:textId="77777777">
            <w:pPr>
              <w:rPr>
                <w:b/>
                <w:bCs/>
                <w:sz w:val="24"/>
                <w:szCs w:val="24"/>
              </w:rPr>
            </w:pPr>
          </w:p>
        </w:tc>
        <w:tc>
          <w:tcPr>
            <w:tcW w:w="6494" w:type="dxa"/>
            <w:gridSpan w:val="2"/>
            <w:tcMar/>
          </w:tcPr>
          <w:p w:rsidR="00D444CF" w:rsidP="001B2686" w:rsidRDefault="00D444CF" w14:paraId="41478A36" w14:textId="77777777">
            <w:pPr>
              <w:pStyle w:val="ListParagraph"/>
              <w:numPr>
                <w:ilvl w:val="0"/>
                <w:numId w:val="4"/>
              </w:numPr>
            </w:pPr>
            <w:r>
              <w:lastRenderedPageBreak/>
              <w:t xml:space="preserve">The session allocation will reflect the SAC recommendations for specialist training programmes, i.e. 60% clinical, 25% academic and 15% research. </w:t>
            </w:r>
          </w:p>
          <w:p w:rsidR="001B2686" w:rsidP="001B2686" w:rsidRDefault="00D444CF" w14:paraId="708E06CA" w14:textId="77777777">
            <w:pPr>
              <w:pStyle w:val="ListParagraph"/>
              <w:numPr>
                <w:ilvl w:val="0"/>
                <w:numId w:val="4"/>
              </w:numPr>
            </w:pPr>
            <w:r>
              <w:lastRenderedPageBreak/>
              <w:t>No on-call commitment</w:t>
            </w:r>
          </w:p>
        </w:tc>
      </w:tr>
      <w:tr w:rsidR="001B2686" w:rsidTr="6D5A01B6" w14:paraId="18C7FD63" w14:textId="77777777">
        <w:tc>
          <w:tcPr>
            <w:tcW w:w="993" w:type="dxa"/>
            <w:tcMar/>
          </w:tcPr>
          <w:p w:rsidR="001B2686" w:rsidP="001B2686" w:rsidRDefault="001B2686" w14:paraId="1A8E4D4B" w14:textId="77777777">
            <w:pPr>
              <w:pStyle w:val="ListParagraph"/>
              <w:numPr>
                <w:ilvl w:val="0"/>
                <w:numId w:val="1"/>
              </w:numPr>
              <w:jc w:val="both"/>
            </w:pPr>
          </w:p>
        </w:tc>
        <w:tc>
          <w:tcPr>
            <w:tcW w:w="3571" w:type="dxa"/>
            <w:tcMar/>
          </w:tcPr>
          <w:p w:rsidRPr="00AA2F78" w:rsidR="001B2686" w:rsidP="001B2686" w:rsidRDefault="001B2686" w14:paraId="6037F27D" w14:textId="77777777">
            <w:pPr>
              <w:keepNext/>
              <w:rPr>
                <w:b/>
                <w:bCs/>
                <w:sz w:val="24"/>
                <w:szCs w:val="24"/>
              </w:rPr>
            </w:pPr>
            <w:r w:rsidRPr="00AA2F78">
              <w:rPr>
                <w:b/>
                <w:bCs/>
                <w:sz w:val="24"/>
                <w:szCs w:val="24"/>
              </w:rPr>
              <w:t xml:space="preserve">Educational programme </w:t>
            </w:r>
          </w:p>
          <w:p w:rsidR="001B2686" w:rsidP="001B2686" w:rsidRDefault="001B2686" w14:paraId="5D5E80BF" w14:textId="77777777">
            <w:pPr>
              <w:keepNext/>
              <w:rPr>
                <w:b/>
                <w:bCs/>
                <w:sz w:val="24"/>
                <w:szCs w:val="24"/>
              </w:rPr>
            </w:pPr>
            <w:r w:rsidRPr="00AA2F78">
              <w:rPr>
                <w:b/>
                <w:bCs/>
                <w:sz w:val="24"/>
                <w:szCs w:val="24"/>
              </w:rPr>
              <w:t>Summary</w:t>
            </w:r>
            <w:r>
              <w:rPr>
                <w:b/>
                <w:bCs/>
                <w:sz w:val="24"/>
                <w:szCs w:val="24"/>
              </w:rPr>
              <w:t xml:space="preserve"> </w:t>
            </w:r>
          </w:p>
          <w:p w:rsidR="001B2686" w:rsidP="001B2686" w:rsidRDefault="001B2686" w14:paraId="0D7E0957" w14:textId="77777777">
            <w:pPr>
              <w:keepNext/>
              <w:rPr>
                <w:b/>
                <w:bCs/>
                <w:sz w:val="24"/>
                <w:szCs w:val="24"/>
              </w:rPr>
            </w:pPr>
          </w:p>
          <w:p w:rsidRPr="00AA2F78" w:rsidR="001B2686" w:rsidP="001B2686" w:rsidRDefault="001B2686" w14:paraId="3738FBF0" w14:textId="77777777">
            <w:pPr>
              <w:keepNext/>
              <w:rPr>
                <w:b/>
                <w:bCs/>
                <w:sz w:val="24"/>
                <w:szCs w:val="24"/>
              </w:rPr>
            </w:pPr>
          </w:p>
        </w:tc>
        <w:tc>
          <w:tcPr>
            <w:tcW w:w="6494" w:type="dxa"/>
            <w:gridSpan w:val="2"/>
            <w:tcMar/>
          </w:tcPr>
          <w:p w:rsidR="001B2686" w:rsidP="001B2686" w:rsidRDefault="001B2686" w14:paraId="2025FBE8" w14:textId="77777777">
            <w:pPr>
              <w:pStyle w:val="ListParagraph"/>
              <w:numPr>
                <w:ilvl w:val="0"/>
                <w:numId w:val="5"/>
              </w:numPr>
            </w:pPr>
            <w:r>
              <w:t xml:space="preserve">30 days study leave </w:t>
            </w:r>
          </w:p>
          <w:p w:rsidR="001B2686" w:rsidP="00D444CF" w:rsidRDefault="001B2686" w14:paraId="6C3DC553" w14:textId="77777777">
            <w:pPr>
              <w:pStyle w:val="ListParagraph"/>
            </w:pPr>
          </w:p>
        </w:tc>
      </w:tr>
      <w:tr w:rsidR="001B2686" w:rsidTr="6D5A01B6" w14:paraId="5C5510D7" w14:textId="77777777">
        <w:tc>
          <w:tcPr>
            <w:tcW w:w="993" w:type="dxa"/>
            <w:tcMar/>
          </w:tcPr>
          <w:p w:rsidR="001B2686" w:rsidP="001B2686" w:rsidRDefault="001B2686" w14:paraId="4B5078BC" w14:textId="77777777">
            <w:pPr>
              <w:pStyle w:val="ListParagraph"/>
              <w:jc w:val="both"/>
            </w:pPr>
          </w:p>
        </w:tc>
        <w:tc>
          <w:tcPr>
            <w:tcW w:w="3571" w:type="dxa"/>
            <w:tcMar/>
          </w:tcPr>
          <w:p w:rsidRPr="00AA2F78" w:rsidR="001B2686" w:rsidP="001B2686" w:rsidRDefault="001B2686" w14:paraId="69349FDB" w14:textId="77777777">
            <w:pPr>
              <w:keepNext/>
              <w:rPr>
                <w:b/>
                <w:bCs/>
                <w:sz w:val="24"/>
                <w:szCs w:val="24"/>
              </w:rPr>
            </w:pPr>
            <w:r w:rsidRPr="6626D176">
              <w:rPr>
                <w:b/>
                <w:bCs/>
                <w:sz w:val="24"/>
                <w:szCs w:val="24"/>
              </w:rPr>
              <w:t>Optional (</w:t>
            </w:r>
            <w:r w:rsidRPr="6626D176" w:rsidR="5AEC88CF">
              <w:rPr>
                <w:b/>
                <w:bCs/>
                <w:sz w:val="24"/>
                <w:szCs w:val="24"/>
              </w:rPr>
              <w:t xml:space="preserve">complete </w:t>
            </w:r>
            <w:r w:rsidRPr="6626D176">
              <w:rPr>
                <w:b/>
                <w:bCs/>
                <w:sz w:val="24"/>
                <w:szCs w:val="24"/>
              </w:rPr>
              <w:t>if applicable):</w:t>
            </w:r>
          </w:p>
        </w:tc>
        <w:tc>
          <w:tcPr>
            <w:tcW w:w="6494" w:type="dxa"/>
            <w:gridSpan w:val="2"/>
            <w:tcMar/>
          </w:tcPr>
          <w:p w:rsidR="001B2686" w:rsidP="001B2686" w:rsidRDefault="001B2686" w14:paraId="22E5936A" w14:textId="77777777">
            <w:pPr>
              <w:pStyle w:val="ListParagraph"/>
            </w:pPr>
          </w:p>
        </w:tc>
      </w:tr>
      <w:tr w:rsidR="001B2686" w:rsidTr="6D5A01B6" w14:paraId="22F67C83" w14:textId="77777777">
        <w:tc>
          <w:tcPr>
            <w:tcW w:w="993" w:type="dxa"/>
            <w:tcMar/>
          </w:tcPr>
          <w:p w:rsidR="001B2686" w:rsidP="001B2686" w:rsidRDefault="001B2686" w14:paraId="4673DEF3" w14:textId="77777777">
            <w:pPr>
              <w:pStyle w:val="ListParagraph"/>
              <w:jc w:val="both"/>
            </w:pPr>
          </w:p>
        </w:tc>
        <w:tc>
          <w:tcPr>
            <w:tcW w:w="3571" w:type="dxa"/>
            <w:tcMar/>
          </w:tcPr>
          <w:p w:rsidRPr="005A272B" w:rsidR="001B2686" w:rsidP="001B2686" w:rsidRDefault="001B2686" w14:paraId="663CD7C2" w14:textId="77777777">
            <w:pPr>
              <w:keepNext/>
              <w:rPr>
                <w:sz w:val="24"/>
                <w:szCs w:val="24"/>
              </w:rPr>
            </w:pPr>
            <w:r w:rsidRPr="005A272B">
              <w:rPr>
                <w:sz w:val="24"/>
                <w:szCs w:val="24"/>
              </w:rPr>
              <w:t>Research component of curriculum</w:t>
            </w:r>
          </w:p>
          <w:p w:rsidR="001B2686" w:rsidP="001B2686" w:rsidRDefault="001B2686" w14:paraId="472E1241" w14:textId="77777777">
            <w:pPr>
              <w:keepNext/>
              <w:rPr>
                <w:b/>
                <w:bCs/>
                <w:sz w:val="24"/>
                <w:szCs w:val="24"/>
              </w:rPr>
            </w:pPr>
          </w:p>
        </w:tc>
        <w:tc>
          <w:tcPr>
            <w:tcW w:w="6494" w:type="dxa"/>
            <w:gridSpan w:val="2"/>
            <w:tcMar/>
          </w:tcPr>
          <w:p w:rsidR="001B2686" w:rsidP="001B2686" w:rsidRDefault="001B2686" w14:paraId="4D7F2D37" w14:textId="77777777">
            <w:pPr>
              <w:pStyle w:val="ListParagraph"/>
            </w:pPr>
          </w:p>
        </w:tc>
      </w:tr>
      <w:tr w:rsidR="001B2686" w:rsidTr="6D5A01B6" w14:paraId="556964D3" w14:textId="77777777">
        <w:tc>
          <w:tcPr>
            <w:tcW w:w="993" w:type="dxa"/>
            <w:tcMar/>
          </w:tcPr>
          <w:p w:rsidR="001B2686" w:rsidP="001B2686" w:rsidRDefault="001B2686" w14:paraId="651365C9" w14:textId="77777777">
            <w:pPr>
              <w:pStyle w:val="ListParagraph"/>
              <w:jc w:val="both"/>
            </w:pPr>
          </w:p>
        </w:tc>
        <w:tc>
          <w:tcPr>
            <w:tcW w:w="3571" w:type="dxa"/>
            <w:tcMar/>
          </w:tcPr>
          <w:p w:rsidRPr="005A272B" w:rsidR="001B2686" w:rsidP="001B2686" w:rsidRDefault="001B2686" w14:paraId="3434B2B3" w14:textId="77777777">
            <w:pPr>
              <w:keepNext/>
              <w:rPr>
                <w:sz w:val="24"/>
                <w:szCs w:val="24"/>
              </w:rPr>
            </w:pPr>
            <w:r w:rsidRPr="005A272B">
              <w:rPr>
                <w:sz w:val="24"/>
                <w:szCs w:val="24"/>
              </w:rPr>
              <w:t>Certificate awarded</w:t>
            </w:r>
          </w:p>
          <w:p w:rsidR="001B2686" w:rsidP="001B2686" w:rsidRDefault="001B2686" w14:paraId="64B85F55" w14:textId="77777777">
            <w:pPr>
              <w:keepNext/>
              <w:rPr>
                <w:b/>
                <w:bCs/>
                <w:sz w:val="24"/>
                <w:szCs w:val="24"/>
              </w:rPr>
            </w:pPr>
          </w:p>
        </w:tc>
        <w:tc>
          <w:tcPr>
            <w:tcW w:w="6494" w:type="dxa"/>
            <w:gridSpan w:val="2"/>
            <w:tcMar/>
          </w:tcPr>
          <w:p w:rsidR="001B2686" w:rsidP="001B2686" w:rsidRDefault="001B2686" w14:paraId="102E25B6" w14:textId="77777777">
            <w:pPr>
              <w:pStyle w:val="ListParagraph"/>
            </w:pPr>
          </w:p>
        </w:tc>
      </w:tr>
      <w:tr w:rsidR="001B2686" w:rsidTr="6D5A01B6" w14:paraId="1EC923EE" w14:textId="77777777">
        <w:tc>
          <w:tcPr>
            <w:tcW w:w="993" w:type="dxa"/>
            <w:tcMar/>
          </w:tcPr>
          <w:p w:rsidR="001B2686" w:rsidP="001B2686" w:rsidRDefault="001B2686" w14:paraId="474DC4D9" w14:textId="77777777">
            <w:pPr>
              <w:pStyle w:val="ListParagraph"/>
              <w:jc w:val="both"/>
            </w:pPr>
          </w:p>
        </w:tc>
        <w:tc>
          <w:tcPr>
            <w:tcW w:w="3571" w:type="dxa"/>
            <w:tcMar/>
          </w:tcPr>
          <w:p w:rsidRPr="005A272B" w:rsidR="001B2686" w:rsidP="001B2686" w:rsidRDefault="001B2686" w14:paraId="0D859CA4" w14:textId="77777777">
            <w:pPr>
              <w:keepNext/>
              <w:rPr>
                <w:sz w:val="24"/>
                <w:szCs w:val="24"/>
              </w:rPr>
            </w:pPr>
            <w:r w:rsidRPr="005A272B">
              <w:rPr>
                <w:sz w:val="24"/>
                <w:szCs w:val="24"/>
              </w:rPr>
              <w:t>Time commitment</w:t>
            </w:r>
          </w:p>
          <w:p w:rsidR="001B2686" w:rsidP="001B2686" w:rsidRDefault="001B2686" w14:paraId="59D6F0F4" w14:textId="77777777">
            <w:pPr>
              <w:keepNext/>
              <w:rPr>
                <w:b/>
                <w:bCs/>
                <w:sz w:val="24"/>
                <w:szCs w:val="24"/>
              </w:rPr>
            </w:pPr>
          </w:p>
        </w:tc>
        <w:tc>
          <w:tcPr>
            <w:tcW w:w="6494" w:type="dxa"/>
            <w:gridSpan w:val="2"/>
            <w:tcMar/>
          </w:tcPr>
          <w:p w:rsidR="001B2686" w:rsidP="001B2686" w:rsidRDefault="001B2686" w14:paraId="25E6B561" w14:textId="77777777">
            <w:pPr>
              <w:pStyle w:val="ListParagraph"/>
            </w:pPr>
          </w:p>
        </w:tc>
      </w:tr>
      <w:tr w:rsidR="001B2686" w:rsidTr="6D5A01B6" w14:paraId="1CE24574" w14:textId="77777777">
        <w:tc>
          <w:tcPr>
            <w:tcW w:w="993" w:type="dxa"/>
            <w:tcMar/>
          </w:tcPr>
          <w:p w:rsidR="001B2686" w:rsidP="001B2686" w:rsidRDefault="001B2686" w14:paraId="25742533" w14:textId="77777777">
            <w:pPr>
              <w:pStyle w:val="ListParagraph"/>
              <w:jc w:val="both"/>
            </w:pPr>
          </w:p>
        </w:tc>
        <w:tc>
          <w:tcPr>
            <w:tcW w:w="3571" w:type="dxa"/>
            <w:tcMar/>
          </w:tcPr>
          <w:p w:rsidRPr="005A272B" w:rsidR="001B2686" w:rsidP="001B2686" w:rsidRDefault="001B2686" w14:paraId="73C3D0CB" w14:textId="77777777">
            <w:pPr>
              <w:keepNext/>
              <w:rPr>
                <w:sz w:val="24"/>
                <w:szCs w:val="24"/>
              </w:rPr>
            </w:pPr>
            <w:r w:rsidRPr="005A272B">
              <w:rPr>
                <w:sz w:val="24"/>
                <w:szCs w:val="24"/>
              </w:rPr>
              <w:t>Fees</w:t>
            </w:r>
          </w:p>
          <w:p w:rsidR="001B2686" w:rsidP="001B2686" w:rsidRDefault="001B2686" w14:paraId="3A2DEF96" w14:textId="77777777">
            <w:pPr>
              <w:keepNext/>
              <w:rPr>
                <w:b/>
                <w:bCs/>
                <w:sz w:val="24"/>
                <w:szCs w:val="24"/>
              </w:rPr>
            </w:pPr>
          </w:p>
        </w:tc>
        <w:tc>
          <w:tcPr>
            <w:tcW w:w="6494" w:type="dxa"/>
            <w:gridSpan w:val="2"/>
            <w:tcMar/>
          </w:tcPr>
          <w:p w:rsidR="001B2686" w:rsidP="001B2686" w:rsidRDefault="001B2686" w14:paraId="0F4D2071" w14:textId="77777777">
            <w:pPr>
              <w:pStyle w:val="ListParagraph"/>
            </w:pPr>
          </w:p>
        </w:tc>
      </w:tr>
      <w:tr w:rsidR="001B2686" w:rsidTr="6D5A01B6" w14:paraId="4A04E156" w14:textId="77777777">
        <w:trPr>
          <w:trHeight w:val="461"/>
        </w:trPr>
        <w:tc>
          <w:tcPr>
            <w:tcW w:w="993" w:type="dxa"/>
            <w:shd w:val="clear" w:color="auto" w:fill="00B0F0"/>
            <w:tcMar/>
          </w:tcPr>
          <w:p w:rsidR="001B2686" w:rsidP="001B2686" w:rsidRDefault="001B2686" w14:paraId="2F8F21AC" w14:textId="77777777">
            <w:pPr>
              <w:pStyle w:val="ListParagraph"/>
              <w:jc w:val="both"/>
            </w:pPr>
          </w:p>
        </w:tc>
        <w:tc>
          <w:tcPr>
            <w:tcW w:w="3571" w:type="dxa"/>
            <w:shd w:val="clear" w:color="auto" w:fill="00B0F0"/>
            <w:tcMar/>
          </w:tcPr>
          <w:p w:rsidRPr="00712042" w:rsidR="001B2686" w:rsidP="001B2686" w:rsidRDefault="001B2686" w14:paraId="210B959C" w14:textId="77777777">
            <w:pPr>
              <w:rPr>
                <w:b/>
                <w:bCs/>
                <w:sz w:val="28"/>
                <w:szCs w:val="28"/>
              </w:rPr>
            </w:pPr>
            <w:r w:rsidRPr="00712042">
              <w:rPr>
                <w:b/>
                <w:bCs/>
                <w:color w:val="FFFFFF" w:themeColor="background1"/>
                <w:sz w:val="28"/>
                <w:szCs w:val="28"/>
              </w:rPr>
              <w:t>Employment Details</w:t>
            </w:r>
          </w:p>
        </w:tc>
        <w:tc>
          <w:tcPr>
            <w:tcW w:w="6494" w:type="dxa"/>
            <w:gridSpan w:val="2"/>
            <w:shd w:val="clear" w:color="auto" w:fill="00B0F0"/>
            <w:tcMar/>
          </w:tcPr>
          <w:p w:rsidR="001B2686" w:rsidP="001B2686" w:rsidRDefault="001B2686" w14:paraId="54773825" w14:textId="77777777"/>
          <w:p w:rsidR="001B2686" w:rsidP="001B2686" w:rsidRDefault="001B2686" w14:paraId="7CB1BF4D" w14:textId="77777777"/>
        </w:tc>
      </w:tr>
      <w:tr w:rsidR="001B2686" w:rsidTr="6D5A01B6" w14:paraId="7B321FD0" w14:textId="77777777">
        <w:tc>
          <w:tcPr>
            <w:tcW w:w="993" w:type="dxa"/>
            <w:tcMar/>
          </w:tcPr>
          <w:p w:rsidR="001B2686" w:rsidP="001B2686" w:rsidRDefault="001B2686" w14:paraId="38457D87" w14:textId="77777777">
            <w:pPr>
              <w:pStyle w:val="ListParagraph"/>
              <w:numPr>
                <w:ilvl w:val="0"/>
                <w:numId w:val="1"/>
              </w:numPr>
              <w:jc w:val="both"/>
            </w:pPr>
          </w:p>
        </w:tc>
        <w:tc>
          <w:tcPr>
            <w:tcW w:w="3571" w:type="dxa"/>
            <w:tcMar/>
          </w:tcPr>
          <w:p w:rsidRPr="00AA2F78" w:rsidR="001B2686" w:rsidP="001B2686" w:rsidRDefault="001B2686" w14:paraId="5CED835A" w14:textId="77777777">
            <w:pPr>
              <w:rPr>
                <w:b/>
                <w:bCs/>
                <w:sz w:val="24"/>
                <w:szCs w:val="24"/>
              </w:rPr>
            </w:pPr>
            <w:r w:rsidRPr="00AA2F78">
              <w:rPr>
                <w:b/>
                <w:bCs/>
                <w:sz w:val="24"/>
                <w:szCs w:val="24"/>
              </w:rPr>
              <w:t>Employer</w:t>
            </w:r>
          </w:p>
        </w:tc>
        <w:tc>
          <w:tcPr>
            <w:tcW w:w="6494" w:type="dxa"/>
            <w:gridSpan w:val="2"/>
            <w:tcMar/>
          </w:tcPr>
          <w:p w:rsidR="001B2686" w:rsidP="7EDB377B" w:rsidRDefault="000B6F43" w14:paraId="1ED4EF56" w14:textId="77777777">
            <w:pPr>
              <w:pStyle w:val="ListParagraph"/>
              <w:numPr>
                <w:ilvl w:val="0"/>
                <w:numId w:val="5"/>
              </w:numPr>
            </w:pPr>
            <w:r>
              <w:t>NHS Education for Scotland</w:t>
            </w:r>
          </w:p>
          <w:p w:rsidR="001B2686" w:rsidP="001B2686" w:rsidRDefault="001B2686" w14:paraId="69EE6F56" w14:textId="77777777"/>
        </w:tc>
      </w:tr>
      <w:tr w:rsidR="001B2686" w:rsidTr="6D5A01B6" w14:paraId="6EB64ABB" w14:textId="77777777">
        <w:tc>
          <w:tcPr>
            <w:tcW w:w="993" w:type="dxa"/>
            <w:tcMar/>
          </w:tcPr>
          <w:p w:rsidR="001B2686" w:rsidP="001B2686" w:rsidRDefault="001B2686" w14:paraId="4CFB6C24" w14:textId="77777777">
            <w:pPr>
              <w:pStyle w:val="ListParagraph"/>
              <w:numPr>
                <w:ilvl w:val="0"/>
                <w:numId w:val="1"/>
              </w:numPr>
              <w:jc w:val="both"/>
            </w:pPr>
          </w:p>
        </w:tc>
        <w:tc>
          <w:tcPr>
            <w:tcW w:w="3571" w:type="dxa"/>
            <w:tcMar/>
          </w:tcPr>
          <w:p w:rsidRPr="00AA2F78" w:rsidR="001B2686" w:rsidP="001B2686" w:rsidRDefault="001B2686" w14:paraId="64708B66" w14:textId="77777777">
            <w:pPr>
              <w:rPr>
                <w:b/>
                <w:bCs/>
                <w:sz w:val="24"/>
                <w:szCs w:val="24"/>
              </w:rPr>
            </w:pPr>
            <w:r w:rsidRPr="00AA2F78">
              <w:rPr>
                <w:b/>
                <w:bCs/>
                <w:sz w:val="24"/>
                <w:szCs w:val="24"/>
              </w:rPr>
              <w:t>Contact email for applicant queries referring to post</w:t>
            </w:r>
          </w:p>
        </w:tc>
        <w:tc>
          <w:tcPr>
            <w:tcW w:w="6494" w:type="dxa"/>
            <w:gridSpan w:val="2"/>
            <w:tcMar/>
          </w:tcPr>
          <w:p w:rsidR="00D444CF" w:rsidP="00D444CF" w:rsidRDefault="00D444CF" w14:paraId="4CA0BE97" w14:textId="77777777">
            <w:pPr>
              <w:pStyle w:val="ListParagraph"/>
              <w:numPr>
                <w:ilvl w:val="0"/>
                <w:numId w:val="5"/>
              </w:numPr>
            </w:pPr>
            <w:r>
              <w:t>Dr Dean Barker, Consultant in Restorative Dentistry.</w:t>
            </w:r>
          </w:p>
          <w:p w:rsidR="001B2686" w:rsidP="00D444CF" w:rsidRDefault="00D444CF" w14:paraId="4DBC8E55" w14:textId="77777777">
            <w:pPr>
              <w:pStyle w:val="ListParagraph"/>
              <w:numPr>
                <w:ilvl w:val="0"/>
                <w:numId w:val="5"/>
              </w:numPr>
            </w:pPr>
            <w:r>
              <w:t xml:space="preserve">Telephone: 01224 </w:t>
            </w:r>
            <w:r w:rsidR="005A6C56">
              <w:t>559382</w:t>
            </w:r>
            <w:r>
              <w:t>(Secretary)E-mail: dean.barker@nhs.scot</w:t>
            </w:r>
            <w:r w:rsidR="00354B33">
              <w:br/>
            </w:r>
          </w:p>
          <w:p w:rsidR="001B2686" w:rsidP="001B2686" w:rsidRDefault="001B2686" w14:paraId="55AD26CC" w14:textId="77777777"/>
        </w:tc>
      </w:tr>
      <w:tr w:rsidR="001B2686" w:rsidTr="6D5A01B6" w14:paraId="4DC8BFED" w14:textId="77777777">
        <w:tc>
          <w:tcPr>
            <w:tcW w:w="993" w:type="dxa"/>
            <w:tcMar/>
          </w:tcPr>
          <w:p w:rsidR="001B2686" w:rsidP="001B2686" w:rsidRDefault="001B2686" w14:paraId="625DD3FA" w14:textId="77777777">
            <w:pPr>
              <w:pStyle w:val="ListParagraph"/>
              <w:numPr>
                <w:ilvl w:val="0"/>
                <w:numId w:val="1"/>
              </w:numPr>
              <w:jc w:val="both"/>
            </w:pPr>
          </w:p>
        </w:tc>
        <w:tc>
          <w:tcPr>
            <w:tcW w:w="3571" w:type="dxa"/>
            <w:tcMar/>
          </w:tcPr>
          <w:p w:rsidRPr="00AA2F78" w:rsidR="001B2686" w:rsidP="001B2686" w:rsidRDefault="001B2686" w14:paraId="449A1B53" w14:textId="77777777">
            <w:pPr>
              <w:rPr>
                <w:b/>
                <w:bCs/>
                <w:sz w:val="24"/>
                <w:szCs w:val="24"/>
              </w:rPr>
            </w:pPr>
            <w:r w:rsidRPr="00AA2F78">
              <w:rPr>
                <w:b/>
                <w:bCs/>
                <w:sz w:val="24"/>
                <w:szCs w:val="24"/>
              </w:rPr>
              <w:t>Link to relevant webpages</w:t>
            </w:r>
          </w:p>
        </w:tc>
        <w:tc>
          <w:tcPr>
            <w:tcW w:w="6494" w:type="dxa"/>
            <w:gridSpan w:val="2"/>
            <w:tcMar/>
          </w:tcPr>
          <w:p w:rsidR="001B2686" w:rsidP="001B2686" w:rsidRDefault="001B2686" w14:paraId="67172281" w14:textId="77777777">
            <w:r>
              <w:t xml:space="preserve">Link to </w:t>
            </w:r>
            <w:r w:rsidR="003F299F">
              <w:t>Board</w:t>
            </w:r>
            <w:r>
              <w:t>/employers website / regional website</w:t>
            </w:r>
          </w:p>
          <w:p w:rsidR="001B2686" w:rsidP="001B2686" w:rsidRDefault="001B2686" w14:paraId="7D93A984" w14:textId="77777777">
            <w:hyperlink w:history="1" r:id="rId10">
              <w:r w:rsidRPr="00984052">
                <w:rPr>
                  <w:rStyle w:val="Hyperlink"/>
                </w:rPr>
                <w:t>https://dental.hee.nhs.uk/dental-trainee-recruitment/dental-specialty-training</w:t>
              </w:r>
            </w:hyperlink>
          </w:p>
          <w:p w:rsidR="001B2686" w:rsidP="001B2686" w:rsidRDefault="001B2686" w14:paraId="24DB3A6B" w14:textId="77777777"/>
          <w:p w:rsidR="001B2686" w:rsidP="001B2686" w:rsidRDefault="001B2686" w14:paraId="095CF251" w14:textId="77777777"/>
        </w:tc>
      </w:tr>
      <w:tr w:rsidR="001B2686" w:rsidTr="6D5A01B6" w14:paraId="20331448" w14:textId="77777777">
        <w:tc>
          <w:tcPr>
            <w:tcW w:w="993" w:type="dxa"/>
            <w:tcMar/>
          </w:tcPr>
          <w:p w:rsidR="001B2686" w:rsidP="001B2686" w:rsidRDefault="001B2686" w14:paraId="2977D146" w14:textId="77777777">
            <w:pPr>
              <w:pStyle w:val="ListParagraph"/>
              <w:numPr>
                <w:ilvl w:val="0"/>
                <w:numId w:val="1"/>
              </w:numPr>
              <w:jc w:val="both"/>
            </w:pPr>
          </w:p>
        </w:tc>
        <w:tc>
          <w:tcPr>
            <w:tcW w:w="3571" w:type="dxa"/>
            <w:tcMar/>
          </w:tcPr>
          <w:p w:rsidR="001B2686" w:rsidP="001B2686" w:rsidRDefault="001B2686" w14:paraId="74A42CAA" w14:textId="77777777">
            <w:pPr>
              <w:rPr>
                <w:b/>
                <w:bCs/>
                <w:sz w:val="24"/>
                <w:szCs w:val="24"/>
              </w:rPr>
            </w:pPr>
            <w:r>
              <w:rPr>
                <w:b/>
                <w:bCs/>
                <w:sz w:val="24"/>
                <w:szCs w:val="24"/>
              </w:rPr>
              <w:t>Indicative timetable/ working pattern (may be subject to change)</w:t>
            </w:r>
          </w:p>
          <w:p w:rsidR="001B2686" w:rsidP="001B2686" w:rsidRDefault="001B2686" w14:paraId="5952657A" w14:textId="77777777">
            <w:pPr>
              <w:rPr>
                <w:b/>
                <w:bCs/>
                <w:sz w:val="24"/>
                <w:szCs w:val="24"/>
              </w:rPr>
            </w:pPr>
          </w:p>
          <w:p w:rsidR="001B2686" w:rsidP="001B2686" w:rsidRDefault="001B2686" w14:paraId="490BCC91" w14:textId="77777777">
            <w:pPr>
              <w:rPr>
                <w:b/>
                <w:bCs/>
                <w:sz w:val="24"/>
                <w:szCs w:val="24"/>
              </w:rPr>
            </w:pPr>
          </w:p>
          <w:p w:rsidRPr="00AA2F78" w:rsidR="001B2686" w:rsidP="001B2686" w:rsidRDefault="001B2686" w14:paraId="64B3A8F2" w14:textId="77777777">
            <w:pPr>
              <w:rPr>
                <w:b/>
                <w:bCs/>
                <w:sz w:val="24"/>
                <w:szCs w:val="24"/>
              </w:rPr>
            </w:pPr>
          </w:p>
        </w:tc>
        <w:tc>
          <w:tcPr>
            <w:tcW w:w="6494" w:type="dxa"/>
            <w:gridSpan w:val="2"/>
            <w:tcMar/>
          </w:tcPr>
          <w:p w:rsidR="001B2686" w:rsidP="001B2686" w:rsidRDefault="001B2686" w14:paraId="5B6536AF" w14:textId="77777777">
            <w:pPr>
              <w:rPr>
                <w:rFonts w:cs="Arial"/>
              </w:rPr>
            </w:pPr>
            <w:r w:rsidRPr="003779B7">
              <w:rPr>
                <w:rFonts w:cs="Arial"/>
              </w:rPr>
              <w:t>Timetable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2"/>
              <w:gridCol w:w="1256"/>
              <w:gridCol w:w="1009"/>
              <w:gridCol w:w="1280"/>
              <w:gridCol w:w="1256"/>
              <w:gridCol w:w="1256"/>
            </w:tblGrid>
            <w:tr w:rsidRPr="00EF1AB4" w:rsidR="00006C0A" w:rsidTr="000E109F" w14:paraId="1D397DDD" w14:textId="77777777">
              <w:tc>
                <w:tcPr>
                  <w:tcW w:w="704" w:type="dxa"/>
                </w:tcPr>
                <w:p w:rsidRPr="00EF1AB4" w:rsidR="001B2686" w:rsidP="001B2686" w:rsidRDefault="001B2686" w14:paraId="54EFD18E" w14:textId="77777777">
                  <w:pPr>
                    <w:rPr>
                      <w:rFonts w:cs="Arial"/>
                      <w:b/>
                    </w:rPr>
                  </w:pPr>
                </w:p>
              </w:tc>
              <w:tc>
                <w:tcPr>
                  <w:tcW w:w="1661" w:type="dxa"/>
                </w:tcPr>
                <w:p w:rsidRPr="00EF1AB4" w:rsidR="001B2686" w:rsidP="001B2686" w:rsidRDefault="001B2686" w14:paraId="0F4729B4" w14:textId="77777777">
                  <w:pPr>
                    <w:rPr>
                      <w:rFonts w:cs="Arial"/>
                      <w:b/>
                    </w:rPr>
                  </w:pPr>
                  <w:r w:rsidRPr="00EF1AB4">
                    <w:rPr>
                      <w:rFonts w:cs="Arial"/>
                      <w:b/>
                    </w:rPr>
                    <w:t>Monday</w:t>
                  </w:r>
                </w:p>
              </w:tc>
              <w:tc>
                <w:tcPr>
                  <w:tcW w:w="1661" w:type="dxa"/>
                </w:tcPr>
                <w:p w:rsidRPr="00EF1AB4" w:rsidR="001B2686" w:rsidP="001B2686" w:rsidRDefault="001B2686" w14:paraId="38178E32" w14:textId="77777777">
                  <w:pPr>
                    <w:rPr>
                      <w:rFonts w:cs="Arial"/>
                      <w:b/>
                    </w:rPr>
                  </w:pPr>
                  <w:r w:rsidRPr="00EF1AB4">
                    <w:rPr>
                      <w:rFonts w:cs="Arial"/>
                      <w:b/>
                    </w:rPr>
                    <w:t>Tuesday</w:t>
                  </w:r>
                </w:p>
              </w:tc>
              <w:tc>
                <w:tcPr>
                  <w:tcW w:w="1662" w:type="dxa"/>
                </w:tcPr>
                <w:p w:rsidRPr="00EF1AB4" w:rsidR="001B2686" w:rsidP="001B2686" w:rsidRDefault="001B2686" w14:paraId="7AB6E9A7" w14:textId="77777777">
                  <w:pPr>
                    <w:rPr>
                      <w:rFonts w:cs="Arial"/>
                      <w:b/>
                    </w:rPr>
                  </w:pPr>
                  <w:r w:rsidRPr="00EF1AB4">
                    <w:rPr>
                      <w:rFonts w:cs="Arial"/>
                      <w:b/>
                    </w:rPr>
                    <w:t>Wednesday</w:t>
                  </w:r>
                </w:p>
              </w:tc>
              <w:tc>
                <w:tcPr>
                  <w:tcW w:w="1661" w:type="dxa"/>
                </w:tcPr>
                <w:p w:rsidRPr="00EF1AB4" w:rsidR="001B2686" w:rsidP="001B2686" w:rsidRDefault="001B2686" w14:paraId="562EB589" w14:textId="77777777">
                  <w:pPr>
                    <w:rPr>
                      <w:rFonts w:cs="Arial"/>
                      <w:b/>
                    </w:rPr>
                  </w:pPr>
                  <w:r w:rsidRPr="00EF1AB4">
                    <w:rPr>
                      <w:rFonts w:cs="Arial"/>
                      <w:b/>
                    </w:rPr>
                    <w:t>Thursday</w:t>
                  </w:r>
                </w:p>
              </w:tc>
              <w:tc>
                <w:tcPr>
                  <w:tcW w:w="1662" w:type="dxa"/>
                </w:tcPr>
                <w:p w:rsidRPr="00EF1AB4" w:rsidR="001B2686" w:rsidP="001B2686" w:rsidRDefault="001B2686" w14:paraId="58F72B00" w14:textId="77777777">
                  <w:pPr>
                    <w:rPr>
                      <w:rFonts w:cs="Arial"/>
                      <w:b/>
                    </w:rPr>
                  </w:pPr>
                  <w:r w:rsidRPr="00EF1AB4">
                    <w:rPr>
                      <w:rFonts w:cs="Arial"/>
                      <w:b/>
                    </w:rPr>
                    <w:t>Friday</w:t>
                  </w:r>
                </w:p>
              </w:tc>
            </w:tr>
            <w:tr w:rsidRPr="00EF1AB4" w:rsidR="00006C0A" w:rsidTr="000E109F" w14:paraId="7ED80217" w14:textId="77777777">
              <w:tc>
                <w:tcPr>
                  <w:tcW w:w="704" w:type="dxa"/>
                </w:tcPr>
                <w:p w:rsidRPr="00EF1AB4" w:rsidR="001B2686" w:rsidP="001B2686" w:rsidRDefault="001B2686" w14:paraId="419E391D" w14:textId="77777777">
                  <w:pPr>
                    <w:rPr>
                      <w:rFonts w:cs="Arial"/>
                      <w:b/>
                    </w:rPr>
                  </w:pPr>
                  <w:r w:rsidRPr="00EF1AB4">
                    <w:rPr>
                      <w:rFonts w:cs="Arial"/>
                      <w:b/>
                    </w:rPr>
                    <w:t>AM</w:t>
                  </w:r>
                </w:p>
              </w:tc>
              <w:tc>
                <w:tcPr>
                  <w:tcW w:w="1661" w:type="dxa"/>
                </w:tcPr>
                <w:p w:rsidRPr="00EF1AB4" w:rsidR="001B2686" w:rsidP="001B2686" w:rsidRDefault="00006C0A" w14:paraId="6E01DF5B" w14:textId="77777777">
                  <w:pPr>
                    <w:rPr>
                      <w:rFonts w:cs="Arial"/>
                    </w:rPr>
                  </w:pPr>
                  <w:r>
                    <w:rPr>
                      <w:rFonts w:cs="Arial"/>
                    </w:rPr>
                    <w:t>Clinic (New patients)</w:t>
                  </w:r>
                </w:p>
              </w:tc>
              <w:tc>
                <w:tcPr>
                  <w:tcW w:w="1661" w:type="dxa"/>
                </w:tcPr>
                <w:p w:rsidRPr="00EF1AB4" w:rsidR="00006C0A" w:rsidP="001B2686" w:rsidRDefault="00006C0A" w14:paraId="58E28D62" w14:textId="77777777">
                  <w:pPr>
                    <w:rPr>
                      <w:rFonts w:cs="Arial"/>
                    </w:rPr>
                  </w:pPr>
                  <w:r>
                    <w:rPr>
                      <w:rFonts w:cs="Arial"/>
                    </w:rPr>
                    <w:t>Clinic (New patients)</w:t>
                  </w:r>
                </w:p>
              </w:tc>
              <w:tc>
                <w:tcPr>
                  <w:tcW w:w="1662" w:type="dxa"/>
                </w:tcPr>
                <w:p w:rsidRPr="00EF1AB4" w:rsidR="001B2686" w:rsidP="001B2686" w:rsidRDefault="00006C0A" w14:paraId="0656D507" w14:textId="77777777">
                  <w:pPr>
                    <w:rPr>
                      <w:rFonts w:cs="Arial"/>
                    </w:rPr>
                  </w:pPr>
                  <w:r>
                    <w:rPr>
                      <w:rFonts w:cs="Arial"/>
                    </w:rPr>
                    <w:t>Clinic (treatment)</w:t>
                  </w:r>
                </w:p>
              </w:tc>
              <w:tc>
                <w:tcPr>
                  <w:tcW w:w="1661" w:type="dxa"/>
                </w:tcPr>
                <w:p w:rsidRPr="00EF1AB4" w:rsidR="001B2686" w:rsidP="001B2686" w:rsidRDefault="00006C0A" w14:paraId="4C371AA6" w14:textId="77777777">
                  <w:pPr>
                    <w:rPr>
                      <w:rFonts w:cs="Arial"/>
                    </w:rPr>
                  </w:pPr>
                  <w:r>
                    <w:rPr>
                      <w:rFonts w:cs="Arial"/>
                    </w:rPr>
                    <w:t>Clinic (treatment)</w:t>
                  </w:r>
                </w:p>
              </w:tc>
              <w:tc>
                <w:tcPr>
                  <w:tcW w:w="1662" w:type="dxa"/>
                </w:tcPr>
                <w:p w:rsidRPr="00EF1AB4" w:rsidR="001B2686" w:rsidP="001B2686" w:rsidRDefault="00006C0A" w14:paraId="7906397A" w14:textId="77777777">
                  <w:pPr>
                    <w:rPr>
                      <w:rFonts w:cs="Arial"/>
                    </w:rPr>
                  </w:pPr>
                  <w:r>
                    <w:rPr>
                      <w:rFonts w:cs="Arial"/>
                    </w:rPr>
                    <w:t>Clinic (treatment)</w:t>
                  </w:r>
                </w:p>
              </w:tc>
            </w:tr>
            <w:tr w:rsidRPr="00EF1AB4" w:rsidR="00006C0A" w:rsidTr="000E109F" w14:paraId="539F6B05" w14:textId="77777777">
              <w:tc>
                <w:tcPr>
                  <w:tcW w:w="704" w:type="dxa"/>
                </w:tcPr>
                <w:p w:rsidRPr="00EF1AB4" w:rsidR="001B2686" w:rsidP="001B2686" w:rsidRDefault="001B2686" w14:paraId="3FD52777" w14:textId="77777777">
                  <w:pPr>
                    <w:rPr>
                      <w:rFonts w:cs="Arial"/>
                      <w:b/>
                    </w:rPr>
                  </w:pPr>
                  <w:r w:rsidRPr="00EF1AB4">
                    <w:rPr>
                      <w:rFonts w:cs="Arial"/>
                      <w:b/>
                    </w:rPr>
                    <w:t>PM</w:t>
                  </w:r>
                </w:p>
              </w:tc>
              <w:tc>
                <w:tcPr>
                  <w:tcW w:w="1661" w:type="dxa"/>
                </w:tcPr>
                <w:p w:rsidRPr="00EF1AB4" w:rsidR="001B2686" w:rsidP="001B2686" w:rsidRDefault="00006C0A" w14:paraId="6F57C47D" w14:textId="77777777">
                  <w:pPr>
                    <w:rPr>
                      <w:rFonts w:cs="Arial"/>
                    </w:rPr>
                  </w:pPr>
                  <w:r>
                    <w:rPr>
                      <w:rFonts w:cs="Arial"/>
                    </w:rPr>
                    <w:t>Clinic (treatment)</w:t>
                  </w:r>
                </w:p>
              </w:tc>
              <w:tc>
                <w:tcPr>
                  <w:tcW w:w="1661" w:type="dxa"/>
                </w:tcPr>
                <w:p w:rsidRPr="00EF1AB4" w:rsidR="001B2686" w:rsidP="001B2686" w:rsidRDefault="00006C0A" w14:paraId="1519DB76" w14:textId="77777777">
                  <w:pPr>
                    <w:rPr>
                      <w:rFonts w:cs="Arial"/>
                    </w:rPr>
                  </w:pPr>
                  <w:r>
                    <w:rPr>
                      <w:rFonts w:cs="Arial"/>
                    </w:rPr>
                    <w:t>Admin</w:t>
                  </w:r>
                </w:p>
              </w:tc>
              <w:tc>
                <w:tcPr>
                  <w:tcW w:w="1662" w:type="dxa"/>
                </w:tcPr>
                <w:p w:rsidRPr="00EF1AB4" w:rsidR="001B2686" w:rsidP="001B2686" w:rsidRDefault="00006C0A" w14:paraId="1C04EEA6" w14:textId="77777777">
                  <w:pPr>
                    <w:rPr>
                      <w:rFonts w:cs="Arial"/>
                    </w:rPr>
                  </w:pPr>
                  <w:r>
                    <w:rPr>
                      <w:rFonts w:cs="Arial"/>
                    </w:rPr>
                    <w:t>Clinic (treatment)</w:t>
                  </w:r>
                </w:p>
              </w:tc>
              <w:tc>
                <w:tcPr>
                  <w:tcW w:w="1661" w:type="dxa"/>
                </w:tcPr>
                <w:p w:rsidRPr="00EF1AB4" w:rsidR="001B2686" w:rsidP="001B2686" w:rsidRDefault="00006C0A" w14:paraId="0444134D" w14:textId="77777777">
                  <w:pPr>
                    <w:rPr>
                      <w:rFonts w:cs="Arial"/>
                    </w:rPr>
                  </w:pPr>
                  <w:r>
                    <w:rPr>
                      <w:rFonts w:cs="Arial"/>
                    </w:rPr>
                    <w:t>Admin</w:t>
                  </w:r>
                </w:p>
              </w:tc>
              <w:tc>
                <w:tcPr>
                  <w:tcW w:w="1662" w:type="dxa"/>
                </w:tcPr>
                <w:p w:rsidRPr="00EF1AB4" w:rsidR="001B2686" w:rsidP="001B2686" w:rsidRDefault="00006C0A" w14:paraId="42A51EE7" w14:textId="77777777">
                  <w:pPr>
                    <w:rPr>
                      <w:rFonts w:cs="Arial"/>
                    </w:rPr>
                  </w:pPr>
                  <w:r>
                    <w:rPr>
                      <w:rFonts w:cs="Arial"/>
                    </w:rPr>
                    <w:t>Research</w:t>
                  </w:r>
                </w:p>
              </w:tc>
            </w:tr>
          </w:tbl>
          <w:p w:rsidRPr="003779B7" w:rsidR="001B2686" w:rsidP="001B2686" w:rsidRDefault="001B2686" w14:paraId="25D97642" w14:textId="77777777">
            <w:pPr>
              <w:rPr>
                <w:rFonts w:cs="Arial"/>
              </w:rPr>
            </w:pPr>
          </w:p>
          <w:p w:rsidR="001B2686" w:rsidP="001B2686" w:rsidRDefault="001B2686" w14:paraId="229A9AD8" w14:textId="77777777">
            <w:r>
              <w:rPr>
                <w:rFonts w:cs="Arial"/>
                <w:i/>
              </w:rPr>
              <w:t>Please note: this timetable is indicative only and may change subject to service needs and changes to the curriculum.</w:t>
            </w:r>
          </w:p>
        </w:tc>
      </w:tr>
    </w:tbl>
    <w:p w:rsidR="009A14E0" w:rsidP="005B752F" w:rsidRDefault="009A14E0" w14:paraId="629DD064" w14:textId="77777777"/>
    <w:p w:rsidRPr="008423E8" w:rsidR="008423E8" w:rsidP="008423E8" w:rsidRDefault="008423E8" w14:paraId="5B507C0B" w14:textId="77777777"/>
    <w:p w:rsidRPr="008423E8" w:rsidR="008423E8" w:rsidP="008423E8" w:rsidRDefault="008423E8" w14:paraId="39B3AB88" w14:textId="77777777"/>
    <w:p w:rsidR="008423E8" w:rsidP="008423E8" w:rsidRDefault="008423E8" w14:paraId="3CC84BB6" w14:textId="77777777"/>
    <w:p w:rsidRPr="008423E8" w:rsidR="008423E8" w:rsidP="008423E8" w:rsidRDefault="008423E8" w14:paraId="6B0D4DA5" w14:textId="77777777">
      <w:pPr>
        <w:tabs>
          <w:tab w:val="left" w:pos="5112"/>
        </w:tabs>
      </w:pPr>
      <w:r>
        <w:tab/>
      </w:r>
    </w:p>
    <w:sectPr w:rsidRPr="008423E8" w:rsidR="008423E8" w:rsidSect="001E567C">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6A2" w:rsidP="005B752F" w:rsidRDefault="00C336A2" w14:paraId="7F66DC44" w14:textId="77777777">
      <w:pPr>
        <w:spacing w:after="0" w:line="240" w:lineRule="auto"/>
      </w:pPr>
      <w:r>
        <w:separator/>
      </w:r>
    </w:p>
  </w:endnote>
  <w:endnote w:type="continuationSeparator" w:id="0">
    <w:p w:rsidR="00C336A2" w:rsidP="005B752F" w:rsidRDefault="00C336A2" w14:paraId="7ED10EB3" w14:textId="77777777">
      <w:pPr>
        <w:spacing w:after="0" w:line="240" w:lineRule="auto"/>
      </w:pPr>
      <w:r>
        <w:continuationSeparator/>
      </w:r>
    </w:p>
  </w:endnote>
  <w:endnote w:type="continuationNotice" w:id="1">
    <w:p w:rsidR="00C336A2" w:rsidRDefault="00C336A2" w14:paraId="3B9BC2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26" w:rsidRDefault="000D7226" w14:paraId="22BBC3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26" w:rsidRDefault="000D7226" w14:paraId="2465AC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26" w:rsidRDefault="000D7226" w14:paraId="26F3B9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6A2" w:rsidP="005B752F" w:rsidRDefault="00C336A2" w14:paraId="62B06F91" w14:textId="77777777">
      <w:pPr>
        <w:spacing w:after="0" w:line="240" w:lineRule="auto"/>
      </w:pPr>
      <w:r>
        <w:separator/>
      </w:r>
    </w:p>
  </w:footnote>
  <w:footnote w:type="continuationSeparator" w:id="0">
    <w:p w:rsidR="00C336A2" w:rsidP="005B752F" w:rsidRDefault="00C336A2" w14:paraId="2BBA5B3E" w14:textId="77777777">
      <w:pPr>
        <w:spacing w:after="0" w:line="240" w:lineRule="auto"/>
      </w:pPr>
      <w:r>
        <w:continuationSeparator/>
      </w:r>
    </w:p>
  </w:footnote>
  <w:footnote w:type="continuationNotice" w:id="1">
    <w:p w:rsidR="00C336A2" w:rsidRDefault="00C336A2" w14:paraId="08C522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26" w:rsidRDefault="000D7226" w14:paraId="4DD06B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336A2" w:rsidP="3E7C76F0" w:rsidRDefault="00C336A2" w14:paraId="3EB55253" w14:textId="0EDDBF95">
    <w:pPr>
      <w:pStyle w:val="Normal"/>
      <w:spacing w:after="60" w:line="240" w:lineRule="auto"/>
      <w:jc w:val="right"/>
    </w:pPr>
    <w:r w:rsidR="3E7C76F0">
      <w:drawing>
        <wp:inline wp14:editId="61B7FA3C" wp14:anchorId="781E0539">
          <wp:extent cx="552450" cy="628650"/>
          <wp:effectExtent l="0" t="0" r="0" b="0"/>
          <wp:docPr id="21430624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3062415" name="Picture 2143062415"/>
                  <pic:cNvPicPr/>
                </pic:nvPicPr>
                <pic:blipFill>
                  <a:blip xmlns:r="http://schemas.openxmlformats.org/officeDocument/2006/relationships" r:embed="rId2012761532">
                    <a:extLst>
                      <a:ext uri="{28A0092B-C50C-407E-A947-70E740481C1C}">
                        <a14:useLocalDpi xmlns:a14="http://schemas.microsoft.com/office/drawing/2010/main"/>
                      </a:ext>
                    </a:extLst>
                  </a:blip>
                  <a:stretch>
                    <a:fillRect/>
                  </a:stretch>
                </pic:blipFill>
                <pic:spPr>
                  <a:xfrm>
                    <a:off x="0" y="0"/>
                    <a:ext cx="552450" cy="628650"/>
                  </a:xfrm>
                  <a:prstGeom prst="rect">
                    <a:avLst/>
                  </a:prstGeom>
                </pic:spPr>
              </pic:pic>
            </a:graphicData>
          </a:graphic>
        </wp:inline>
      </w:drawing>
    </w:r>
  </w:p>
  <w:p w:rsidR="00C336A2" w:rsidP="00BC5E55" w:rsidRDefault="00C336A2" w14:paraId="4D240EAC" w14:textId="77777777">
    <w:pPr>
      <w:spacing w:after="60" w:line="240" w:lineRule="auto"/>
      <w:jc w:val="center"/>
      <w:rPr>
        <w:b/>
        <w:bCs/>
        <w:sz w:val="32"/>
        <w:szCs w:val="32"/>
      </w:rPr>
    </w:pPr>
  </w:p>
  <w:p w:rsidR="00C336A2" w:rsidP="00BC5E55" w:rsidRDefault="00C336A2" w14:paraId="7B53B220" w14:textId="77777777">
    <w:pPr>
      <w:spacing w:after="60" w:line="240" w:lineRule="auto"/>
      <w:jc w:val="center"/>
      <w:rPr>
        <w:b/>
        <w:bCs/>
        <w:sz w:val="32"/>
        <w:szCs w:val="32"/>
      </w:rPr>
    </w:pPr>
    <w:r w:rsidRPr="00AA2F78">
      <w:rPr>
        <w:b/>
        <w:bCs/>
        <w:sz w:val="32"/>
        <w:szCs w:val="32"/>
      </w:rPr>
      <w:t xml:space="preserve">DENTAL </w:t>
    </w:r>
    <w:r>
      <w:rPr>
        <w:b/>
        <w:bCs/>
        <w:sz w:val="32"/>
        <w:szCs w:val="32"/>
      </w:rPr>
      <w:t xml:space="preserve">ST1 POST INFORMATION </w:t>
    </w:r>
    <w:r w:rsidRPr="00AA2F78">
      <w:rPr>
        <w:b/>
        <w:bCs/>
        <w:sz w:val="32"/>
        <w:szCs w:val="32"/>
      </w:rPr>
      <w:t>202</w:t>
    </w:r>
    <w:r>
      <w:rPr>
        <w:b/>
        <w:bCs/>
        <w:sz w:val="32"/>
        <w:szCs w:val="32"/>
      </w:rPr>
      <w:t>5/6</w:t>
    </w:r>
  </w:p>
  <w:p w:rsidR="00C336A2" w:rsidP="00BC5E55" w:rsidRDefault="00C336A2" w14:paraId="54E56711" w14:textId="0B67F604">
    <w:pPr>
      <w:pStyle w:val="Header"/>
      <w:spacing w:after="60"/>
      <w:jc w:val="center"/>
      <w:rPr>
        <w:b/>
        <w:bCs/>
        <w:color w:val="FF0000"/>
        <w:sz w:val="32"/>
        <w:szCs w:val="32"/>
      </w:rPr>
    </w:pPr>
    <w:r w:rsidRPr="004E1773">
      <w:rPr>
        <w:b/>
        <w:bCs/>
        <w:sz w:val="32"/>
        <w:szCs w:val="32"/>
      </w:rPr>
      <w:t>NHS E</w:t>
    </w:r>
    <w:r>
      <w:rPr>
        <w:b/>
        <w:bCs/>
        <w:sz w:val="32"/>
        <w:szCs w:val="32"/>
      </w:rPr>
      <w:t>ducation for Scotland</w:t>
    </w:r>
    <w:r w:rsidRPr="00BD6DCA">
      <w:rPr>
        <w:b/>
        <w:bCs/>
        <w:sz w:val="32"/>
        <w:szCs w:val="32"/>
      </w:rPr>
      <w:t xml:space="preserve">– </w:t>
    </w:r>
    <w:r w:rsidR="000D7226">
      <w:rPr>
        <w:b/>
        <w:bCs/>
        <w:sz w:val="32"/>
        <w:szCs w:val="32"/>
      </w:rPr>
      <w:t xml:space="preserve">NHS </w:t>
    </w:r>
    <w:r w:rsidRPr="004F5A6B">
      <w:rPr>
        <w:b/>
        <w:bCs/>
        <w:sz w:val="32"/>
        <w:szCs w:val="32"/>
      </w:rPr>
      <w:t>Grampian</w:t>
    </w:r>
  </w:p>
  <w:p w:rsidR="00C336A2" w:rsidP="00BC5E55" w:rsidRDefault="00C336A2" w14:paraId="7FAFD150" w14:textId="77777777">
    <w:pPr>
      <w:pStyle w:val="Header"/>
      <w:spacing w:after="60"/>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226" w:rsidRDefault="000D7226" w14:paraId="1334F0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8369B5"/>
    <w:multiLevelType w:val="hybridMultilevel"/>
    <w:tmpl w:val="338A7EF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2E4EB3"/>
    <w:multiLevelType w:val="hybridMultilevel"/>
    <w:tmpl w:val="F0348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547315">
    <w:abstractNumId w:val="5"/>
  </w:num>
  <w:num w:numId="2" w16cid:durableId="600574194">
    <w:abstractNumId w:val="2"/>
  </w:num>
  <w:num w:numId="3" w16cid:durableId="600261993">
    <w:abstractNumId w:val="4"/>
  </w:num>
  <w:num w:numId="4" w16cid:durableId="491414425">
    <w:abstractNumId w:val="3"/>
  </w:num>
  <w:num w:numId="5" w16cid:durableId="1215654574">
    <w:abstractNumId w:val="0"/>
  </w:num>
  <w:num w:numId="6" w16cid:durableId="43092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06C0A"/>
    <w:rsid w:val="0002099B"/>
    <w:rsid w:val="00027903"/>
    <w:rsid w:val="00033EC4"/>
    <w:rsid w:val="00056216"/>
    <w:rsid w:val="0007418B"/>
    <w:rsid w:val="00086766"/>
    <w:rsid w:val="000877C7"/>
    <w:rsid w:val="00091CED"/>
    <w:rsid w:val="000A59A6"/>
    <w:rsid w:val="000B6DC0"/>
    <w:rsid w:val="000B6F43"/>
    <w:rsid w:val="000B7F96"/>
    <w:rsid w:val="000D7226"/>
    <w:rsid w:val="000E07AC"/>
    <w:rsid w:val="000E109F"/>
    <w:rsid w:val="000F31E9"/>
    <w:rsid w:val="00123F94"/>
    <w:rsid w:val="00124D99"/>
    <w:rsid w:val="00154872"/>
    <w:rsid w:val="001572FA"/>
    <w:rsid w:val="00184839"/>
    <w:rsid w:val="00197FCD"/>
    <w:rsid w:val="001B2686"/>
    <w:rsid w:val="001D6A86"/>
    <w:rsid w:val="001E0DEC"/>
    <w:rsid w:val="001E567C"/>
    <w:rsid w:val="001F7077"/>
    <w:rsid w:val="002016CF"/>
    <w:rsid w:val="00210A2F"/>
    <w:rsid w:val="00215E4D"/>
    <w:rsid w:val="0021743B"/>
    <w:rsid w:val="00231BF0"/>
    <w:rsid w:val="00242600"/>
    <w:rsid w:val="0024489F"/>
    <w:rsid w:val="00253BAD"/>
    <w:rsid w:val="00255CE6"/>
    <w:rsid w:val="00280052"/>
    <w:rsid w:val="00281AB5"/>
    <w:rsid w:val="00287185"/>
    <w:rsid w:val="002B3EDC"/>
    <w:rsid w:val="002B499E"/>
    <w:rsid w:val="002B4FE4"/>
    <w:rsid w:val="002C4D35"/>
    <w:rsid w:val="002D4A0B"/>
    <w:rsid w:val="002E1EFF"/>
    <w:rsid w:val="002F12EE"/>
    <w:rsid w:val="002F2055"/>
    <w:rsid w:val="00307A1E"/>
    <w:rsid w:val="00320E89"/>
    <w:rsid w:val="003330D9"/>
    <w:rsid w:val="00354B33"/>
    <w:rsid w:val="003749EF"/>
    <w:rsid w:val="00383CC6"/>
    <w:rsid w:val="003C1C70"/>
    <w:rsid w:val="003C305D"/>
    <w:rsid w:val="003C3A19"/>
    <w:rsid w:val="003E2644"/>
    <w:rsid w:val="003F299F"/>
    <w:rsid w:val="00413A98"/>
    <w:rsid w:val="004158C6"/>
    <w:rsid w:val="00415C97"/>
    <w:rsid w:val="0044101F"/>
    <w:rsid w:val="0045655D"/>
    <w:rsid w:val="004B0877"/>
    <w:rsid w:val="004C6B56"/>
    <w:rsid w:val="004D1509"/>
    <w:rsid w:val="004D246E"/>
    <w:rsid w:val="004E1773"/>
    <w:rsid w:val="004F5A6B"/>
    <w:rsid w:val="004F7933"/>
    <w:rsid w:val="00504CAF"/>
    <w:rsid w:val="00547424"/>
    <w:rsid w:val="00561E47"/>
    <w:rsid w:val="00564A06"/>
    <w:rsid w:val="0057111A"/>
    <w:rsid w:val="005A272B"/>
    <w:rsid w:val="005A2FEB"/>
    <w:rsid w:val="005A6C56"/>
    <w:rsid w:val="005B08AF"/>
    <w:rsid w:val="005B6701"/>
    <w:rsid w:val="005B752F"/>
    <w:rsid w:val="005E785A"/>
    <w:rsid w:val="005E7E18"/>
    <w:rsid w:val="00601578"/>
    <w:rsid w:val="00631FE1"/>
    <w:rsid w:val="0063785C"/>
    <w:rsid w:val="006508B8"/>
    <w:rsid w:val="00655CC8"/>
    <w:rsid w:val="006640FF"/>
    <w:rsid w:val="00665F9F"/>
    <w:rsid w:val="00666C40"/>
    <w:rsid w:val="006834D0"/>
    <w:rsid w:val="0069135C"/>
    <w:rsid w:val="006B646B"/>
    <w:rsid w:val="006C40ED"/>
    <w:rsid w:val="006C5725"/>
    <w:rsid w:val="006D6547"/>
    <w:rsid w:val="006E7F66"/>
    <w:rsid w:val="006F55D4"/>
    <w:rsid w:val="00712042"/>
    <w:rsid w:val="00717A2C"/>
    <w:rsid w:val="007308F1"/>
    <w:rsid w:val="00782470"/>
    <w:rsid w:val="007A4B0A"/>
    <w:rsid w:val="007B13B4"/>
    <w:rsid w:val="007D5676"/>
    <w:rsid w:val="007E106E"/>
    <w:rsid w:val="007E4D74"/>
    <w:rsid w:val="007F3483"/>
    <w:rsid w:val="00801210"/>
    <w:rsid w:val="008120A5"/>
    <w:rsid w:val="008423E8"/>
    <w:rsid w:val="00845AFE"/>
    <w:rsid w:val="0085193B"/>
    <w:rsid w:val="00870CBC"/>
    <w:rsid w:val="00880787"/>
    <w:rsid w:val="008873D6"/>
    <w:rsid w:val="008B7E95"/>
    <w:rsid w:val="008D4972"/>
    <w:rsid w:val="008F2CF4"/>
    <w:rsid w:val="00917CB8"/>
    <w:rsid w:val="0093398C"/>
    <w:rsid w:val="009436F8"/>
    <w:rsid w:val="009524C8"/>
    <w:rsid w:val="0096005E"/>
    <w:rsid w:val="00966B40"/>
    <w:rsid w:val="009802DC"/>
    <w:rsid w:val="009A14E0"/>
    <w:rsid w:val="009A6B14"/>
    <w:rsid w:val="009B7595"/>
    <w:rsid w:val="009C0797"/>
    <w:rsid w:val="009D3621"/>
    <w:rsid w:val="009D6303"/>
    <w:rsid w:val="009D64A3"/>
    <w:rsid w:val="009D781E"/>
    <w:rsid w:val="009E606F"/>
    <w:rsid w:val="00A07C04"/>
    <w:rsid w:val="00A50534"/>
    <w:rsid w:val="00A62C81"/>
    <w:rsid w:val="00A810DA"/>
    <w:rsid w:val="00A859C7"/>
    <w:rsid w:val="00AA2F78"/>
    <w:rsid w:val="00AA45A9"/>
    <w:rsid w:val="00AA603F"/>
    <w:rsid w:val="00AA6BA5"/>
    <w:rsid w:val="00AB2FC4"/>
    <w:rsid w:val="00AB5359"/>
    <w:rsid w:val="00AC4598"/>
    <w:rsid w:val="00AD0D05"/>
    <w:rsid w:val="00AF1DB3"/>
    <w:rsid w:val="00B07A8C"/>
    <w:rsid w:val="00B102D7"/>
    <w:rsid w:val="00B1509B"/>
    <w:rsid w:val="00B52CE0"/>
    <w:rsid w:val="00B55AB6"/>
    <w:rsid w:val="00BA2EB4"/>
    <w:rsid w:val="00BB1503"/>
    <w:rsid w:val="00BB6FC4"/>
    <w:rsid w:val="00BC31A6"/>
    <w:rsid w:val="00BC5E55"/>
    <w:rsid w:val="00BD6DCA"/>
    <w:rsid w:val="00BE33AD"/>
    <w:rsid w:val="00BF6711"/>
    <w:rsid w:val="00C113CE"/>
    <w:rsid w:val="00C2545F"/>
    <w:rsid w:val="00C267CF"/>
    <w:rsid w:val="00C336A2"/>
    <w:rsid w:val="00C339BA"/>
    <w:rsid w:val="00C675A6"/>
    <w:rsid w:val="00CB25A8"/>
    <w:rsid w:val="00CB2CF0"/>
    <w:rsid w:val="00CB4D06"/>
    <w:rsid w:val="00CB610B"/>
    <w:rsid w:val="00CC4AC5"/>
    <w:rsid w:val="00CE6D46"/>
    <w:rsid w:val="00D11B15"/>
    <w:rsid w:val="00D12F89"/>
    <w:rsid w:val="00D25217"/>
    <w:rsid w:val="00D252F6"/>
    <w:rsid w:val="00D327D3"/>
    <w:rsid w:val="00D417DC"/>
    <w:rsid w:val="00D444CF"/>
    <w:rsid w:val="00D553C8"/>
    <w:rsid w:val="00D565F1"/>
    <w:rsid w:val="00D735AE"/>
    <w:rsid w:val="00D83EFF"/>
    <w:rsid w:val="00DA7A7A"/>
    <w:rsid w:val="00DB2F37"/>
    <w:rsid w:val="00DB53F7"/>
    <w:rsid w:val="00DB58EA"/>
    <w:rsid w:val="00DC13F2"/>
    <w:rsid w:val="00DE021A"/>
    <w:rsid w:val="00DE3D5E"/>
    <w:rsid w:val="00DE5DB4"/>
    <w:rsid w:val="00DF36C0"/>
    <w:rsid w:val="00E04DC2"/>
    <w:rsid w:val="00E21623"/>
    <w:rsid w:val="00E305A0"/>
    <w:rsid w:val="00E44964"/>
    <w:rsid w:val="00E6175E"/>
    <w:rsid w:val="00E8662C"/>
    <w:rsid w:val="00E91CCF"/>
    <w:rsid w:val="00E956B9"/>
    <w:rsid w:val="00ED515A"/>
    <w:rsid w:val="00EE5F44"/>
    <w:rsid w:val="00EF4308"/>
    <w:rsid w:val="00EF4E8D"/>
    <w:rsid w:val="00F03EC2"/>
    <w:rsid w:val="00F10946"/>
    <w:rsid w:val="00F31CBA"/>
    <w:rsid w:val="00F407B1"/>
    <w:rsid w:val="00F51D1A"/>
    <w:rsid w:val="00F6293A"/>
    <w:rsid w:val="00F71E04"/>
    <w:rsid w:val="00FA7777"/>
    <w:rsid w:val="00FB4E96"/>
    <w:rsid w:val="00FF0D1E"/>
    <w:rsid w:val="00FF3D0A"/>
    <w:rsid w:val="00FF5E30"/>
    <w:rsid w:val="057221E6"/>
    <w:rsid w:val="08B5222E"/>
    <w:rsid w:val="0AE8242B"/>
    <w:rsid w:val="161C8076"/>
    <w:rsid w:val="163CC39B"/>
    <w:rsid w:val="194E474E"/>
    <w:rsid w:val="1B8125CA"/>
    <w:rsid w:val="22B12BBC"/>
    <w:rsid w:val="31017269"/>
    <w:rsid w:val="34D98DAE"/>
    <w:rsid w:val="39279C11"/>
    <w:rsid w:val="3DEEBFFA"/>
    <w:rsid w:val="3E7C76F0"/>
    <w:rsid w:val="520D435D"/>
    <w:rsid w:val="52F7B0FF"/>
    <w:rsid w:val="5AEC88CF"/>
    <w:rsid w:val="5C240441"/>
    <w:rsid w:val="6626D176"/>
    <w:rsid w:val="69B6563D"/>
    <w:rsid w:val="6D5A01B6"/>
    <w:rsid w:val="6F7E3612"/>
    <w:rsid w:val="6FB1B478"/>
    <w:rsid w:val="7C28E351"/>
    <w:rsid w:val="7EDB37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60FE"/>
  <w15:docId w15:val="{0E1F46C8-19F6-4B6E-A2B6-4F695C0B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B0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75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styleId="CommentTextChar" w:customStyle="1">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styleId="CommentSubjectChar" w:customStyle="1">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009D3621"/>
    <w:rPr>
      <w:color w:val="0000FF"/>
      <w:u w:val="single"/>
    </w:rPr>
  </w:style>
  <w:style w:type="character" w:styleId="UnresolvedMention1" w:customStyle="1">
    <w:name w:val="Unresolved Mention1"/>
    <w:basedOn w:val="DefaultParagraphFont"/>
    <w:uiPriority w:val="99"/>
    <w:semiHidden/>
    <w:unhideWhenUsed/>
    <w:rsid w:val="00413A98"/>
    <w:rPr>
      <w:color w:val="605E5C"/>
      <w:shd w:val="clear" w:color="auto" w:fill="E1DFDD"/>
    </w:rPr>
  </w:style>
  <w:style w:type="character" w:styleId="FollowedHyperlink">
    <w:name w:val="FollowedHyperlink"/>
    <w:basedOn w:val="DefaultParagraphFont"/>
    <w:uiPriority w:val="99"/>
    <w:semiHidden/>
    <w:unhideWhenUsed/>
    <w:rsid w:val="003F299F"/>
    <w:rPr>
      <w:color w:val="954F72" w:themeColor="followedHyperlink"/>
      <w:u w:val="single"/>
    </w:rPr>
  </w:style>
  <w:style w:type="paragraph" w:styleId="BalloonText">
    <w:name w:val="Balloon Text"/>
    <w:basedOn w:val="Normal"/>
    <w:link w:val="BalloonTextChar"/>
    <w:uiPriority w:val="99"/>
    <w:semiHidden/>
    <w:unhideWhenUsed/>
    <w:rsid w:val="00AB535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9746">
      <w:bodyDiv w:val="1"/>
      <w:marLeft w:val="0"/>
      <w:marRight w:val="0"/>
      <w:marTop w:val="0"/>
      <w:marBottom w:val="0"/>
      <w:divBdr>
        <w:top w:val="none" w:sz="0" w:space="0" w:color="auto"/>
        <w:left w:val="none" w:sz="0" w:space="0" w:color="auto"/>
        <w:bottom w:val="none" w:sz="0" w:space="0" w:color="auto"/>
        <w:right w:val="none" w:sz="0" w:space="0" w:color="auto"/>
      </w:divBdr>
    </w:div>
    <w:div w:id="1028143113">
      <w:bodyDiv w:val="1"/>
      <w:marLeft w:val="0"/>
      <w:marRight w:val="0"/>
      <w:marTop w:val="0"/>
      <w:marBottom w:val="0"/>
      <w:divBdr>
        <w:top w:val="none" w:sz="0" w:space="0" w:color="auto"/>
        <w:left w:val="none" w:sz="0" w:space="0" w:color="auto"/>
        <w:bottom w:val="none" w:sz="0" w:space="0" w:color="auto"/>
        <w:right w:val="none" w:sz="0" w:space="0" w:color="auto"/>
      </w:divBdr>
    </w:div>
    <w:div w:id="16478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dental.hee.nhs.uk/dental-trainee-recruitment/dental-specialty-train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png" Id="rId20127615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47AD7663-FE19-4001-AE0E-924A5A350DAC}">
  <ds:schemaRefs>
    <ds:schemaRef ds:uri="http://purl.org/dc/terms/"/>
    <ds:schemaRef ds:uri="http://schemas.openxmlformats.org/package/2006/metadata/core-properties"/>
    <ds:schemaRef ds:uri="http://purl.org/dc/dcmitype/"/>
    <ds:schemaRef ds:uri="http://schemas.microsoft.com/office/infopath/2007/PartnerControls"/>
    <ds:schemaRef ds:uri="811f619f-0ff2-4d4a-b6b5-28f48116f864"/>
    <ds:schemaRef ds:uri="http://purl.org/dc/elements/1.1/"/>
    <ds:schemaRef ds:uri="http://schemas.microsoft.com/office/2006/metadata/properties"/>
    <ds:schemaRef ds:uri="http://schemas.microsoft.com/office/2006/documentManagement/types"/>
    <ds:schemaRef ds:uri="48a3cf01-9924-4cd7-a6c7-23001d487023"/>
    <ds:schemaRef ds:uri="http://www.w3.org/XML/1998/namespace"/>
  </ds:schemaRefs>
</ds:datastoreItem>
</file>

<file path=customXml/itemProps3.xml><?xml version="1.0" encoding="utf-8"?>
<ds:datastoreItem xmlns:ds="http://schemas.openxmlformats.org/officeDocument/2006/customXml" ds:itemID="{E786C888-715B-480F-9FCE-69A037F6B407}"/>
</file>

<file path=docMetadata/LabelInfo.xml><?xml version="1.0" encoding="utf-8"?>
<clbl:labelList xmlns:clbl="http://schemas.microsoft.com/office/2020/mipLabelMetadata">
  <clbl:label id="{10efe0bd-a030-4bca-809c-b5e6745e499a}" enabled="0" method="" siteId="{10efe0bd-a030-4bca-809c-b5e6745e499a}" removed="1"/>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Tayside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HARVEY, Caroline (TORBAY AND SOUTH DEVON NHS FOUNDATION TRUST)</dc:creator>
  <lastModifiedBy>Claire Wall</lastModifiedBy>
  <revision>6</revision>
  <dcterms:created xsi:type="dcterms:W3CDTF">2025-12-16T11:03:00.0000000Z</dcterms:created>
  <dcterms:modified xsi:type="dcterms:W3CDTF">2025-12-16T14:56:26.8038968Z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