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880A1" w14:textId="77777777" w:rsidR="00027C27" w:rsidRPr="005A3ED0" w:rsidRDefault="005A3ED0" w:rsidP="005A3ED0">
      <w:pPr>
        <w:spacing w:line="360" w:lineRule="auto"/>
        <w:jc w:val="center"/>
        <w:rPr>
          <w:b/>
          <w:sz w:val="32"/>
          <w:szCs w:val="32"/>
        </w:rPr>
      </w:pPr>
      <w:bookmarkStart w:id="0" w:name="_GoBack"/>
      <w:bookmarkEnd w:id="0"/>
      <w:r w:rsidRPr="005A3ED0">
        <w:rPr>
          <w:b/>
          <w:sz w:val="32"/>
          <w:szCs w:val="32"/>
        </w:rPr>
        <w:t xml:space="preserve">Guidance for NHS Boards on Vaccination </w:t>
      </w:r>
    </w:p>
    <w:p w14:paraId="572B5D54" w14:textId="77777777" w:rsidR="00E60A6C" w:rsidRDefault="005A3ED0" w:rsidP="00E60A6C">
      <w:pPr>
        <w:jc w:val="center"/>
        <w:rPr>
          <w:b/>
          <w:color w:val="5B9BD5" w:themeColor="accent1"/>
          <w:sz w:val="28"/>
          <w:szCs w:val="28"/>
        </w:rPr>
      </w:pPr>
      <w:r w:rsidRPr="005A3ED0">
        <w:rPr>
          <w:b/>
          <w:color w:val="5B9BD5" w:themeColor="accent1"/>
          <w:sz w:val="28"/>
          <w:szCs w:val="28"/>
        </w:rPr>
        <w:t xml:space="preserve">For </w:t>
      </w:r>
      <w:proofErr w:type="gramStart"/>
      <w:r w:rsidRPr="005A3ED0">
        <w:rPr>
          <w:b/>
          <w:color w:val="5B9BD5" w:themeColor="accent1"/>
          <w:sz w:val="28"/>
          <w:szCs w:val="28"/>
        </w:rPr>
        <w:t xml:space="preserve">Bank </w:t>
      </w:r>
      <w:r w:rsidR="00B9290A">
        <w:rPr>
          <w:b/>
          <w:color w:val="5B9BD5" w:themeColor="accent1"/>
          <w:sz w:val="28"/>
          <w:szCs w:val="28"/>
        </w:rPr>
        <w:t>,</w:t>
      </w:r>
      <w:proofErr w:type="gramEnd"/>
      <w:r w:rsidR="00B9290A">
        <w:rPr>
          <w:b/>
          <w:color w:val="5B9BD5" w:themeColor="accent1"/>
          <w:sz w:val="28"/>
          <w:szCs w:val="28"/>
        </w:rPr>
        <w:t xml:space="preserve"> </w:t>
      </w:r>
      <w:r w:rsidRPr="005A3ED0">
        <w:rPr>
          <w:b/>
          <w:color w:val="5B9BD5" w:themeColor="accent1"/>
          <w:sz w:val="28"/>
          <w:szCs w:val="28"/>
        </w:rPr>
        <w:t>Agency</w:t>
      </w:r>
      <w:r w:rsidR="00B9290A">
        <w:rPr>
          <w:b/>
          <w:color w:val="5B9BD5" w:themeColor="accent1"/>
          <w:sz w:val="28"/>
          <w:szCs w:val="28"/>
        </w:rPr>
        <w:t xml:space="preserve"> &amp; Locum</w:t>
      </w:r>
      <w:r w:rsidRPr="005A3ED0">
        <w:rPr>
          <w:b/>
          <w:color w:val="5B9BD5" w:themeColor="accent1"/>
          <w:sz w:val="28"/>
          <w:szCs w:val="28"/>
        </w:rPr>
        <w:t xml:space="preserve"> Staff</w:t>
      </w:r>
      <w:r w:rsidR="00E60A6C">
        <w:rPr>
          <w:b/>
          <w:color w:val="5B9BD5" w:themeColor="accent1"/>
          <w:sz w:val="28"/>
          <w:szCs w:val="28"/>
        </w:rPr>
        <w:t xml:space="preserve"> </w:t>
      </w:r>
    </w:p>
    <w:p w14:paraId="35A84C3D" w14:textId="77777777" w:rsidR="005A3ED0" w:rsidRDefault="00E60A6C" w:rsidP="00E60A6C">
      <w:pPr>
        <w:jc w:val="center"/>
        <w:rPr>
          <w:b/>
          <w:color w:val="5B9BD5" w:themeColor="accent1"/>
          <w:sz w:val="28"/>
          <w:szCs w:val="28"/>
        </w:rPr>
      </w:pPr>
      <w:r>
        <w:rPr>
          <w:b/>
          <w:color w:val="5B9BD5" w:themeColor="accent1"/>
          <w:sz w:val="28"/>
          <w:szCs w:val="28"/>
        </w:rPr>
        <w:t>(used in NHS, Social Care, Care Homes)</w:t>
      </w:r>
    </w:p>
    <w:p w14:paraId="14818925" w14:textId="77777777" w:rsidR="005A3ED0" w:rsidRPr="005A3ED0" w:rsidRDefault="005A3ED0" w:rsidP="00E60A6C">
      <w:pPr>
        <w:jc w:val="center"/>
        <w:rPr>
          <w:b/>
          <w:color w:val="5B9BD5" w:themeColor="accent1"/>
          <w:sz w:val="28"/>
          <w:szCs w:val="28"/>
        </w:rPr>
      </w:pPr>
      <w:r>
        <w:rPr>
          <w:b/>
          <w:color w:val="5B9BD5" w:themeColor="accent1"/>
          <w:sz w:val="28"/>
          <w:szCs w:val="28"/>
        </w:rPr>
        <w:t>&amp;</w:t>
      </w:r>
    </w:p>
    <w:p w14:paraId="487700C5" w14:textId="77777777" w:rsidR="005A3ED0" w:rsidRPr="005A3ED0" w:rsidRDefault="005A3ED0" w:rsidP="00E60A6C">
      <w:pPr>
        <w:jc w:val="center"/>
        <w:rPr>
          <w:b/>
          <w:color w:val="5B9BD5" w:themeColor="accent1"/>
          <w:sz w:val="28"/>
          <w:szCs w:val="28"/>
        </w:rPr>
      </w:pPr>
      <w:r w:rsidRPr="005A3ED0">
        <w:rPr>
          <w:b/>
          <w:color w:val="5B9BD5" w:themeColor="accent1"/>
          <w:sz w:val="28"/>
          <w:szCs w:val="28"/>
        </w:rPr>
        <w:t>Health and Social Care Students on Placements</w:t>
      </w:r>
    </w:p>
    <w:p w14:paraId="1865657A" w14:textId="77777777" w:rsidR="005A3ED0" w:rsidRPr="005A3ED0" w:rsidRDefault="005A3ED0" w:rsidP="005A3ED0">
      <w:pPr>
        <w:jc w:val="center"/>
        <w:rPr>
          <w:b/>
        </w:rPr>
      </w:pPr>
    </w:p>
    <w:p w14:paraId="04F2BFFB" w14:textId="77777777" w:rsidR="005A3ED0" w:rsidRPr="00E60A6C" w:rsidRDefault="005A3ED0" w:rsidP="005A3ED0">
      <w:pPr>
        <w:spacing w:line="360" w:lineRule="auto"/>
        <w:rPr>
          <w:b/>
          <w:sz w:val="28"/>
          <w:szCs w:val="28"/>
        </w:rPr>
      </w:pPr>
      <w:r w:rsidRPr="005A3ED0">
        <w:rPr>
          <w:b/>
          <w:sz w:val="28"/>
          <w:szCs w:val="28"/>
        </w:rPr>
        <w:t>The Scottish Government position on vaccinating these groups is:</w:t>
      </w:r>
    </w:p>
    <w:p w14:paraId="6FBBBEAC" w14:textId="77777777" w:rsidR="005A3ED0" w:rsidRDefault="005A3ED0" w:rsidP="005A3ED0">
      <w:pPr>
        <w:pStyle w:val="ListParagraph"/>
        <w:numPr>
          <w:ilvl w:val="0"/>
          <w:numId w:val="7"/>
        </w:numPr>
        <w:spacing w:line="360" w:lineRule="auto"/>
      </w:pPr>
      <w:r>
        <w:t>These group</w:t>
      </w:r>
      <w:r w:rsidR="0027580F">
        <w:t>s</w:t>
      </w:r>
      <w:r>
        <w:t xml:space="preserve"> of staff must be considered as JCVI cohort 2, alongside all other patient facing staff</w:t>
      </w:r>
      <w:r w:rsidR="00E60A6C">
        <w:t xml:space="preserve"> </w:t>
      </w:r>
    </w:p>
    <w:p w14:paraId="108EB90F" w14:textId="77777777" w:rsidR="00E60A6C" w:rsidRDefault="00E60A6C" w:rsidP="00E60A6C">
      <w:pPr>
        <w:pStyle w:val="ListParagraph"/>
        <w:numPr>
          <w:ilvl w:val="0"/>
          <w:numId w:val="7"/>
        </w:numPr>
        <w:spacing w:line="360" w:lineRule="auto"/>
      </w:pPr>
      <w:r>
        <w:t>For agency and bank staff – bank and agency managers should note that this priority is for staff who are active in taking shifts, and not those who have been dormant in working for longer than 6 months</w:t>
      </w:r>
    </w:p>
    <w:p w14:paraId="4E5E2F91" w14:textId="77777777" w:rsidR="005A3ED0" w:rsidRDefault="005A3ED0" w:rsidP="005A3ED0">
      <w:pPr>
        <w:pStyle w:val="ListParagraph"/>
        <w:numPr>
          <w:ilvl w:val="0"/>
          <w:numId w:val="7"/>
        </w:numPr>
        <w:spacing w:line="360" w:lineRule="auto"/>
      </w:pPr>
      <w:r>
        <w:t>There is to be no differentiation between bank, agency,</w:t>
      </w:r>
      <w:r w:rsidR="00B9290A">
        <w:t xml:space="preserve"> locum</w:t>
      </w:r>
      <w:r w:rsidR="00085C65">
        <w:t xml:space="preserve"> staff, </w:t>
      </w:r>
      <w:r w:rsidR="00B9290A">
        <w:t>health and social care</w:t>
      </w:r>
      <w:r>
        <w:t xml:space="preserve"> students on placement </w:t>
      </w:r>
      <w:proofErr w:type="gramStart"/>
      <w:r w:rsidR="00085C65">
        <w:t xml:space="preserve">to </w:t>
      </w:r>
      <w:r>
        <w:t xml:space="preserve"> those</w:t>
      </w:r>
      <w:proofErr w:type="gramEnd"/>
      <w:r>
        <w:t xml:space="preserve"> on permanent contracts</w:t>
      </w:r>
    </w:p>
    <w:p w14:paraId="0E53B395" w14:textId="77777777" w:rsidR="005A3ED0" w:rsidRDefault="005A3ED0" w:rsidP="005A3ED0">
      <w:pPr>
        <w:pStyle w:val="ListParagraph"/>
        <w:numPr>
          <w:ilvl w:val="0"/>
          <w:numId w:val="7"/>
        </w:numPr>
        <w:spacing w:line="360" w:lineRule="auto"/>
      </w:pPr>
      <w:r>
        <w:t>For your contracted bank staff, please ensure you have communicated with them to ensure they know they can book in for a vaccine appointment via your existing phone or internet booking systems</w:t>
      </w:r>
    </w:p>
    <w:p w14:paraId="3C1D0FCE" w14:textId="77777777" w:rsidR="005A3ED0" w:rsidRDefault="005A3ED0" w:rsidP="005A3ED0">
      <w:pPr>
        <w:pStyle w:val="ListParagraph"/>
        <w:numPr>
          <w:ilvl w:val="0"/>
          <w:numId w:val="7"/>
        </w:numPr>
        <w:spacing w:line="360" w:lineRule="auto"/>
      </w:pPr>
      <w:r>
        <w:t>For agency staff that you use – please contact the agencies you work with and notify them of the same booking number or internet link for them to cascade to their staff</w:t>
      </w:r>
      <w:r w:rsidR="00B9290A">
        <w:t xml:space="preserve">  Please provide this same information to Social Care colleagues for their use with bank and agency staff working in care homes and care at home.</w:t>
      </w:r>
      <w:r w:rsidR="00E60A6C">
        <w:t xml:space="preserve"> </w:t>
      </w:r>
      <w:r>
        <w:t>Should an agency or bank person work for more than one health board, please support them either being vaccinating in the board they work for the most or their board of residence</w:t>
      </w:r>
    </w:p>
    <w:p w14:paraId="41F41FE9" w14:textId="77777777" w:rsidR="005A3ED0" w:rsidRDefault="005A3ED0" w:rsidP="005A3ED0">
      <w:pPr>
        <w:pStyle w:val="ListParagraph"/>
        <w:numPr>
          <w:ilvl w:val="0"/>
          <w:numId w:val="7"/>
        </w:numPr>
        <w:spacing w:line="360" w:lineRule="auto"/>
      </w:pPr>
      <w:r>
        <w:t xml:space="preserve">For students coming on placement from universities or colleges into direct patient facing roles </w:t>
      </w:r>
      <w:r w:rsidR="00CB1D4A">
        <w:t>across the Health and Social Care environment</w:t>
      </w:r>
      <w:r>
        <w:t>– please ensure that you give the same booking details to their education links and cascade via communica</w:t>
      </w:r>
      <w:r w:rsidR="00E60A6C">
        <w:t>tions ahead of their placements</w:t>
      </w:r>
    </w:p>
    <w:p w14:paraId="4D7911D3" w14:textId="77777777" w:rsidR="00E60A6C" w:rsidRDefault="00E60A6C" w:rsidP="005A3ED0">
      <w:pPr>
        <w:pStyle w:val="ListParagraph"/>
        <w:numPr>
          <w:ilvl w:val="0"/>
          <w:numId w:val="7"/>
        </w:numPr>
        <w:spacing w:line="360" w:lineRule="auto"/>
      </w:pPr>
      <w:r>
        <w:t>For students w</w:t>
      </w:r>
      <w:r w:rsidR="0027580F">
        <w:t>h</w:t>
      </w:r>
      <w:r>
        <w:t xml:space="preserve">o receive </w:t>
      </w:r>
      <w:r w:rsidR="00E00E47">
        <w:t>1</w:t>
      </w:r>
      <w:r w:rsidR="00E00E47" w:rsidRPr="00E00E47">
        <w:rPr>
          <w:vertAlign w:val="superscript"/>
        </w:rPr>
        <w:t>st</w:t>
      </w:r>
      <w:r w:rsidR="00E00E47">
        <w:t xml:space="preserve"> </w:t>
      </w:r>
      <w:r>
        <w:t>dose in one health board are and then perhaps rotate to another board area by the time their 2</w:t>
      </w:r>
      <w:r w:rsidRPr="00E60A6C">
        <w:rPr>
          <w:vertAlign w:val="superscript"/>
        </w:rPr>
        <w:t>nd</w:t>
      </w:r>
      <w:r>
        <w:t xml:space="preserve"> dose is due – there is a role for the new board to vaccinate, but also a role for the individual themselves to contact the new board staff vaccine to say they are approaching 12</w:t>
      </w:r>
      <w:r w:rsidRPr="00E60A6C">
        <w:rPr>
          <w:vertAlign w:val="superscript"/>
        </w:rPr>
        <w:t>th</w:t>
      </w:r>
      <w:r>
        <w:t xml:space="preserve"> week in advance.</w:t>
      </w:r>
    </w:p>
    <w:p w14:paraId="38AD9FDF" w14:textId="77777777" w:rsidR="00E00E47" w:rsidRDefault="00E00E47" w:rsidP="00E00E47">
      <w:pPr>
        <w:pStyle w:val="ListParagraph"/>
        <w:spacing w:line="360" w:lineRule="auto"/>
      </w:pPr>
    </w:p>
    <w:p w14:paraId="77DB0E24" w14:textId="77777777" w:rsidR="005A3ED0" w:rsidRPr="005A3ED0" w:rsidRDefault="00E60A6C" w:rsidP="005A3ED0">
      <w:pPr>
        <w:spacing w:line="360" w:lineRule="auto"/>
        <w:rPr>
          <w:b/>
        </w:rPr>
      </w:pPr>
      <w:r>
        <w:rPr>
          <w:b/>
        </w:rPr>
        <w:t>19</w:t>
      </w:r>
      <w:r w:rsidR="005A3ED0" w:rsidRPr="005A3ED0">
        <w:rPr>
          <w:b/>
          <w:vertAlign w:val="superscript"/>
        </w:rPr>
        <w:t>th</w:t>
      </w:r>
      <w:r w:rsidR="005A3ED0" w:rsidRPr="005A3ED0">
        <w:rPr>
          <w:b/>
        </w:rPr>
        <w:t xml:space="preserve"> January 2020</w:t>
      </w:r>
    </w:p>
    <w:p w14:paraId="29BA7D01" w14:textId="77777777" w:rsidR="00E60A6C" w:rsidRDefault="005A3ED0" w:rsidP="005A3ED0">
      <w:pPr>
        <w:spacing w:line="360" w:lineRule="auto"/>
        <w:rPr>
          <w:b/>
        </w:rPr>
      </w:pPr>
      <w:r w:rsidRPr="005A3ED0">
        <w:rPr>
          <w:b/>
        </w:rPr>
        <w:t>Covid-19 Vaccine Delivery Team</w:t>
      </w:r>
    </w:p>
    <w:p w14:paraId="725A6800" w14:textId="77777777" w:rsidR="005A3ED0" w:rsidRPr="005A3ED0" w:rsidRDefault="005A3ED0" w:rsidP="005A3ED0">
      <w:pPr>
        <w:spacing w:line="360" w:lineRule="auto"/>
        <w:rPr>
          <w:b/>
        </w:rPr>
      </w:pPr>
      <w:r w:rsidRPr="005A3ED0">
        <w:rPr>
          <w:b/>
        </w:rPr>
        <w:t>Scottish Government</w:t>
      </w:r>
    </w:p>
    <w:sectPr w:rsidR="005A3ED0" w:rsidRPr="005A3ED0" w:rsidSect="00E00E47">
      <w:pgSz w:w="11906" w:h="16838" w:code="9"/>
      <w:pgMar w:top="568" w:right="1440" w:bottom="426"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 w15:restartNumberingAfterBreak="0">
    <w:nsid w:val="77BE78CB"/>
    <w:multiLevelType w:val="hybridMultilevel"/>
    <w:tmpl w:val="91F4D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ED0"/>
    <w:rsid w:val="00027C27"/>
    <w:rsid w:val="00085C65"/>
    <w:rsid w:val="000C0CF4"/>
    <w:rsid w:val="0027580F"/>
    <w:rsid w:val="00281579"/>
    <w:rsid w:val="00306C61"/>
    <w:rsid w:val="0037582B"/>
    <w:rsid w:val="00547BE0"/>
    <w:rsid w:val="005A3ED0"/>
    <w:rsid w:val="00857548"/>
    <w:rsid w:val="009B7615"/>
    <w:rsid w:val="00B51BDC"/>
    <w:rsid w:val="00B561C0"/>
    <w:rsid w:val="00B773CE"/>
    <w:rsid w:val="00B9290A"/>
    <w:rsid w:val="00C91823"/>
    <w:rsid w:val="00CB1D4A"/>
    <w:rsid w:val="00D008AB"/>
    <w:rsid w:val="00E00E47"/>
    <w:rsid w:val="00E60A6C"/>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B6CBE"/>
  <w15:chartTrackingRefBased/>
  <w15:docId w15:val="{ADBD3BB5-29A3-4452-BAF5-BFF48DB9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5A3ED0"/>
    <w:pPr>
      <w:ind w:left="720"/>
      <w:contextualSpacing/>
    </w:pPr>
  </w:style>
  <w:style w:type="character" w:styleId="CommentReference">
    <w:name w:val="annotation reference"/>
    <w:basedOn w:val="DefaultParagraphFont"/>
    <w:uiPriority w:val="99"/>
    <w:semiHidden/>
    <w:unhideWhenUsed/>
    <w:rsid w:val="00B9290A"/>
    <w:rPr>
      <w:sz w:val="16"/>
      <w:szCs w:val="16"/>
    </w:rPr>
  </w:style>
  <w:style w:type="paragraph" w:styleId="CommentText">
    <w:name w:val="annotation text"/>
    <w:basedOn w:val="Normal"/>
    <w:link w:val="CommentTextChar"/>
    <w:uiPriority w:val="99"/>
    <w:semiHidden/>
    <w:unhideWhenUsed/>
    <w:rsid w:val="00B9290A"/>
    <w:rPr>
      <w:sz w:val="20"/>
    </w:rPr>
  </w:style>
  <w:style w:type="character" w:customStyle="1" w:styleId="CommentTextChar">
    <w:name w:val="Comment Text Char"/>
    <w:basedOn w:val="DefaultParagraphFont"/>
    <w:link w:val="CommentText"/>
    <w:uiPriority w:val="99"/>
    <w:semiHidden/>
    <w:rsid w:val="00B9290A"/>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B9290A"/>
    <w:rPr>
      <w:b/>
      <w:bCs/>
    </w:rPr>
  </w:style>
  <w:style w:type="character" w:customStyle="1" w:styleId="CommentSubjectChar">
    <w:name w:val="Comment Subject Char"/>
    <w:basedOn w:val="CommentTextChar"/>
    <w:link w:val="CommentSubject"/>
    <w:uiPriority w:val="99"/>
    <w:semiHidden/>
    <w:rsid w:val="00B9290A"/>
    <w:rPr>
      <w:rFonts w:ascii="Arial" w:hAnsi="Arial" w:cs="Times New Roman"/>
      <w:b/>
      <w:bCs/>
      <w:sz w:val="20"/>
      <w:szCs w:val="20"/>
    </w:rPr>
  </w:style>
  <w:style w:type="paragraph" w:styleId="BalloonText">
    <w:name w:val="Balloon Text"/>
    <w:basedOn w:val="Normal"/>
    <w:link w:val="BalloonTextChar"/>
    <w:uiPriority w:val="99"/>
    <w:semiHidden/>
    <w:unhideWhenUsed/>
    <w:rsid w:val="00B929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9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9EDE75671C0C4FAB4681BFED2AE2EE" ma:contentTypeVersion="13" ma:contentTypeDescription="Create a new document." ma:contentTypeScope="" ma:versionID="6401aa2f90b4f31d2ed2abfeaf629d29">
  <xsd:schema xmlns:xsd="http://www.w3.org/2001/XMLSchema" xmlns:xs="http://www.w3.org/2001/XMLSchema" xmlns:p="http://schemas.microsoft.com/office/2006/metadata/properties" xmlns:ns3="34b534a1-8748-4d55-9b47-2a3a6c43991a" xmlns:ns4="ca601609-34c5-4767-8856-197f1628464d" targetNamespace="http://schemas.microsoft.com/office/2006/metadata/properties" ma:root="true" ma:fieldsID="70c04d0330371ba6d94f71b5625d66e2" ns3:_="" ns4:_="">
    <xsd:import namespace="34b534a1-8748-4d55-9b47-2a3a6c43991a"/>
    <xsd:import namespace="ca601609-34c5-4767-8856-197f162846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534a1-8748-4d55-9b47-2a3a6c4399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601609-34c5-4767-8856-197f1628464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D9FBCC-5712-4E02-A7BA-3F9758ECAA54}">
  <ds:schemaRefs>
    <ds:schemaRef ds:uri="http://schemas.openxmlformats.org/package/2006/metadata/core-properties"/>
    <ds:schemaRef ds:uri="ca601609-34c5-4767-8856-197f1628464d"/>
    <ds:schemaRef ds:uri="http://schemas.microsoft.com/office/2006/documentManagement/types"/>
    <ds:schemaRef ds:uri="http://schemas.microsoft.com/office/infopath/2007/PartnerControls"/>
    <ds:schemaRef ds:uri="34b534a1-8748-4d55-9b47-2a3a6c43991a"/>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A56B1B08-7892-4B41-8ADA-E503F4C20302}">
  <ds:schemaRefs>
    <ds:schemaRef ds:uri="http://schemas.microsoft.com/sharepoint/v3/contenttype/forms"/>
  </ds:schemaRefs>
</ds:datastoreItem>
</file>

<file path=customXml/itemProps3.xml><?xml version="1.0" encoding="utf-8"?>
<ds:datastoreItem xmlns:ds="http://schemas.openxmlformats.org/officeDocument/2006/customXml" ds:itemID="{FB3F1CD4-2203-43E9-9B35-F53526E36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534a1-8748-4d55-9b47-2a3a6c43991a"/>
    <ds:schemaRef ds:uri="ca601609-34c5-4767-8856-197f16284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Duffy K (Karen)</dc:creator>
  <cp:keywords/>
  <dc:description/>
  <cp:lastModifiedBy>Kathy Duffy</cp:lastModifiedBy>
  <cp:revision>2</cp:revision>
  <dcterms:created xsi:type="dcterms:W3CDTF">2021-01-26T12:24:00Z</dcterms:created>
  <dcterms:modified xsi:type="dcterms:W3CDTF">2021-01-26T12:24:00Z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0x0101008E9EDE75671C0C4FAB4681BFED2AE2EE</vt:lpwstr>
  </property>
</Properties>
</file>