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BD4B" w14:textId="4526ED93" w:rsidR="006F0BBC" w:rsidRPr="00CF205E" w:rsidRDefault="00CF205E">
      <w:pPr>
        <w:rPr>
          <w:b/>
          <w:bCs/>
          <w:sz w:val="24"/>
          <w:szCs w:val="24"/>
        </w:rPr>
      </w:pPr>
      <w:r w:rsidRPr="00CF205E">
        <w:rPr>
          <w:b/>
          <w:bCs/>
          <w:sz w:val="24"/>
          <w:szCs w:val="24"/>
        </w:rPr>
        <w:t xml:space="preserve">NES FTY Less than full time working – Applicant Guidance </w:t>
      </w:r>
    </w:p>
    <w:p w14:paraId="510E401B" w14:textId="584034B6" w:rsidR="00CF205E" w:rsidRDefault="00CF205E" w:rsidP="00CF205E">
      <w:pPr>
        <w:rPr>
          <w:sz w:val="24"/>
          <w:szCs w:val="24"/>
        </w:rPr>
      </w:pPr>
      <w:r w:rsidRPr="009B581E">
        <w:rPr>
          <w:sz w:val="24"/>
          <w:szCs w:val="24"/>
        </w:rPr>
        <w:t>Less than full time training (LTFT) is defined as</w:t>
      </w:r>
      <w:r>
        <w:rPr>
          <w:sz w:val="24"/>
          <w:szCs w:val="24"/>
        </w:rPr>
        <w:t xml:space="preserve"> hours worked per week which are</w:t>
      </w:r>
      <w:r w:rsidRPr="009B581E">
        <w:rPr>
          <w:sz w:val="24"/>
          <w:szCs w:val="24"/>
        </w:rPr>
        <w:t xml:space="preserve"> </w:t>
      </w:r>
      <w:r>
        <w:rPr>
          <w:sz w:val="24"/>
          <w:szCs w:val="24"/>
        </w:rPr>
        <w:t>less</w:t>
      </w:r>
      <w:r w:rsidRPr="009B581E">
        <w:rPr>
          <w:sz w:val="24"/>
          <w:szCs w:val="24"/>
        </w:rPr>
        <w:t xml:space="preserve"> than</w:t>
      </w:r>
      <w:r>
        <w:rPr>
          <w:sz w:val="24"/>
          <w:szCs w:val="24"/>
        </w:rPr>
        <w:t xml:space="preserve"> defined</w:t>
      </w:r>
      <w:r w:rsidRPr="009B581E">
        <w:rPr>
          <w:sz w:val="24"/>
          <w:szCs w:val="24"/>
        </w:rPr>
        <w:t xml:space="preserve"> </w:t>
      </w:r>
      <w:r>
        <w:rPr>
          <w:sz w:val="24"/>
          <w:szCs w:val="24"/>
        </w:rPr>
        <w:t>full time equivalent. For participation in the FTY programme this must be</w:t>
      </w:r>
      <w:r w:rsidRPr="00974D6D">
        <w:rPr>
          <w:sz w:val="24"/>
          <w:szCs w:val="24"/>
        </w:rPr>
        <w:t xml:space="preserve"> at least 0.5 whole time worked over at least three days a week. (This </w:t>
      </w:r>
      <w:r>
        <w:rPr>
          <w:sz w:val="24"/>
          <w:szCs w:val="24"/>
        </w:rPr>
        <w:t>will be</w:t>
      </w:r>
      <w:r w:rsidRPr="00974D6D">
        <w:rPr>
          <w:sz w:val="24"/>
          <w:szCs w:val="24"/>
        </w:rPr>
        <w:t xml:space="preserve"> </w:t>
      </w:r>
      <w:r>
        <w:rPr>
          <w:sz w:val="24"/>
          <w:szCs w:val="24"/>
        </w:rPr>
        <w:t xml:space="preserve">18 </w:t>
      </w:r>
      <w:r w:rsidRPr="00974D6D">
        <w:rPr>
          <w:sz w:val="24"/>
          <w:szCs w:val="24"/>
        </w:rPr>
        <w:t xml:space="preserve">hours per week from April 2026) </w:t>
      </w:r>
      <w:r>
        <w:rPr>
          <w:sz w:val="24"/>
          <w:szCs w:val="24"/>
        </w:rPr>
        <w:t>T</w:t>
      </w:r>
      <w:r w:rsidRPr="009B581E">
        <w:rPr>
          <w:sz w:val="24"/>
          <w:szCs w:val="24"/>
        </w:rPr>
        <w:t xml:space="preserve">rainee pharmacists can apply for LTFT training at any point of their training year. </w:t>
      </w:r>
    </w:p>
    <w:p w14:paraId="2ABE1BC2" w14:textId="75F3B8BA" w:rsidR="00CF205E" w:rsidRDefault="00CF205E" w:rsidP="00CF205E">
      <w:pPr>
        <w:rPr>
          <w:sz w:val="24"/>
          <w:szCs w:val="24"/>
        </w:rPr>
      </w:pPr>
      <w:r w:rsidRPr="002F4FC7">
        <w:rPr>
          <w:sz w:val="24"/>
          <w:szCs w:val="24"/>
        </w:rPr>
        <w:t>All requests for LTFT training will be</w:t>
      </w:r>
      <w:r>
        <w:rPr>
          <w:sz w:val="24"/>
          <w:szCs w:val="24"/>
        </w:rPr>
        <w:t xml:space="preserve"> considered</w:t>
      </w:r>
      <w:r w:rsidRPr="002F4FC7">
        <w:rPr>
          <w:sz w:val="24"/>
          <w:szCs w:val="24"/>
        </w:rPr>
        <w:t xml:space="preserve"> </w:t>
      </w:r>
      <w:r>
        <w:rPr>
          <w:sz w:val="24"/>
          <w:szCs w:val="24"/>
        </w:rPr>
        <w:t>favourably, however there must be well founded reasons for training on this basis, for example health needs or caring responsibilities</w:t>
      </w:r>
      <w:r w:rsidRPr="002F4FC7">
        <w:rPr>
          <w:sz w:val="24"/>
          <w:szCs w:val="24"/>
        </w:rPr>
        <w:t xml:space="preserve">. </w:t>
      </w:r>
      <w:r>
        <w:rPr>
          <w:sz w:val="24"/>
          <w:szCs w:val="24"/>
        </w:rPr>
        <w:t xml:space="preserve">Consideration must be given to </w:t>
      </w:r>
      <w:r w:rsidRPr="002F4FC7">
        <w:rPr>
          <w:sz w:val="24"/>
          <w:szCs w:val="24"/>
        </w:rPr>
        <w:t xml:space="preserve">the overall training </w:t>
      </w:r>
      <w:r>
        <w:rPr>
          <w:sz w:val="24"/>
          <w:szCs w:val="24"/>
        </w:rPr>
        <w:t xml:space="preserve">and funding </w:t>
      </w:r>
      <w:r w:rsidRPr="002F4FC7">
        <w:rPr>
          <w:sz w:val="24"/>
          <w:szCs w:val="24"/>
        </w:rPr>
        <w:t xml:space="preserve">capacity of </w:t>
      </w:r>
      <w:r>
        <w:rPr>
          <w:sz w:val="24"/>
          <w:szCs w:val="24"/>
        </w:rPr>
        <w:t xml:space="preserve">the </w:t>
      </w:r>
      <w:r w:rsidRPr="002F4FC7">
        <w:rPr>
          <w:sz w:val="24"/>
          <w:szCs w:val="24"/>
        </w:rPr>
        <w:t>training programme</w:t>
      </w:r>
      <w:r>
        <w:rPr>
          <w:sz w:val="24"/>
          <w:szCs w:val="24"/>
        </w:rPr>
        <w:t xml:space="preserve"> and </w:t>
      </w:r>
      <w:r w:rsidRPr="002F4FC7">
        <w:rPr>
          <w:sz w:val="24"/>
          <w:szCs w:val="24"/>
        </w:rPr>
        <w:t xml:space="preserve">employer commitment </w:t>
      </w:r>
      <w:r>
        <w:rPr>
          <w:sz w:val="24"/>
          <w:szCs w:val="24"/>
        </w:rPr>
        <w:t xml:space="preserve">to support. </w:t>
      </w:r>
    </w:p>
    <w:p w14:paraId="5A3BB40C" w14:textId="78B4EA4B" w:rsidR="00CF205E" w:rsidRPr="00CF06ED" w:rsidRDefault="00CF205E" w:rsidP="00CF205E">
      <w:pPr>
        <w:rPr>
          <w:b/>
          <w:bCs/>
          <w:sz w:val="24"/>
          <w:szCs w:val="24"/>
        </w:rPr>
      </w:pPr>
      <w:r w:rsidRPr="00396ADA">
        <w:rPr>
          <w:b/>
          <w:bCs/>
          <w:sz w:val="24"/>
          <w:szCs w:val="24"/>
        </w:rPr>
        <w:t>Process to submit LTFT request</w:t>
      </w:r>
    </w:p>
    <w:p w14:paraId="3F7710A5" w14:textId="2DAD6198" w:rsidR="00CF205E" w:rsidRDefault="00CF205E" w:rsidP="00CF205E">
      <w:pPr>
        <w:pStyle w:val="ListParagraph"/>
        <w:numPr>
          <w:ilvl w:val="0"/>
          <w:numId w:val="1"/>
        </w:numPr>
        <w:rPr>
          <w:sz w:val="24"/>
          <w:szCs w:val="24"/>
        </w:rPr>
      </w:pPr>
      <w:r>
        <w:rPr>
          <w:sz w:val="24"/>
          <w:szCs w:val="24"/>
        </w:rPr>
        <w:t>The matched candidate</w:t>
      </w:r>
      <w:r w:rsidRPr="004E2373">
        <w:rPr>
          <w:sz w:val="24"/>
          <w:szCs w:val="24"/>
        </w:rPr>
        <w:t xml:space="preserve"> should contact </w:t>
      </w:r>
      <w:r>
        <w:rPr>
          <w:sz w:val="24"/>
          <w:szCs w:val="24"/>
        </w:rPr>
        <w:t xml:space="preserve">the </w:t>
      </w:r>
      <w:r w:rsidRPr="004E2373">
        <w:rPr>
          <w:sz w:val="24"/>
          <w:szCs w:val="24"/>
        </w:rPr>
        <w:t xml:space="preserve">FTY inbox and will be allocated </w:t>
      </w:r>
      <w:r>
        <w:rPr>
          <w:sz w:val="24"/>
          <w:szCs w:val="24"/>
        </w:rPr>
        <w:t xml:space="preserve">a </w:t>
      </w:r>
      <w:r w:rsidRPr="004E2373">
        <w:rPr>
          <w:sz w:val="24"/>
          <w:szCs w:val="24"/>
        </w:rPr>
        <w:t>support PEC.</w:t>
      </w:r>
    </w:p>
    <w:p w14:paraId="55C64D13" w14:textId="77777777" w:rsidR="00CF205E" w:rsidRDefault="00CF205E" w:rsidP="00CF205E">
      <w:pPr>
        <w:pStyle w:val="ListParagraph"/>
        <w:rPr>
          <w:sz w:val="24"/>
          <w:szCs w:val="24"/>
        </w:rPr>
      </w:pPr>
    </w:p>
    <w:p w14:paraId="3387C884" w14:textId="77777777" w:rsidR="00CF205E" w:rsidRPr="002C351E" w:rsidRDefault="00CF205E" w:rsidP="00CF205E">
      <w:pPr>
        <w:pStyle w:val="ListParagraph"/>
        <w:numPr>
          <w:ilvl w:val="0"/>
          <w:numId w:val="1"/>
        </w:numPr>
        <w:rPr>
          <w:sz w:val="24"/>
          <w:szCs w:val="24"/>
        </w:rPr>
      </w:pPr>
      <w:r w:rsidRPr="002C351E">
        <w:rPr>
          <w:sz w:val="24"/>
          <w:szCs w:val="24"/>
        </w:rPr>
        <w:t xml:space="preserve">The trainee pharmacist/matched candidate should discuss their </w:t>
      </w:r>
      <w:r w:rsidRPr="307A05EF">
        <w:rPr>
          <w:sz w:val="24"/>
          <w:szCs w:val="24"/>
        </w:rPr>
        <w:t>LTFT</w:t>
      </w:r>
      <w:r w:rsidRPr="002C351E">
        <w:rPr>
          <w:sz w:val="24"/>
          <w:szCs w:val="24"/>
        </w:rPr>
        <w:t xml:space="preserve"> request with their employer </w:t>
      </w:r>
      <w:r>
        <w:rPr>
          <w:sz w:val="24"/>
          <w:szCs w:val="24"/>
        </w:rPr>
        <w:t>to understand options available to them.</w:t>
      </w:r>
      <w:r w:rsidRPr="002C351E">
        <w:rPr>
          <w:sz w:val="24"/>
          <w:szCs w:val="24"/>
        </w:rPr>
        <w:t xml:space="preserve"> </w:t>
      </w:r>
    </w:p>
    <w:p w14:paraId="7B243808" w14:textId="77777777" w:rsidR="00CF205E" w:rsidRPr="004E2373" w:rsidRDefault="00CF205E" w:rsidP="00CF205E">
      <w:pPr>
        <w:pStyle w:val="ListParagraph"/>
        <w:rPr>
          <w:sz w:val="24"/>
          <w:szCs w:val="24"/>
        </w:rPr>
      </w:pPr>
    </w:p>
    <w:p w14:paraId="37868112" w14:textId="77777777" w:rsidR="00CF205E" w:rsidRDefault="00CF205E" w:rsidP="00CF205E">
      <w:pPr>
        <w:pStyle w:val="ListParagraph"/>
        <w:numPr>
          <w:ilvl w:val="0"/>
          <w:numId w:val="1"/>
        </w:numPr>
        <w:rPr>
          <w:sz w:val="24"/>
          <w:szCs w:val="24"/>
        </w:rPr>
      </w:pPr>
      <w:r w:rsidRPr="004E2373">
        <w:rPr>
          <w:sz w:val="24"/>
          <w:szCs w:val="24"/>
        </w:rPr>
        <w:t>The support PEC will liaise with employer and trainee pharmacist</w:t>
      </w:r>
      <w:r>
        <w:rPr>
          <w:sz w:val="24"/>
          <w:szCs w:val="24"/>
        </w:rPr>
        <w:t>/matched candidate</w:t>
      </w:r>
      <w:r w:rsidRPr="004E2373">
        <w:rPr>
          <w:sz w:val="24"/>
          <w:szCs w:val="24"/>
        </w:rPr>
        <w:t xml:space="preserve"> to confirm that the LTFT request c</w:t>
      </w:r>
      <w:r>
        <w:rPr>
          <w:sz w:val="24"/>
          <w:szCs w:val="24"/>
        </w:rPr>
        <w:t>an</w:t>
      </w:r>
      <w:r w:rsidRPr="004E2373">
        <w:rPr>
          <w:sz w:val="24"/>
          <w:szCs w:val="24"/>
        </w:rPr>
        <w:t xml:space="preserve"> be accommodated</w:t>
      </w:r>
      <w:r>
        <w:rPr>
          <w:sz w:val="24"/>
          <w:szCs w:val="24"/>
        </w:rPr>
        <w:t xml:space="preserve"> in the workplace</w:t>
      </w:r>
      <w:r w:rsidRPr="004E2373">
        <w:rPr>
          <w:sz w:val="24"/>
          <w:szCs w:val="24"/>
        </w:rPr>
        <w:t>.</w:t>
      </w:r>
    </w:p>
    <w:p w14:paraId="3E125440" w14:textId="77777777" w:rsidR="00CF205E" w:rsidRDefault="00CF205E" w:rsidP="00CF205E">
      <w:pPr>
        <w:pStyle w:val="ListParagraph"/>
        <w:rPr>
          <w:sz w:val="24"/>
          <w:szCs w:val="24"/>
        </w:rPr>
      </w:pPr>
    </w:p>
    <w:p w14:paraId="6036E461" w14:textId="6919F18E" w:rsidR="00CF205E" w:rsidRDefault="00CF205E" w:rsidP="00CF205E">
      <w:pPr>
        <w:pStyle w:val="ListParagraph"/>
        <w:numPr>
          <w:ilvl w:val="0"/>
          <w:numId w:val="1"/>
        </w:numPr>
        <w:rPr>
          <w:sz w:val="24"/>
          <w:szCs w:val="24"/>
        </w:rPr>
      </w:pPr>
      <w:r w:rsidRPr="004E2373">
        <w:rPr>
          <w:sz w:val="24"/>
          <w:szCs w:val="24"/>
        </w:rPr>
        <w:t>The trainee pharmacist</w:t>
      </w:r>
      <w:r>
        <w:rPr>
          <w:sz w:val="24"/>
          <w:szCs w:val="24"/>
        </w:rPr>
        <w:t>/matched candidate</w:t>
      </w:r>
      <w:r w:rsidRPr="004E2373">
        <w:rPr>
          <w:sz w:val="24"/>
          <w:szCs w:val="24"/>
        </w:rPr>
        <w:t xml:space="preserve"> and support PEC </w:t>
      </w:r>
      <w:r>
        <w:rPr>
          <w:sz w:val="24"/>
          <w:szCs w:val="24"/>
        </w:rPr>
        <w:t>should</w:t>
      </w:r>
      <w:r w:rsidRPr="004E2373">
        <w:rPr>
          <w:sz w:val="24"/>
          <w:szCs w:val="24"/>
        </w:rPr>
        <w:t xml:space="preserve"> complete and submit a LTFT request form</w:t>
      </w:r>
      <w:r>
        <w:rPr>
          <w:sz w:val="24"/>
          <w:szCs w:val="24"/>
        </w:rPr>
        <w:t xml:space="preserve"> </w:t>
      </w:r>
      <w:r w:rsidRPr="004E2373">
        <w:rPr>
          <w:sz w:val="24"/>
          <w:szCs w:val="24"/>
        </w:rPr>
        <w:t>and altered</w:t>
      </w:r>
      <w:r>
        <w:rPr>
          <w:sz w:val="24"/>
          <w:szCs w:val="24"/>
        </w:rPr>
        <w:t xml:space="preserve"> individualised</w:t>
      </w:r>
      <w:r w:rsidRPr="004E2373">
        <w:rPr>
          <w:sz w:val="24"/>
          <w:szCs w:val="24"/>
        </w:rPr>
        <w:t xml:space="preserve"> training timeline</w:t>
      </w:r>
      <w:r>
        <w:rPr>
          <w:sz w:val="24"/>
          <w:szCs w:val="24"/>
        </w:rPr>
        <w:t xml:space="preserve"> based on proposed work pattern</w:t>
      </w:r>
      <w:r w:rsidRPr="004E2373">
        <w:rPr>
          <w:sz w:val="24"/>
          <w:szCs w:val="24"/>
        </w:rPr>
        <w:t>.</w:t>
      </w:r>
      <w:r>
        <w:rPr>
          <w:sz w:val="24"/>
          <w:szCs w:val="24"/>
        </w:rPr>
        <w:t xml:space="preserve"> </w:t>
      </w:r>
    </w:p>
    <w:p w14:paraId="34E441DE" w14:textId="77777777" w:rsidR="00CF205E" w:rsidRPr="006B48FB" w:rsidRDefault="00CF205E" w:rsidP="00CF205E">
      <w:pPr>
        <w:pStyle w:val="ListParagraph"/>
        <w:rPr>
          <w:sz w:val="24"/>
          <w:szCs w:val="24"/>
        </w:rPr>
      </w:pPr>
    </w:p>
    <w:p w14:paraId="33BFB951" w14:textId="77777777" w:rsidR="00CF205E" w:rsidRDefault="00CF205E" w:rsidP="00CF205E">
      <w:pPr>
        <w:pStyle w:val="ListParagraph"/>
        <w:numPr>
          <w:ilvl w:val="0"/>
          <w:numId w:val="1"/>
        </w:numPr>
        <w:rPr>
          <w:sz w:val="24"/>
          <w:szCs w:val="24"/>
        </w:rPr>
      </w:pPr>
      <w:r w:rsidRPr="00E57D29">
        <w:rPr>
          <w:sz w:val="24"/>
          <w:szCs w:val="24"/>
        </w:rPr>
        <w:t xml:space="preserve">All requests should be sent to FTY </w:t>
      </w:r>
      <w:r>
        <w:rPr>
          <w:sz w:val="24"/>
          <w:szCs w:val="24"/>
        </w:rPr>
        <w:t>P</w:t>
      </w:r>
      <w:r w:rsidRPr="00E57D29">
        <w:rPr>
          <w:sz w:val="24"/>
          <w:szCs w:val="24"/>
        </w:rPr>
        <w:t>rincipal lead</w:t>
      </w:r>
      <w:r>
        <w:rPr>
          <w:sz w:val="24"/>
          <w:szCs w:val="24"/>
        </w:rPr>
        <w:t>(s)</w:t>
      </w:r>
      <w:r w:rsidRPr="00E57D29">
        <w:rPr>
          <w:sz w:val="24"/>
          <w:szCs w:val="24"/>
        </w:rPr>
        <w:t xml:space="preserve"> and business support manager</w:t>
      </w:r>
      <w:r>
        <w:rPr>
          <w:sz w:val="24"/>
          <w:szCs w:val="24"/>
        </w:rPr>
        <w:t xml:space="preserve"> for consideration, with confirmation of outcome within ten working days of receipt. </w:t>
      </w:r>
    </w:p>
    <w:p w14:paraId="5D351FD5" w14:textId="77777777" w:rsidR="00CF205E" w:rsidRPr="0088094F" w:rsidRDefault="00CF205E" w:rsidP="00CF205E">
      <w:pPr>
        <w:pStyle w:val="ListParagraph"/>
        <w:rPr>
          <w:sz w:val="24"/>
          <w:szCs w:val="24"/>
        </w:rPr>
      </w:pPr>
    </w:p>
    <w:p w14:paraId="5A130C30" w14:textId="77777777" w:rsidR="00CF205E" w:rsidRDefault="00CF205E" w:rsidP="00CF205E">
      <w:pPr>
        <w:pStyle w:val="ListParagraph"/>
        <w:numPr>
          <w:ilvl w:val="0"/>
          <w:numId w:val="1"/>
        </w:numPr>
        <w:rPr>
          <w:sz w:val="24"/>
          <w:szCs w:val="24"/>
        </w:rPr>
      </w:pPr>
      <w:r w:rsidRPr="0042614E">
        <w:rPr>
          <w:sz w:val="24"/>
          <w:szCs w:val="24"/>
        </w:rPr>
        <w:t>If accepted, the support PEC will confirm individualised training timeline and request completion of a change of training details form</w:t>
      </w:r>
      <w:r>
        <w:rPr>
          <w:sz w:val="24"/>
          <w:szCs w:val="24"/>
        </w:rPr>
        <w:t xml:space="preserve"> to reflect the amended end date of training. </w:t>
      </w:r>
    </w:p>
    <w:p w14:paraId="27C7772A" w14:textId="77777777" w:rsidR="00CF205E" w:rsidRPr="002C351E" w:rsidRDefault="00CF205E" w:rsidP="00CF205E">
      <w:pPr>
        <w:pStyle w:val="ListParagraph"/>
        <w:rPr>
          <w:sz w:val="24"/>
          <w:szCs w:val="24"/>
        </w:rPr>
      </w:pPr>
    </w:p>
    <w:p w14:paraId="2A33450D" w14:textId="77777777" w:rsidR="00CF205E" w:rsidRPr="002C351E" w:rsidRDefault="00CF205E" w:rsidP="00CF205E">
      <w:pPr>
        <w:pStyle w:val="ListParagraph"/>
        <w:numPr>
          <w:ilvl w:val="0"/>
          <w:numId w:val="1"/>
        </w:numPr>
        <w:rPr>
          <w:sz w:val="24"/>
          <w:szCs w:val="24"/>
        </w:rPr>
      </w:pPr>
      <w:r w:rsidRPr="002C351E">
        <w:rPr>
          <w:sz w:val="24"/>
          <w:szCs w:val="24"/>
        </w:rPr>
        <w:t>Any appeals should be submitted within ten working days of receipt of outcome and will only be considered where additional, new evidence is submitted, or due process was not adhered to. Appeals will be considered by an Associate Post Graduate Pharmacy Dean and subsequent outcome shared within ten working days.</w:t>
      </w:r>
    </w:p>
    <w:p w14:paraId="0BECBF72" w14:textId="77777777" w:rsidR="00CF205E" w:rsidRPr="00CE1C3E" w:rsidRDefault="00CF205E" w:rsidP="00CF205E">
      <w:pPr>
        <w:pStyle w:val="ListParagraph"/>
        <w:rPr>
          <w:sz w:val="24"/>
          <w:szCs w:val="24"/>
        </w:rPr>
      </w:pPr>
    </w:p>
    <w:p w14:paraId="147922FA" w14:textId="77777777" w:rsidR="00CF205E" w:rsidRDefault="00CF205E" w:rsidP="00CF205E">
      <w:pPr>
        <w:pStyle w:val="ListParagraph"/>
        <w:numPr>
          <w:ilvl w:val="0"/>
          <w:numId w:val="1"/>
        </w:numPr>
        <w:rPr>
          <w:sz w:val="24"/>
          <w:szCs w:val="24"/>
        </w:rPr>
      </w:pPr>
      <w:r w:rsidRPr="00C52020">
        <w:rPr>
          <w:sz w:val="24"/>
          <w:szCs w:val="24"/>
        </w:rPr>
        <w:lastRenderedPageBreak/>
        <w:t xml:space="preserve">Appeal decisions are final. If the matched candidate disagrees with the decision and wishes to make a complaint, they should refer to the </w:t>
      </w:r>
      <w:hyperlink r:id="rId8" w:history="1">
        <w:r w:rsidRPr="00124E03">
          <w:rPr>
            <w:rStyle w:val="Hyperlink"/>
            <w:sz w:val="24"/>
            <w:szCs w:val="24"/>
          </w:rPr>
          <w:t>complaints process</w:t>
        </w:r>
      </w:hyperlink>
      <w:r w:rsidRPr="00C52020">
        <w:rPr>
          <w:sz w:val="24"/>
          <w:szCs w:val="24"/>
        </w:rPr>
        <w:t xml:space="preserve"> for guidance.</w:t>
      </w:r>
    </w:p>
    <w:p w14:paraId="063F8AE5" w14:textId="77777777" w:rsidR="00CF205E" w:rsidRPr="00396ADA" w:rsidRDefault="00CF205E" w:rsidP="00CF205E">
      <w:pPr>
        <w:pStyle w:val="ListParagraph"/>
        <w:rPr>
          <w:sz w:val="24"/>
          <w:szCs w:val="24"/>
        </w:rPr>
      </w:pPr>
    </w:p>
    <w:p w14:paraId="299EED9C" w14:textId="77777777" w:rsidR="00CF205E" w:rsidRDefault="00CF205E"/>
    <w:sectPr w:rsidR="00CF2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D5073"/>
    <w:multiLevelType w:val="hybridMultilevel"/>
    <w:tmpl w:val="EC9A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35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5E"/>
    <w:rsid w:val="00022F42"/>
    <w:rsid w:val="003C245E"/>
    <w:rsid w:val="004A313F"/>
    <w:rsid w:val="00550D86"/>
    <w:rsid w:val="00591151"/>
    <w:rsid w:val="006F0BBC"/>
    <w:rsid w:val="007D11E7"/>
    <w:rsid w:val="008645E7"/>
    <w:rsid w:val="00AF67CC"/>
    <w:rsid w:val="00CF2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2980"/>
  <w15:chartTrackingRefBased/>
  <w15:docId w15:val="{747AC9F3-71D6-49C7-AB52-6C9F2972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05E"/>
    <w:rPr>
      <w:rFonts w:eastAsiaTheme="majorEastAsia" w:cstheme="majorBidi"/>
      <w:color w:val="272727" w:themeColor="text1" w:themeTint="D8"/>
    </w:rPr>
  </w:style>
  <w:style w:type="paragraph" w:styleId="Title">
    <w:name w:val="Title"/>
    <w:basedOn w:val="Normal"/>
    <w:next w:val="Normal"/>
    <w:link w:val="TitleChar"/>
    <w:uiPriority w:val="10"/>
    <w:qFormat/>
    <w:rsid w:val="00CF2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05E"/>
    <w:pPr>
      <w:spacing w:before="160"/>
      <w:jc w:val="center"/>
    </w:pPr>
    <w:rPr>
      <w:i/>
      <w:iCs/>
      <w:color w:val="404040" w:themeColor="text1" w:themeTint="BF"/>
    </w:rPr>
  </w:style>
  <w:style w:type="character" w:customStyle="1" w:styleId="QuoteChar">
    <w:name w:val="Quote Char"/>
    <w:basedOn w:val="DefaultParagraphFont"/>
    <w:link w:val="Quote"/>
    <w:uiPriority w:val="29"/>
    <w:rsid w:val="00CF205E"/>
    <w:rPr>
      <w:i/>
      <w:iCs/>
      <w:color w:val="404040" w:themeColor="text1" w:themeTint="BF"/>
    </w:rPr>
  </w:style>
  <w:style w:type="paragraph" w:styleId="ListParagraph">
    <w:name w:val="List Paragraph"/>
    <w:basedOn w:val="Normal"/>
    <w:uiPriority w:val="34"/>
    <w:qFormat/>
    <w:rsid w:val="00CF205E"/>
    <w:pPr>
      <w:ind w:left="720"/>
      <w:contextualSpacing/>
    </w:pPr>
  </w:style>
  <w:style w:type="character" w:styleId="IntenseEmphasis">
    <w:name w:val="Intense Emphasis"/>
    <w:basedOn w:val="DefaultParagraphFont"/>
    <w:uiPriority w:val="21"/>
    <w:qFormat/>
    <w:rsid w:val="00CF205E"/>
    <w:rPr>
      <w:i/>
      <w:iCs/>
      <w:color w:val="0F4761" w:themeColor="accent1" w:themeShade="BF"/>
    </w:rPr>
  </w:style>
  <w:style w:type="paragraph" w:styleId="IntenseQuote">
    <w:name w:val="Intense Quote"/>
    <w:basedOn w:val="Normal"/>
    <w:next w:val="Normal"/>
    <w:link w:val="IntenseQuoteChar"/>
    <w:uiPriority w:val="30"/>
    <w:qFormat/>
    <w:rsid w:val="00CF2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05E"/>
    <w:rPr>
      <w:i/>
      <w:iCs/>
      <w:color w:val="0F4761" w:themeColor="accent1" w:themeShade="BF"/>
    </w:rPr>
  </w:style>
  <w:style w:type="character" w:styleId="IntenseReference">
    <w:name w:val="Intense Reference"/>
    <w:basedOn w:val="DefaultParagraphFont"/>
    <w:uiPriority w:val="32"/>
    <w:qFormat/>
    <w:rsid w:val="00CF205E"/>
    <w:rPr>
      <w:b/>
      <w:bCs/>
      <w:smallCaps/>
      <w:color w:val="0F4761" w:themeColor="accent1" w:themeShade="BF"/>
      <w:spacing w:val="5"/>
    </w:rPr>
  </w:style>
  <w:style w:type="character" w:styleId="Hyperlink">
    <w:name w:val="Hyperlink"/>
    <w:basedOn w:val="DefaultParagraphFont"/>
    <w:uiPriority w:val="99"/>
    <w:unhideWhenUsed/>
    <w:rsid w:val="00CF20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s.scot.nhs.uk/contact-us/feedback-and-complai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893E0A1B15442A2089AE8ECA0BE17" ma:contentTypeVersion="19" ma:contentTypeDescription="Create a new document." ma:contentTypeScope="" ma:versionID="097c72868845c3fff99ed4a86f0be6bd">
  <xsd:schema xmlns:xsd="http://www.w3.org/2001/XMLSchema" xmlns:xs="http://www.w3.org/2001/XMLSchema" xmlns:p="http://schemas.microsoft.com/office/2006/metadata/properties" xmlns:ns2="0c3af4da-bd1d-4c5b-8771-410728c8cfd0" xmlns:ns3="29bbecef-45c3-4432-b48a-b9222159e595" targetNamespace="http://schemas.microsoft.com/office/2006/metadata/properties" ma:root="true" ma:fieldsID="5c9e39a6922733bbc3619615c8a9d307" ns2:_="" ns3:_="">
    <xsd:import namespace="0c3af4da-bd1d-4c5b-8771-410728c8cfd0"/>
    <xsd:import namespace="29bbecef-45c3-4432-b48a-b9222159e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af4da-bd1d-4c5b-8771-410728c8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becef-45c3-4432-b48a-b9222159e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a5327-11c6-44eb-8fc2-5750450cc096}" ma:internalName="TaxCatchAll" ma:showField="CatchAllData" ma:web="29bbecef-45c3-4432-b48a-b9222159e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0c3af4da-bd1d-4c5b-8771-410728c8cfd0">
      <Url xsi:nil="true"/>
      <Description xsi:nil="true"/>
    </Link>
    <lcf76f155ced4ddcb4097134ff3c332f xmlns="0c3af4da-bd1d-4c5b-8771-410728c8cfd0">
      <Terms xmlns="http://schemas.microsoft.com/office/infopath/2007/PartnerControls"/>
    </lcf76f155ced4ddcb4097134ff3c332f>
    <TaxCatchAll xmlns="29bbecef-45c3-4432-b48a-b9222159e5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56172-A547-4EFA-AE87-AF295329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af4da-bd1d-4c5b-8771-410728c8cfd0"/>
    <ds:schemaRef ds:uri="29bbecef-45c3-4432-b48a-b9222159e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8C0DE-12C0-489C-AC0D-B12940ED7511}">
  <ds:schemaRefs>
    <ds:schemaRef ds:uri="http://schemas.microsoft.com/office/2006/metadata/properties"/>
    <ds:schemaRef ds:uri="http://schemas.microsoft.com/office/infopath/2007/PartnerControls"/>
    <ds:schemaRef ds:uri="0c3af4da-bd1d-4c5b-8771-410728c8cfd0"/>
    <ds:schemaRef ds:uri="29bbecef-45c3-4432-b48a-b9222159e595"/>
  </ds:schemaRefs>
</ds:datastoreItem>
</file>

<file path=customXml/itemProps3.xml><?xml version="1.0" encoding="utf-8"?>
<ds:datastoreItem xmlns:ds="http://schemas.openxmlformats.org/officeDocument/2006/customXml" ds:itemID="{16E08BC0-23A6-40CD-A988-77D5C988EAA9}">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1918</Characters>
  <Application>Microsoft Office Word</Application>
  <DocSecurity>0</DocSecurity>
  <Lines>66</Lines>
  <Paragraphs>41</Paragraphs>
  <ScaleCrop>false</ScaleCrop>
  <Company>NHS Education For Scotland</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Craig</dc:creator>
  <cp:keywords/>
  <dc:description/>
  <cp:lastModifiedBy>Andrea Pritchard</cp:lastModifiedBy>
  <cp:revision>2</cp:revision>
  <dcterms:created xsi:type="dcterms:W3CDTF">2025-12-22T08:57:00Z</dcterms:created>
  <dcterms:modified xsi:type="dcterms:W3CDTF">2025-12-22T08:57:00Z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0x0101000AF893E0A1B15442A2089AE8ECA0BE17</vt:lpwstr>
  </property>
</Properties>
</file>