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53E" w:rsidRDefault="003B353E" w14:paraId="0D15F392" w14:textId="77777777">
      <w:pPr>
        <w:pStyle w:val="Header"/>
        <w:tabs>
          <w:tab w:val="clear" w:pos="4153"/>
          <w:tab w:val="clear" w:pos="8306"/>
        </w:tabs>
        <w:rPr>
          <w:lang w:val="en-GB"/>
        </w:rPr>
      </w:pPr>
    </w:p>
    <w:p w:rsidR="003B353E" w:rsidRDefault="003B353E" w14:paraId="1E2DCCFB" w14:textId="77777777">
      <w:pPr>
        <w:rPr>
          <w:lang w:val="en-GB"/>
        </w:rPr>
      </w:pPr>
    </w:p>
    <w:p w:rsidR="003B353E" w:rsidRDefault="003B353E" w14:paraId="5E1D81B6" w14:textId="77777777">
      <w:pPr>
        <w:rPr>
          <w:lang w:val="en-GB"/>
        </w:rPr>
      </w:pPr>
    </w:p>
    <w:p w:rsidR="003B353E" w:rsidRDefault="003B353E" w14:paraId="2D061CBA" w14:textId="77777777">
      <w:pPr>
        <w:rPr>
          <w:lang w:val="en-GB"/>
        </w:rPr>
      </w:pPr>
    </w:p>
    <w:p w:rsidR="003B353E" w:rsidRDefault="003B353E" w14:paraId="5E88DDD7" w14:textId="77777777">
      <w:pPr>
        <w:rPr>
          <w:lang w:val="en-GB"/>
        </w:rPr>
      </w:pPr>
    </w:p>
    <w:p w:rsidR="003B353E" w:rsidRDefault="003B353E" w14:paraId="43B36BE1" w14:textId="77777777">
      <w:pPr>
        <w:rPr>
          <w:lang w:val="en-GB"/>
        </w:rPr>
      </w:pPr>
    </w:p>
    <w:p w:rsidR="003B353E" w:rsidRDefault="003B353E" w14:paraId="553E6A5B" w14:textId="77777777">
      <w:pPr>
        <w:rPr>
          <w:lang w:val="en-GB"/>
        </w:rPr>
      </w:pPr>
    </w:p>
    <w:p w:rsidR="003B353E" w:rsidRDefault="003B353E" w14:paraId="56831A2C" w14:textId="77777777">
      <w:pPr>
        <w:rPr>
          <w:lang w:val="en-GB"/>
        </w:rPr>
      </w:pPr>
    </w:p>
    <w:p w:rsidR="003B353E" w:rsidRDefault="003B353E" w14:paraId="7E8FE026" w14:textId="77777777">
      <w:pPr>
        <w:rPr>
          <w:lang w:val="en-GB"/>
        </w:rPr>
      </w:pPr>
    </w:p>
    <w:p w:rsidR="003B353E" w:rsidRDefault="003B353E" w14:paraId="70970DA9" w14:textId="77777777">
      <w:pPr>
        <w:rPr>
          <w:lang w:val="en-GB"/>
        </w:rPr>
      </w:pPr>
    </w:p>
    <w:p w:rsidR="003B353E" w:rsidRDefault="003B353E" w14:paraId="6DF3EFF9" w14:textId="77777777">
      <w:pPr>
        <w:rPr>
          <w:lang w:val="en-GB"/>
        </w:rPr>
      </w:pPr>
    </w:p>
    <w:p w:rsidR="003B353E" w:rsidRDefault="003B353E" w14:paraId="424A0CBB" w14:textId="77777777">
      <w:pPr>
        <w:rPr>
          <w:lang w:val="en-GB"/>
        </w:rPr>
      </w:pPr>
    </w:p>
    <w:p w:rsidR="003B353E" w:rsidRDefault="003B353E" w14:paraId="2DD743B7" w14:textId="77777777">
      <w:pPr>
        <w:rPr>
          <w:lang w:val="en-GB"/>
        </w:rPr>
      </w:pPr>
    </w:p>
    <w:p w:rsidR="003B353E" w:rsidRDefault="003B353E" w14:paraId="364D9EE5" w14:textId="77777777">
      <w:pPr>
        <w:pStyle w:val="BodyText"/>
        <w:jc w:val="center"/>
        <w:rPr>
          <w:rFonts w:ascii="Arial" w:hAnsi="Arial" w:cs="Arial"/>
          <w:sz w:val="24"/>
          <w:szCs w:val="24"/>
        </w:rPr>
      </w:pPr>
    </w:p>
    <w:p w:rsidR="003B353E" w:rsidRDefault="003B353E" w14:paraId="5AD581BE" w14:textId="77777777">
      <w:pPr>
        <w:pStyle w:val="BodyText"/>
        <w:jc w:val="center"/>
        <w:rPr>
          <w:rFonts w:ascii="Arial" w:hAnsi="Arial" w:cs="Arial"/>
          <w:sz w:val="24"/>
          <w:szCs w:val="24"/>
        </w:rPr>
      </w:pPr>
    </w:p>
    <w:p w:rsidR="003B353E" w:rsidRDefault="003B353E" w14:paraId="4BDF4BF6" w14:textId="77777777">
      <w:pPr>
        <w:pStyle w:val="BodyText"/>
        <w:jc w:val="center"/>
        <w:rPr>
          <w:rFonts w:ascii="Arial" w:hAnsi="Arial" w:cs="Arial"/>
          <w:sz w:val="24"/>
          <w:szCs w:val="24"/>
        </w:rPr>
      </w:pPr>
    </w:p>
    <w:p w:rsidR="00A965D0" w:rsidRDefault="00A965D0" w14:paraId="5071F276" w14:textId="77777777">
      <w:pPr>
        <w:pStyle w:val="BodyText"/>
        <w:pBdr>
          <w:top w:val="single" w:color="000000" w:sz="4" w:space="1"/>
          <w:left w:val="single" w:color="000000" w:sz="4" w:space="4"/>
          <w:bottom w:val="single" w:color="000000" w:sz="4" w:space="1"/>
          <w:right w:val="single" w:color="000000" w:sz="4" w:space="4"/>
        </w:pBdr>
        <w:jc w:val="center"/>
        <w:rPr>
          <w:rFonts w:ascii="Arial" w:hAnsi="Arial" w:cs="Arial"/>
          <w:szCs w:val="32"/>
        </w:rPr>
      </w:pPr>
      <w:r>
        <w:rPr>
          <w:rFonts w:ascii="Arial" w:hAnsi="Arial" w:cs="Arial"/>
          <w:szCs w:val="32"/>
        </w:rPr>
        <w:t>NHS Education for Scotland</w:t>
      </w:r>
    </w:p>
    <w:p w:rsidR="00A965D0" w:rsidRDefault="00A965D0" w14:paraId="3E6F6764" w14:textId="77777777">
      <w:pPr>
        <w:pStyle w:val="BodyText"/>
        <w:pBdr>
          <w:top w:val="single" w:color="000000" w:sz="4" w:space="1"/>
          <w:left w:val="single" w:color="000000" w:sz="4" w:space="4"/>
          <w:bottom w:val="single" w:color="000000" w:sz="4" w:space="1"/>
          <w:right w:val="single" w:color="000000" w:sz="4" w:space="4"/>
        </w:pBdr>
        <w:jc w:val="center"/>
        <w:rPr>
          <w:rFonts w:ascii="Arial" w:hAnsi="Arial" w:cs="Arial"/>
          <w:szCs w:val="32"/>
        </w:rPr>
      </w:pPr>
    </w:p>
    <w:p w:rsidR="00A965D0" w:rsidRDefault="00A965D0" w14:paraId="52DE4EF4" w14:textId="77777777">
      <w:pPr>
        <w:pStyle w:val="BodyText"/>
        <w:pBdr>
          <w:top w:val="single" w:color="000000" w:sz="4" w:space="1"/>
          <w:left w:val="single" w:color="000000" w:sz="4" w:space="4"/>
          <w:bottom w:val="single" w:color="000000" w:sz="4" w:space="1"/>
          <w:right w:val="single" w:color="000000" w:sz="4" w:space="4"/>
        </w:pBdr>
        <w:jc w:val="center"/>
        <w:rPr>
          <w:rFonts w:ascii="Arial" w:hAnsi="Arial" w:cs="Arial"/>
          <w:szCs w:val="32"/>
        </w:rPr>
      </w:pPr>
    </w:p>
    <w:p w:rsidR="003B353E" w:rsidRDefault="003B353E" w14:paraId="3587C87F" w14:textId="7DE37569">
      <w:pPr>
        <w:pStyle w:val="BodyText"/>
        <w:pBdr>
          <w:top w:val="single" w:color="000000" w:sz="4" w:space="1"/>
          <w:left w:val="single" w:color="000000" w:sz="4" w:space="4"/>
          <w:bottom w:val="single" w:color="000000" w:sz="4" w:space="1"/>
          <w:right w:val="single" w:color="000000" w:sz="4" w:space="4"/>
        </w:pBdr>
        <w:jc w:val="center"/>
        <w:rPr>
          <w:rFonts w:ascii="Arial" w:hAnsi="Arial" w:cs="Arial"/>
          <w:szCs w:val="32"/>
        </w:rPr>
      </w:pPr>
      <w:r>
        <w:rPr>
          <w:rFonts w:ascii="Arial" w:hAnsi="Arial" w:cs="Arial"/>
          <w:szCs w:val="32"/>
        </w:rPr>
        <w:t>Specialty Train</w:t>
      </w:r>
      <w:r w:rsidR="000A6880">
        <w:rPr>
          <w:rFonts w:ascii="Arial" w:hAnsi="Arial" w:cs="Arial"/>
          <w:szCs w:val="32"/>
        </w:rPr>
        <w:t>ee</w:t>
      </w:r>
      <w:r>
        <w:rPr>
          <w:rFonts w:ascii="Arial" w:hAnsi="Arial" w:cs="Arial"/>
          <w:szCs w:val="32"/>
        </w:rPr>
        <w:t xml:space="preserve"> in Or</w:t>
      </w:r>
      <w:r w:rsidR="001C71C1">
        <w:rPr>
          <w:rFonts w:ascii="Arial" w:hAnsi="Arial" w:cs="Arial"/>
          <w:szCs w:val="32"/>
        </w:rPr>
        <w:t>al Surgery</w:t>
      </w:r>
    </w:p>
    <w:p w:rsidR="00A965D0" w:rsidRDefault="00A965D0" w14:paraId="35239285" w14:textId="77777777">
      <w:pPr>
        <w:pStyle w:val="BodyText"/>
        <w:pBdr>
          <w:top w:val="single" w:color="000000" w:sz="4" w:space="1"/>
          <w:left w:val="single" w:color="000000" w:sz="4" w:space="4"/>
          <w:bottom w:val="single" w:color="000000" w:sz="4" w:space="1"/>
          <w:right w:val="single" w:color="000000" w:sz="4" w:space="4"/>
        </w:pBdr>
        <w:jc w:val="center"/>
        <w:rPr>
          <w:rFonts w:ascii="Arial" w:hAnsi="Arial" w:cs="Arial"/>
          <w:szCs w:val="32"/>
        </w:rPr>
      </w:pPr>
    </w:p>
    <w:p w:rsidR="003B353E" w:rsidRDefault="003B353E" w14:paraId="30B8BEC0" w14:textId="77777777">
      <w:pPr>
        <w:pStyle w:val="BodyText"/>
        <w:jc w:val="center"/>
        <w:rPr>
          <w:rFonts w:ascii="Arial" w:hAnsi="Arial" w:cs="Arial"/>
          <w:szCs w:val="32"/>
        </w:rPr>
      </w:pPr>
    </w:p>
    <w:p w:rsidR="003B353E" w:rsidRDefault="003B353E" w14:paraId="3A7A9BB3" w14:textId="77777777">
      <w:pPr>
        <w:rPr>
          <w:rFonts w:ascii="Arial" w:hAnsi="Arial" w:cs="Arial"/>
          <w:sz w:val="32"/>
          <w:szCs w:val="32"/>
          <w:lang w:val="en-GB"/>
        </w:rPr>
      </w:pPr>
    </w:p>
    <w:p w:rsidR="003B353E" w:rsidRDefault="003B353E" w14:paraId="0CB3F49A" w14:textId="77777777">
      <w:pPr>
        <w:rPr>
          <w:rFonts w:ascii="Arial" w:hAnsi="Arial" w:cs="Arial"/>
          <w:sz w:val="32"/>
          <w:szCs w:val="32"/>
          <w:lang w:val="en-GB"/>
        </w:rPr>
      </w:pPr>
    </w:p>
    <w:p w:rsidR="003B353E" w:rsidRDefault="003B353E" w14:paraId="6EBB71DD" w14:textId="77777777">
      <w:pPr>
        <w:rPr>
          <w:rFonts w:ascii="Arial" w:hAnsi="Arial" w:cs="Arial"/>
          <w:sz w:val="32"/>
          <w:szCs w:val="32"/>
          <w:lang w:val="en-GB"/>
        </w:rPr>
      </w:pPr>
    </w:p>
    <w:p w:rsidR="003B353E" w:rsidRDefault="003B353E" w14:paraId="280C14C9" w14:textId="77777777">
      <w:pPr>
        <w:pStyle w:val="BodyText"/>
        <w:rPr>
          <w:rFonts w:ascii="Arial" w:hAnsi="Arial" w:cs="Arial"/>
          <w:szCs w:val="32"/>
        </w:rPr>
      </w:pPr>
    </w:p>
    <w:p w:rsidR="003B353E" w:rsidRDefault="003B353E" w14:paraId="72863344" w14:textId="6E247539">
      <w:pPr>
        <w:pStyle w:val="BodyText"/>
        <w:jc w:val="center"/>
        <w:rPr>
          <w:rFonts w:ascii="Arial" w:hAnsi="Arial" w:cs="Arial"/>
          <w:szCs w:val="32"/>
        </w:rPr>
      </w:pPr>
      <w:r>
        <w:rPr>
          <w:rFonts w:ascii="Arial" w:hAnsi="Arial" w:cs="Arial"/>
          <w:szCs w:val="32"/>
        </w:rPr>
        <w:t xml:space="preserve">Dundee Dental Hospital and School </w:t>
      </w:r>
    </w:p>
    <w:p w:rsidR="003B353E" w:rsidRDefault="003B353E" w14:paraId="2169A626" w14:textId="77777777">
      <w:pPr>
        <w:pStyle w:val="BodyText"/>
        <w:jc w:val="center"/>
        <w:rPr>
          <w:rFonts w:ascii="Arial" w:hAnsi="Arial" w:cs="Arial"/>
          <w:szCs w:val="32"/>
        </w:rPr>
      </w:pPr>
    </w:p>
    <w:p w:rsidR="003B353E" w:rsidRDefault="003B353E" w14:paraId="6D17CFC0" w14:textId="77777777">
      <w:pPr>
        <w:pStyle w:val="BodyText"/>
        <w:jc w:val="center"/>
        <w:rPr>
          <w:rFonts w:ascii="Arial" w:hAnsi="Arial" w:cs="Arial"/>
          <w:szCs w:val="32"/>
        </w:rPr>
      </w:pPr>
    </w:p>
    <w:p w:rsidR="003B353E" w:rsidRDefault="003B353E" w14:paraId="4589F1AF" w14:textId="77777777">
      <w:pPr>
        <w:pStyle w:val="BodyText"/>
        <w:jc w:val="center"/>
        <w:rPr>
          <w:rFonts w:ascii="Arial" w:hAnsi="Arial" w:cs="Arial"/>
          <w:szCs w:val="32"/>
        </w:rPr>
      </w:pPr>
      <w:r>
        <w:rPr>
          <w:rFonts w:ascii="Arial" w:hAnsi="Arial" w:cs="Arial"/>
          <w:szCs w:val="32"/>
        </w:rPr>
        <w:t>Job Profile</w:t>
      </w:r>
    </w:p>
    <w:p w:rsidR="003B353E" w:rsidRDefault="003B353E" w14:paraId="5809A701" w14:textId="77777777">
      <w:pPr>
        <w:pStyle w:val="BodyText"/>
        <w:pageBreakBefore/>
        <w:jc w:val="center"/>
        <w:rPr>
          <w:rFonts w:ascii="Arial" w:hAnsi="Arial" w:cs="Arial"/>
          <w:sz w:val="24"/>
          <w:szCs w:val="24"/>
        </w:rPr>
      </w:pPr>
      <w:r>
        <w:rPr>
          <w:rFonts w:ascii="Arial" w:hAnsi="Arial" w:cs="Arial"/>
          <w:sz w:val="24"/>
          <w:szCs w:val="24"/>
        </w:rPr>
        <w:t>SPECIALTY TRAINING REGISTRAR IN ORTHODONTICS</w:t>
      </w:r>
    </w:p>
    <w:p w:rsidR="003B353E" w:rsidRDefault="003B353E" w14:paraId="0558C8CE" w14:textId="77777777">
      <w:pPr>
        <w:pStyle w:val="BodyText"/>
        <w:jc w:val="center"/>
        <w:rPr>
          <w:rFonts w:ascii="Arial" w:hAnsi="Arial" w:cs="Arial"/>
          <w:sz w:val="24"/>
          <w:szCs w:val="24"/>
        </w:rPr>
      </w:pPr>
    </w:p>
    <w:p w:rsidR="003B353E" w:rsidRDefault="003B353E" w14:paraId="3A1C287B" w14:textId="77777777">
      <w:pPr>
        <w:pStyle w:val="BodyText"/>
        <w:jc w:val="center"/>
        <w:rPr>
          <w:rFonts w:ascii="Arial" w:hAnsi="Arial" w:cs="Arial"/>
          <w:sz w:val="24"/>
          <w:szCs w:val="24"/>
        </w:rPr>
      </w:pPr>
      <w:r>
        <w:rPr>
          <w:rFonts w:ascii="Arial" w:hAnsi="Arial" w:cs="Arial"/>
          <w:sz w:val="24"/>
          <w:szCs w:val="24"/>
        </w:rPr>
        <w:t>JOB PROFILE</w:t>
      </w:r>
    </w:p>
    <w:p w:rsidRPr="00C65D01" w:rsidR="003B353E" w:rsidRDefault="003B353E" w14:paraId="6549BF83" w14:textId="77777777">
      <w:pPr>
        <w:pStyle w:val="BodyText"/>
        <w:jc w:val="center"/>
        <w:rPr>
          <w:rFonts w:ascii="Arial" w:hAnsi="Arial" w:cs="Arial"/>
          <w:b w:val="0"/>
          <w:bCs/>
          <w:sz w:val="24"/>
          <w:szCs w:val="24"/>
        </w:rPr>
      </w:pPr>
    </w:p>
    <w:p w:rsidRPr="00AE1E2C" w:rsidR="003B353E" w:rsidP="6D81E275" w:rsidRDefault="003B353E" w14:paraId="5944F3B5" w14:textId="15237970">
      <w:pPr>
        <w:pStyle w:val="NoSpacing"/>
        <w:rPr>
          <w:rFonts w:cs="Calibri" w:cstheme="minorAscii"/>
          <w:sz w:val="24"/>
          <w:szCs w:val="24"/>
          <w:lang w:val="en-US"/>
        </w:rPr>
      </w:pPr>
      <w:r w:rsidRPr="08BF669C" w:rsidR="003B353E">
        <w:rPr>
          <w:rFonts w:cs="Calibri" w:cstheme="minorAscii"/>
          <w:sz w:val="24"/>
          <w:szCs w:val="24"/>
          <w:lang w:val="en-US"/>
        </w:rPr>
        <w:t>A specialty train</w:t>
      </w:r>
      <w:r w:rsidRPr="08BF669C" w:rsidR="000A6880">
        <w:rPr>
          <w:rFonts w:cs="Calibri" w:cstheme="minorAscii"/>
          <w:sz w:val="24"/>
          <w:szCs w:val="24"/>
          <w:lang w:val="en-US"/>
        </w:rPr>
        <w:t>ee</w:t>
      </w:r>
      <w:r w:rsidRPr="08BF669C" w:rsidR="003B353E">
        <w:rPr>
          <w:rFonts w:cs="Calibri" w:cstheme="minorAscii"/>
          <w:sz w:val="24"/>
          <w:szCs w:val="24"/>
          <w:lang w:val="en-US"/>
        </w:rPr>
        <w:t xml:space="preserve"> </w:t>
      </w:r>
      <w:r w:rsidRPr="08BF669C" w:rsidR="000A6880">
        <w:rPr>
          <w:rFonts w:cs="Calibri" w:cstheme="minorAscii"/>
          <w:sz w:val="24"/>
          <w:szCs w:val="24"/>
          <w:lang w:val="en-US"/>
        </w:rPr>
        <w:t>(ST)</w:t>
      </w:r>
      <w:r w:rsidRPr="08BF669C" w:rsidR="003B353E">
        <w:rPr>
          <w:rFonts w:cs="Calibri" w:cstheme="minorAscii"/>
          <w:sz w:val="24"/>
          <w:szCs w:val="24"/>
          <w:lang w:val="en-US"/>
        </w:rPr>
        <w:t xml:space="preserve"> post in Or</w:t>
      </w:r>
      <w:r w:rsidRPr="08BF669C" w:rsidR="001C71C1">
        <w:rPr>
          <w:rFonts w:cs="Calibri" w:cstheme="minorAscii"/>
          <w:sz w:val="24"/>
          <w:szCs w:val="24"/>
          <w:lang w:val="en-US"/>
        </w:rPr>
        <w:t>al Surgery</w:t>
      </w:r>
      <w:r w:rsidRPr="08BF669C" w:rsidR="003B353E">
        <w:rPr>
          <w:rFonts w:cs="Calibri" w:cstheme="minorAscii"/>
          <w:sz w:val="24"/>
          <w:szCs w:val="24"/>
          <w:lang w:val="en-US"/>
        </w:rPr>
        <w:t xml:space="preserve"> is ava</w:t>
      </w:r>
      <w:r w:rsidRPr="08BF669C" w:rsidR="000B1562">
        <w:rPr>
          <w:rFonts w:cs="Calibri" w:cstheme="minorAscii"/>
          <w:sz w:val="24"/>
          <w:szCs w:val="24"/>
          <w:lang w:val="en-US"/>
        </w:rPr>
        <w:t>ilable commencing September 202</w:t>
      </w:r>
      <w:r w:rsidRPr="08BF669C" w:rsidR="00ED2792">
        <w:rPr>
          <w:rFonts w:cs="Calibri" w:cstheme="minorAscii"/>
          <w:sz w:val="24"/>
          <w:szCs w:val="24"/>
          <w:lang w:val="en-US"/>
        </w:rPr>
        <w:t>6</w:t>
      </w:r>
      <w:r w:rsidRPr="08BF669C" w:rsidR="00F860BF">
        <w:rPr>
          <w:rFonts w:cs="Calibri" w:cstheme="minorAscii"/>
          <w:sz w:val="24"/>
          <w:szCs w:val="24"/>
          <w:lang w:val="en-US"/>
        </w:rPr>
        <w:t xml:space="preserve">. </w:t>
      </w:r>
      <w:r w:rsidRPr="08BF669C" w:rsidR="00C65D01">
        <w:rPr>
          <w:rFonts w:cs="Calibri" w:cstheme="minorAscii"/>
          <w:sz w:val="24"/>
          <w:szCs w:val="24"/>
          <w:lang w:val="en-US"/>
        </w:rPr>
        <w:t xml:space="preserve">This is a full-time post in an established training </w:t>
      </w:r>
      <w:r w:rsidRPr="08BF669C" w:rsidR="00C65D01">
        <w:rPr>
          <w:rFonts w:cs="Calibri" w:cstheme="minorAscii"/>
          <w:sz w:val="24"/>
          <w:szCs w:val="24"/>
          <w:lang w:val="en-US"/>
        </w:rPr>
        <w:t>programme</w:t>
      </w:r>
      <w:r w:rsidRPr="08BF669C" w:rsidR="00C65D01">
        <w:rPr>
          <w:rFonts w:cs="Calibri" w:cstheme="minorAscii"/>
          <w:sz w:val="24"/>
          <w:szCs w:val="24"/>
          <w:lang w:val="en-US"/>
        </w:rPr>
        <w:t xml:space="preserve"> with</w:t>
      </w:r>
      <w:r w:rsidRPr="08BF669C" w:rsidR="00773B13">
        <w:rPr>
          <w:rFonts w:cs="Calibri" w:cstheme="minorAscii"/>
          <w:sz w:val="24"/>
          <w:szCs w:val="24"/>
          <w:lang w:val="en-US"/>
        </w:rPr>
        <w:t>in</w:t>
      </w:r>
      <w:r w:rsidRPr="08BF669C" w:rsidR="00C65D01">
        <w:rPr>
          <w:rFonts w:cs="Calibri" w:cstheme="minorAscii"/>
          <w:sz w:val="24"/>
          <w:szCs w:val="24"/>
          <w:lang w:val="en-US"/>
        </w:rPr>
        <w:t xml:space="preserve"> NHS Tayside. </w:t>
      </w:r>
      <w:r w:rsidRPr="08BF669C" w:rsidR="000B1562">
        <w:rPr>
          <w:rFonts w:cs="Calibri" w:cstheme="minorAscii"/>
          <w:sz w:val="24"/>
          <w:szCs w:val="24"/>
          <w:lang w:val="en-US"/>
        </w:rPr>
        <w:t xml:space="preserve">The post is for </w:t>
      </w:r>
      <w:r w:rsidRPr="08BF669C" w:rsidR="00773B13">
        <w:rPr>
          <w:rFonts w:cs="Calibri" w:cstheme="minorAscii"/>
          <w:sz w:val="24"/>
          <w:szCs w:val="24"/>
          <w:lang w:val="en-US"/>
        </w:rPr>
        <w:t>4</w:t>
      </w:r>
      <w:r w:rsidRPr="08BF669C" w:rsidR="00C65D01">
        <w:rPr>
          <w:rFonts w:cs="Calibri" w:cstheme="minorAscii"/>
          <w:sz w:val="24"/>
          <w:szCs w:val="24"/>
          <w:lang w:val="en-US"/>
        </w:rPr>
        <w:t xml:space="preserve"> </w:t>
      </w:r>
      <w:r w:rsidRPr="08BF669C" w:rsidR="000B1562">
        <w:rPr>
          <w:rFonts w:cs="Calibri" w:cstheme="minorAscii"/>
          <w:sz w:val="24"/>
          <w:szCs w:val="24"/>
          <w:lang w:val="en-US"/>
        </w:rPr>
        <w:t xml:space="preserve">years </w:t>
      </w:r>
      <w:r w:rsidRPr="08BF669C" w:rsidR="00C65D01">
        <w:rPr>
          <w:rFonts w:cs="Calibri" w:cstheme="minorAscii"/>
          <w:sz w:val="24"/>
          <w:szCs w:val="24"/>
          <w:lang w:val="en-US"/>
        </w:rPr>
        <w:t xml:space="preserve">and </w:t>
      </w:r>
      <w:r w:rsidRPr="08BF669C" w:rsidR="000B1562">
        <w:rPr>
          <w:rFonts w:cs="Calibri" w:cstheme="minorAscii"/>
          <w:sz w:val="24"/>
          <w:szCs w:val="24"/>
          <w:lang w:val="en-US"/>
        </w:rPr>
        <w:t xml:space="preserve">is based </w:t>
      </w:r>
      <w:r w:rsidRPr="08BF669C" w:rsidR="00C65D01">
        <w:rPr>
          <w:rFonts w:cs="Calibri" w:cstheme="minorAscii"/>
          <w:sz w:val="24"/>
          <w:szCs w:val="24"/>
          <w:lang w:val="en-US"/>
        </w:rPr>
        <w:t xml:space="preserve">mainly </w:t>
      </w:r>
      <w:r w:rsidRPr="08BF669C" w:rsidR="000B1562">
        <w:rPr>
          <w:rFonts w:cs="Calibri" w:cstheme="minorAscii"/>
          <w:sz w:val="24"/>
          <w:szCs w:val="24"/>
          <w:lang w:val="en-US"/>
        </w:rPr>
        <w:t>at</w:t>
      </w:r>
      <w:r w:rsidRPr="08BF669C" w:rsidR="000B1562">
        <w:rPr>
          <w:rFonts w:cs="Calibri" w:cstheme="minorAscii"/>
          <w:sz w:val="24"/>
          <w:szCs w:val="24"/>
          <w:lang w:val="en-US"/>
        </w:rPr>
        <w:t xml:space="preserve"> Dundee Dental Hospital &amp; School</w:t>
      </w:r>
      <w:r w:rsidRPr="08BF669C" w:rsidR="00C65D01">
        <w:rPr>
          <w:rFonts w:cs="Calibri" w:cstheme="minorAscii"/>
          <w:sz w:val="24"/>
          <w:szCs w:val="24"/>
          <w:lang w:val="en-US"/>
        </w:rPr>
        <w:t xml:space="preserve">. Some elements of training will involve treating patients in other units within Tayside – these include Ninewells Hospital, </w:t>
      </w:r>
      <w:r w:rsidRPr="08BF669C" w:rsidR="00C65D01">
        <w:rPr>
          <w:rFonts w:cs="Calibri" w:cstheme="minorAscii"/>
          <w:sz w:val="24"/>
          <w:szCs w:val="24"/>
          <w:lang w:val="en-US"/>
        </w:rPr>
        <w:t>Stracathro</w:t>
      </w:r>
      <w:r w:rsidRPr="08BF669C" w:rsidR="00C65D01">
        <w:rPr>
          <w:rFonts w:cs="Calibri" w:cstheme="minorAscii"/>
          <w:sz w:val="24"/>
          <w:szCs w:val="24"/>
          <w:lang w:val="en-US"/>
        </w:rPr>
        <w:t xml:space="preserve"> Hospital, Perth Royal Infirmary and </w:t>
      </w:r>
      <w:r w:rsidRPr="08BF669C" w:rsidR="00C65D01">
        <w:rPr>
          <w:rFonts w:cs="Calibri" w:cstheme="minorAscii"/>
          <w:sz w:val="24"/>
          <w:szCs w:val="24"/>
          <w:lang w:val="en-US"/>
        </w:rPr>
        <w:t>Broxden</w:t>
      </w:r>
      <w:r w:rsidRPr="08BF669C" w:rsidR="00C65D01">
        <w:rPr>
          <w:rFonts w:cs="Calibri" w:cstheme="minorAscii"/>
          <w:sz w:val="24"/>
          <w:szCs w:val="24"/>
          <w:lang w:val="en-US"/>
        </w:rPr>
        <w:t xml:space="preserve"> Dental Centre</w:t>
      </w:r>
      <w:r w:rsidRPr="08BF669C" w:rsidR="00C65D01">
        <w:rPr>
          <w:rFonts w:cs="Calibri" w:cstheme="minorAscii"/>
          <w:sz w:val="24"/>
          <w:szCs w:val="24"/>
          <w:lang w:val="en-US"/>
        </w:rPr>
        <w:t xml:space="preserve">. </w:t>
      </w:r>
      <w:r w:rsidRPr="08BF669C" w:rsidR="001C71C1">
        <w:rPr>
          <w:rFonts w:cs="Calibri" w:cstheme="minorAscii"/>
          <w:sz w:val="24"/>
          <w:szCs w:val="24"/>
          <w:lang w:val="en-US"/>
        </w:rPr>
        <w:t xml:space="preserve"> </w:t>
      </w:r>
    </w:p>
    <w:p w:rsidR="004B5B44" w:rsidP="00C65D01" w:rsidRDefault="004B5B44" w14:paraId="00E08EF0" w14:textId="41D83C8B">
      <w:pPr>
        <w:pStyle w:val="NoSpacing"/>
        <w:rPr>
          <w:rFonts w:ascii="Arial" w:hAnsi="Arial" w:cs="Arial"/>
          <w:bCs/>
          <w:sz w:val="24"/>
          <w:szCs w:val="24"/>
        </w:rPr>
      </w:pPr>
    </w:p>
    <w:p w:rsidRPr="009C2E0C" w:rsidR="004B5B44" w:rsidP="6D81E275" w:rsidRDefault="004B5B44" w14:paraId="10121FD5" w14:textId="2387B18E">
      <w:pPr>
        <w:pStyle w:val="NoSpacing"/>
        <w:rPr>
          <w:sz w:val="24"/>
          <w:szCs w:val="24"/>
          <w:lang w:val="en-US"/>
        </w:rPr>
      </w:pPr>
      <w:r w:rsidRPr="6D81E275" w:rsidR="004B5B44">
        <w:rPr>
          <w:sz w:val="24"/>
          <w:szCs w:val="24"/>
          <w:lang w:val="en-US"/>
        </w:rPr>
        <w:t xml:space="preserve">The post offers the opportunity to undertake a full-time training </w:t>
      </w:r>
      <w:r w:rsidRPr="6D81E275" w:rsidR="004B5B44">
        <w:rPr>
          <w:sz w:val="24"/>
          <w:szCs w:val="24"/>
          <w:lang w:val="en-US"/>
        </w:rPr>
        <w:t>programme</w:t>
      </w:r>
      <w:r w:rsidRPr="6D81E275" w:rsidR="004B5B44">
        <w:rPr>
          <w:sz w:val="24"/>
          <w:szCs w:val="24"/>
          <w:lang w:val="en-US"/>
        </w:rPr>
        <w:t xml:space="preserve"> in the specialty of Oral Surgery based on the Curriculum for Specialist Training in Oral Surgery, leading to the award of a CCST. The curriculum for core training in Oral Surgery is available on the General Dental Council website </w:t>
      </w:r>
      <w:hyperlink r:id="R35205afabd814ade">
        <w:r w:rsidRPr="6D81E275" w:rsidR="004B5B44">
          <w:rPr>
            <w:rStyle w:val="Hyperlink"/>
            <w:sz w:val="24"/>
            <w:szCs w:val="24"/>
            <w:lang w:val="en-US"/>
          </w:rPr>
          <w:t>www.gdc.org</w:t>
        </w:r>
      </w:hyperlink>
      <w:r w:rsidRPr="6D81E275" w:rsidR="004B5B44">
        <w:rPr>
          <w:sz w:val="24"/>
          <w:szCs w:val="24"/>
          <w:lang w:val="en-US"/>
        </w:rPr>
        <w:t xml:space="preserve"> </w:t>
      </w:r>
    </w:p>
    <w:p w:rsidR="004B5B44" w:rsidP="004B5B44" w:rsidRDefault="004B5B44" w14:paraId="225BDFFC" w14:textId="77777777">
      <w:pPr>
        <w:pStyle w:val="NoSpacing"/>
        <w:rPr>
          <w:b/>
          <w:bCs/>
          <w:sz w:val="28"/>
          <w:szCs w:val="28"/>
          <w:u w:val="single"/>
        </w:rPr>
      </w:pPr>
    </w:p>
    <w:p w:rsidR="004B5B44" w:rsidP="004B5B44" w:rsidRDefault="004B5B44" w14:paraId="39AC8377" w14:textId="77777777">
      <w:pPr>
        <w:pStyle w:val="NoSpacing"/>
        <w:rPr>
          <w:sz w:val="24"/>
          <w:szCs w:val="24"/>
        </w:rPr>
      </w:pPr>
      <w:r w:rsidRPr="009C2E0C">
        <w:rPr>
          <w:sz w:val="24"/>
          <w:szCs w:val="24"/>
        </w:rPr>
        <w:t>The</w:t>
      </w:r>
      <w:r>
        <w:rPr>
          <w:sz w:val="24"/>
          <w:szCs w:val="24"/>
        </w:rPr>
        <w:t xml:space="preserve"> </w:t>
      </w:r>
      <w:r w:rsidRPr="009C2E0C">
        <w:rPr>
          <w:sz w:val="24"/>
          <w:szCs w:val="24"/>
        </w:rPr>
        <w:t>post holder will be expected to:</w:t>
      </w:r>
    </w:p>
    <w:p w:rsidR="004B5B44" w:rsidP="004B5B44" w:rsidRDefault="004B5B44" w14:paraId="2A3C398F" w14:textId="77777777">
      <w:pPr>
        <w:pStyle w:val="NoSpacing"/>
        <w:rPr>
          <w:sz w:val="24"/>
          <w:szCs w:val="24"/>
        </w:rPr>
      </w:pPr>
    </w:p>
    <w:p w:rsidR="004B5B44" w:rsidP="004B5B44" w:rsidRDefault="004B5B44" w14:paraId="6378E7CE" w14:textId="77777777">
      <w:pPr>
        <w:pStyle w:val="NoSpacing"/>
        <w:numPr>
          <w:ilvl w:val="0"/>
          <w:numId w:val="3"/>
        </w:numPr>
        <w:rPr>
          <w:sz w:val="24"/>
          <w:szCs w:val="24"/>
        </w:rPr>
      </w:pPr>
      <w:r>
        <w:rPr>
          <w:sz w:val="24"/>
          <w:szCs w:val="24"/>
        </w:rPr>
        <w:t>Participate fully in training</w:t>
      </w:r>
    </w:p>
    <w:p w:rsidR="004B5B44" w:rsidP="6D81E275" w:rsidRDefault="004B5B44" w14:paraId="3061C744" w14:textId="77777777">
      <w:pPr>
        <w:pStyle w:val="NoSpacing"/>
        <w:numPr>
          <w:ilvl w:val="0"/>
          <w:numId w:val="3"/>
        </w:numPr>
        <w:rPr>
          <w:sz w:val="24"/>
          <w:szCs w:val="24"/>
          <w:lang w:val="en-US"/>
        </w:rPr>
      </w:pPr>
      <w:r w:rsidRPr="6D81E275" w:rsidR="004B5B44">
        <w:rPr>
          <w:sz w:val="24"/>
          <w:szCs w:val="24"/>
          <w:lang w:val="en-US"/>
        </w:rPr>
        <w:t xml:space="preserve">Participate in clinical or other service activities </w:t>
      </w:r>
      <w:r w:rsidRPr="6D81E275" w:rsidR="004B5B44">
        <w:rPr>
          <w:sz w:val="24"/>
          <w:szCs w:val="24"/>
          <w:lang w:val="en-US"/>
        </w:rPr>
        <w:t>e.g.</w:t>
      </w:r>
      <w:r w:rsidRPr="6D81E275" w:rsidR="004B5B44">
        <w:rPr>
          <w:sz w:val="24"/>
          <w:szCs w:val="24"/>
          <w:lang w:val="en-US"/>
        </w:rPr>
        <w:t xml:space="preserve"> meetings, service development</w:t>
      </w:r>
    </w:p>
    <w:p w:rsidR="004B5B44" w:rsidP="6D81E275" w:rsidRDefault="004B5B44" w14:paraId="32265817" w14:textId="77777777">
      <w:pPr>
        <w:pStyle w:val="NoSpacing"/>
        <w:numPr>
          <w:ilvl w:val="0"/>
          <w:numId w:val="3"/>
        </w:numPr>
        <w:rPr>
          <w:sz w:val="24"/>
          <w:szCs w:val="24"/>
          <w:lang w:val="en-US"/>
        </w:rPr>
      </w:pPr>
      <w:r w:rsidRPr="6D81E275" w:rsidR="004B5B44">
        <w:rPr>
          <w:sz w:val="24"/>
          <w:szCs w:val="24"/>
          <w:lang w:val="en-US"/>
        </w:rPr>
        <w:t xml:space="preserve">Undertake quality improvement, clinical audit and </w:t>
      </w:r>
      <w:r w:rsidRPr="6D81E275" w:rsidR="004B5B44">
        <w:rPr>
          <w:sz w:val="24"/>
          <w:szCs w:val="24"/>
          <w:lang w:val="en-US"/>
        </w:rPr>
        <w:t>participate</w:t>
      </w:r>
      <w:r w:rsidRPr="6D81E275" w:rsidR="004B5B44">
        <w:rPr>
          <w:sz w:val="24"/>
          <w:szCs w:val="24"/>
          <w:lang w:val="en-US"/>
        </w:rPr>
        <w:t xml:space="preserve"> in clinical governance activities</w:t>
      </w:r>
    </w:p>
    <w:p w:rsidR="004B5B44" w:rsidP="6D81E275" w:rsidRDefault="004B5B44" w14:paraId="040E42C6" w14:textId="77777777">
      <w:pPr>
        <w:pStyle w:val="NoSpacing"/>
        <w:numPr>
          <w:ilvl w:val="0"/>
          <w:numId w:val="3"/>
        </w:numPr>
        <w:rPr>
          <w:sz w:val="24"/>
          <w:szCs w:val="24"/>
          <w:lang w:val="en-US"/>
        </w:rPr>
      </w:pPr>
      <w:r w:rsidRPr="6D81E275" w:rsidR="004B5B44">
        <w:rPr>
          <w:sz w:val="24"/>
          <w:szCs w:val="24"/>
          <w:lang w:val="en-US"/>
        </w:rPr>
        <w:t xml:space="preserve">Will have the </w:t>
      </w:r>
      <w:r w:rsidRPr="6D81E275" w:rsidR="004B5B44">
        <w:rPr>
          <w:sz w:val="24"/>
          <w:szCs w:val="24"/>
          <w:lang w:val="en-US"/>
        </w:rPr>
        <w:t>option</w:t>
      </w:r>
      <w:r w:rsidRPr="6D81E275" w:rsidR="004B5B44">
        <w:rPr>
          <w:sz w:val="24"/>
          <w:szCs w:val="24"/>
          <w:lang w:val="en-US"/>
        </w:rPr>
        <w:t xml:space="preserve"> to pursue research or other original work as time allows</w:t>
      </w:r>
    </w:p>
    <w:p w:rsidR="004B5B44" w:rsidP="004B5B44" w:rsidRDefault="004B5B44" w14:paraId="3224664B" w14:textId="77777777">
      <w:pPr>
        <w:pStyle w:val="NoSpacing"/>
        <w:rPr>
          <w:sz w:val="24"/>
          <w:szCs w:val="24"/>
        </w:rPr>
      </w:pPr>
    </w:p>
    <w:p w:rsidR="004B5B44" w:rsidP="6D81E275" w:rsidRDefault="004B5B44" w14:paraId="39752636" w14:textId="77777777">
      <w:pPr>
        <w:pStyle w:val="NoSpacing"/>
        <w:rPr>
          <w:b w:val="1"/>
          <w:bCs w:val="1"/>
          <w:sz w:val="24"/>
          <w:szCs w:val="24"/>
          <w:u w:val="single"/>
          <w:lang w:val="en-US"/>
        </w:rPr>
      </w:pPr>
      <w:r w:rsidRPr="6D81E275" w:rsidR="004B5B44">
        <w:rPr>
          <w:b w:val="1"/>
          <w:bCs w:val="1"/>
          <w:sz w:val="24"/>
          <w:szCs w:val="24"/>
          <w:u w:val="single"/>
          <w:lang w:val="en-US"/>
        </w:rPr>
        <w:t xml:space="preserve">The Training </w:t>
      </w:r>
      <w:r w:rsidRPr="6D81E275" w:rsidR="004B5B44">
        <w:rPr>
          <w:b w:val="1"/>
          <w:bCs w:val="1"/>
          <w:sz w:val="24"/>
          <w:szCs w:val="24"/>
          <w:u w:val="single"/>
          <w:lang w:val="en-US"/>
        </w:rPr>
        <w:t>Programme</w:t>
      </w:r>
      <w:r w:rsidRPr="6D81E275" w:rsidR="004B5B44">
        <w:rPr>
          <w:b w:val="1"/>
          <w:bCs w:val="1"/>
          <w:sz w:val="24"/>
          <w:szCs w:val="24"/>
          <w:u w:val="single"/>
          <w:lang w:val="en-US"/>
        </w:rPr>
        <w:t>:</w:t>
      </w:r>
    </w:p>
    <w:p w:rsidR="004B5B44" w:rsidP="004B5B44" w:rsidRDefault="004B5B44" w14:paraId="5E47ACB9" w14:textId="77777777">
      <w:pPr>
        <w:pStyle w:val="NoSpacing"/>
        <w:rPr>
          <w:b/>
          <w:bCs/>
          <w:sz w:val="24"/>
          <w:szCs w:val="24"/>
          <w:u w:val="single"/>
        </w:rPr>
      </w:pPr>
    </w:p>
    <w:p w:rsidR="004B5B44" w:rsidP="6D81E275" w:rsidRDefault="004B5B44" w14:paraId="7EBA1D81" w14:textId="5F310B03">
      <w:pPr>
        <w:pStyle w:val="NoSpacing"/>
        <w:rPr>
          <w:sz w:val="24"/>
          <w:szCs w:val="24"/>
          <w:lang w:val="en-US"/>
        </w:rPr>
      </w:pPr>
      <w:r w:rsidRPr="08BF669C" w:rsidR="004B5B44">
        <w:rPr>
          <w:sz w:val="24"/>
          <w:szCs w:val="24"/>
          <w:lang w:val="en-US"/>
        </w:rPr>
        <w:t xml:space="preserve">This </w:t>
      </w:r>
      <w:r w:rsidRPr="08BF669C" w:rsidR="004B5B44">
        <w:rPr>
          <w:sz w:val="24"/>
          <w:szCs w:val="24"/>
          <w:lang w:val="en-US"/>
        </w:rPr>
        <w:t>programme</w:t>
      </w:r>
      <w:r w:rsidRPr="08BF669C" w:rsidR="004B5B44">
        <w:rPr>
          <w:sz w:val="24"/>
          <w:szCs w:val="24"/>
          <w:lang w:val="en-US"/>
        </w:rPr>
        <w:t xml:space="preserve"> has been </w:t>
      </w:r>
      <w:r w:rsidRPr="08BF669C" w:rsidR="004B5B44">
        <w:rPr>
          <w:sz w:val="24"/>
          <w:szCs w:val="24"/>
          <w:lang w:val="en-US"/>
        </w:rPr>
        <w:t>recognised</w:t>
      </w:r>
      <w:r w:rsidRPr="08BF669C" w:rsidR="004B5B44">
        <w:rPr>
          <w:sz w:val="24"/>
          <w:szCs w:val="24"/>
          <w:lang w:val="en-US"/>
        </w:rPr>
        <w:t xml:space="preserve"> by the Specialist Advisory Committee in Oral Surgery for </w:t>
      </w:r>
      <w:r w:rsidRPr="08BF669C" w:rsidR="004B5B44">
        <w:rPr>
          <w:sz w:val="24"/>
          <w:szCs w:val="24"/>
          <w:lang w:val="en-US"/>
        </w:rPr>
        <w:t xml:space="preserve">a </w:t>
      </w:r>
      <w:r w:rsidRPr="08BF669C" w:rsidR="000A6880">
        <w:rPr>
          <w:sz w:val="24"/>
          <w:szCs w:val="24"/>
          <w:lang w:val="en-US"/>
        </w:rPr>
        <w:t>up</w:t>
      </w:r>
      <w:r w:rsidRPr="08BF669C" w:rsidR="000A6880">
        <w:rPr>
          <w:sz w:val="24"/>
          <w:szCs w:val="24"/>
          <w:lang w:val="en-US"/>
        </w:rPr>
        <w:t xml:space="preserve"> to </w:t>
      </w:r>
      <w:r w:rsidRPr="08BF669C" w:rsidR="000A6880">
        <w:rPr>
          <w:sz w:val="24"/>
          <w:szCs w:val="24"/>
          <w:lang w:val="en-US"/>
        </w:rPr>
        <w:t>4 year</w:t>
      </w:r>
      <w:r w:rsidRPr="08BF669C" w:rsidR="004B5B44">
        <w:rPr>
          <w:sz w:val="24"/>
          <w:szCs w:val="24"/>
          <w:lang w:val="en-US"/>
        </w:rPr>
        <w:t xml:space="preserve"> training period leading to eligibility to sit the </w:t>
      </w:r>
      <w:r w:rsidRPr="08BF669C" w:rsidR="00ED2792">
        <w:rPr>
          <w:sz w:val="24"/>
          <w:szCs w:val="24"/>
          <w:lang w:val="en-US"/>
        </w:rPr>
        <w:t>Dental Specialty Fellowship Examination</w:t>
      </w:r>
      <w:r w:rsidRPr="08BF669C" w:rsidR="00ED2792">
        <w:rPr>
          <w:sz w:val="24"/>
          <w:szCs w:val="24"/>
          <w:lang w:val="en-US"/>
        </w:rPr>
        <w:t xml:space="preserve"> in</w:t>
      </w:r>
      <w:r w:rsidRPr="08BF669C" w:rsidR="004B5B44">
        <w:rPr>
          <w:sz w:val="24"/>
          <w:szCs w:val="24"/>
          <w:lang w:val="en-US"/>
        </w:rPr>
        <w:t>Oral Surgery</w:t>
      </w:r>
      <w:r w:rsidRPr="08BF669C" w:rsidR="004B5B44">
        <w:rPr>
          <w:sz w:val="24"/>
          <w:szCs w:val="24"/>
          <w:lang w:val="en-US"/>
        </w:rPr>
        <w:t xml:space="preserve">. The post has approval from the Postgraduate Dental </w:t>
      </w:r>
      <w:r w:rsidRPr="08BF669C" w:rsidR="004B5B44">
        <w:rPr>
          <w:sz w:val="24"/>
          <w:szCs w:val="24"/>
          <w:lang w:val="en-US"/>
        </w:rPr>
        <w:t>Dean</w:t>
      </w:r>
      <w:r w:rsidRPr="08BF669C" w:rsidR="004B5B44">
        <w:rPr>
          <w:sz w:val="24"/>
          <w:szCs w:val="24"/>
          <w:lang w:val="en-US"/>
        </w:rPr>
        <w:t xml:space="preserve"> and a National Training Number will be awarded to the appointee. All Oral Surgery trainers in NHS Tayside are on the specialist list. There is </w:t>
      </w:r>
      <w:r w:rsidRPr="08BF669C" w:rsidR="004B5B44">
        <w:rPr>
          <w:sz w:val="24"/>
          <w:szCs w:val="24"/>
          <w:lang w:val="en-US"/>
        </w:rPr>
        <w:t>no</w:t>
      </w:r>
      <w:r w:rsidRPr="08BF669C" w:rsidR="004B5B44">
        <w:rPr>
          <w:sz w:val="24"/>
          <w:szCs w:val="24"/>
          <w:lang w:val="en-US"/>
        </w:rPr>
        <w:t xml:space="preserve"> out of hours or on call commitment. Training will also be provided by </w:t>
      </w:r>
      <w:r w:rsidRPr="08BF669C" w:rsidR="004B5B44">
        <w:rPr>
          <w:sz w:val="24"/>
          <w:szCs w:val="24"/>
          <w:lang w:val="en-US"/>
        </w:rPr>
        <w:t>Consultants</w:t>
      </w:r>
      <w:r w:rsidRPr="08BF669C" w:rsidR="004B5B44">
        <w:rPr>
          <w:sz w:val="24"/>
          <w:szCs w:val="24"/>
          <w:lang w:val="en-US"/>
        </w:rPr>
        <w:t xml:space="preserve"> in related dental specialties. </w:t>
      </w:r>
    </w:p>
    <w:p w:rsidR="00A52F8C" w:rsidP="004B5B44" w:rsidRDefault="00A52F8C" w14:paraId="477CC59F" w14:textId="77777777">
      <w:pPr>
        <w:pStyle w:val="NoSpacing"/>
        <w:rPr>
          <w:sz w:val="24"/>
          <w:szCs w:val="24"/>
        </w:rPr>
      </w:pPr>
    </w:p>
    <w:p w:rsidR="004B5B44" w:rsidP="6D81E275" w:rsidRDefault="004B5B44" w14:paraId="450AD812" w14:textId="77777777">
      <w:pPr>
        <w:pStyle w:val="NoSpacing"/>
        <w:rPr>
          <w:sz w:val="24"/>
          <w:szCs w:val="24"/>
          <w:lang w:val="en-US"/>
        </w:rPr>
      </w:pPr>
      <w:r w:rsidRPr="6D81E275" w:rsidR="004B5B44">
        <w:rPr>
          <w:sz w:val="24"/>
          <w:szCs w:val="24"/>
          <w:lang w:val="en-US"/>
        </w:rPr>
        <w:t xml:space="preserve">The </w:t>
      </w:r>
      <w:r w:rsidRPr="6D81E275" w:rsidR="004B5B44">
        <w:rPr>
          <w:sz w:val="24"/>
          <w:szCs w:val="24"/>
          <w:lang w:val="en-US"/>
        </w:rPr>
        <w:t>programme</w:t>
      </w:r>
      <w:r w:rsidRPr="6D81E275" w:rsidR="004B5B44">
        <w:rPr>
          <w:sz w:val="24"/>
          <w:szCs w:val="24"/>
          <w:lang w:val="en-US"/>
        </w:rPr>
        <w:t xml:space="preserve"> will </w:t>
      </w:r>
      <w:r w:rsidRPr="6D81E275" w:rsidR="004B5B44">
        <w:rPr>
          <w:sz w:val="24"/>
          <w:szCs w:val="24"/>
          <w:lang w:val="en-US"/>
        </w:rPr>
        <w:t>comprise</w:t>
      </w:r>
      <w:r w:rsidRPr="6D81E275" w:rsidR="004B5B44">
        <w:rPr>
          <w:sz w:val="24"/>
          <w:szCs w:val="24"/>
          <w:lang w:val="en-US"/>
        </w:rPr>
        <w:t xml:space="preserve"> on a weekly basis approximately eight clinical sessions, with the </w:t>
      </w:r>
      <w:r w:rsidRPr="6D81E275" w:rsidR="004B5B44">
        <w:rPr>
          <w:sz w:val="24"/>
          <w:szCs w:val="24"/>
          <w:lang w:val="en-US"/>
        </w:rPr>
        <w:t>remainder</w:t>
      </w:r>
      <w:r w:rsidRPr="6D81E275" w:rsidR="004B5B44">
        <w:rPr>
          <w:sz w:val="24"/>
          <w:szCs w:val="24"/>
          <w:lang w:val="en-US"/>
        </w:rPr>
        <w:t xml:space="preserve"> being </w:t>
      </w:r>
      <w:r w:rsidRPr="6D81E275" w:rsidR="004B5B44">
        <w:rPr>
          <w:sz w:val="24"/>
          <w:szCs w:val="24"/>
          <w:lang w:val="en-US"/>
        </w:rPr>
        <w:t>allocated</w:t>
      </w:r>
      <w:r w:rsidRPr="6D81E275" w:rsidR="004B5B44">
        <w:rPr>
          <w:sz w:val="24"/>
          <w:szCs w:val="24"/>
          <w:lang w:val="en-US"/>
        </w:rPr>
        <w:t xml:space="preserve"> for study, research, quality improvement, </w:t>
      </w:r>
      <w:r w:rsidRPr="6D81E275" w:rsidR="004B5B44">
        <w:rPr>
          <w:sz w:val="24"/>
          <w:szCs w:val="24"/>
          <w:lang w:val="en-US"/>
        </w:rPr>
        <w:t>administration</w:t>
      </w:r>
      <w:r w:rsidRPr="6D81E275" w:rsidR="004B5B44">
        <w:rPr>
          <w:sz w:val="24"/>
          <w:szCs w:val="24"/>
          <w:lang w:val="en-US"/>
        </w:rPr>
        <w:t xml:space="preserve"> and didactic teaching.</w:t>
      </w:r>
    </w:p>
    <w:p w:rsidR="004B5B44" w:rsidP="004B5B44" w:rsidRDefault="004B5B44" w14:paraId="4C100E45" w14:textId="77777777">
      <w:pPr>
        <w:pStyle w:val="NoSpacing"/>
        <w:rPr>
          <w:sz w:val="24"/>
          <w:szCs w:val="24"/>
        </w:rPr>
      </w:pPr>
    </w:p>
    <w:p w:rsidR="004B5B44" w:rsidP="6D81E275" w:rsidRDefault="004B5B44" w14:paraId="1F003DD7" w14:textId="77777777">
      <w:pPr>
        <w:pStyle w:val="NoSpacing"/>
        <w:rPr>
          <w:sz w:val="24"/>
          <w:szCs w:val="24"/>
          <w:lang w:val="en-US"/>
        </w:rPr>
      </w:pPr>
      <w:r w:rsidRPr="6D81E275" w:rsidR="004B5B44">
        <w:rPr>
          <w:sz w:val="24"/>
          <w:szCs w:val="24"/>
          <w:lang w:val="en-US"/>
        </w:rPr>
        <w:t xml:space="preserve">Performance assessments and reviews (ARCP) are carried out at the </w:t>
      </w:r>
      <w:r w:rsidRPr="6D81E275" w:rsidR="004B5B44">
        <w:rPr>
          <w:sz w:val="24"/>
          <w:szCs w:val="24"/>
          <w:lang w:val="en-US"/>
        </w:rPr>
        <w:t>six month</w:t>
      </w:r>
      <w:r w:rsidRPr="6D81E275" w:rsidR="004B5B44">
        <w:rPr>
          <w:sz w:val="24"/>
          <w:szCs w:val="24"/>
          <w:lang w:val="en-US"/>
        </w:rPr>
        <w:t xml:space="preserve"> point and thereafter annually, by the Specialty Training Committee (STC), as outlined in the Dental Gold Guide.</w:t>
      </w:r>
    </w:p>
    <w:p w:rsidRPr="00C65D01" w:rsidR="004B5B44" w:rsidP="00C65D01" w:rsidRDefault="004B5B44" w14:paraId="1F97728C" w14:textId="77777777">
      <w:pPr>
        <w:pStyle w:val="NoSpacing"/>
        <w:rPr>
          <w:rFonts w:ascii="Arial" w:hAnsi="Arial" w:cs="Arial"/>
          <w:bCs/>
          <w:sz w:val="24"/>
          <w:szCs w:val="24"/>
        </w:rPr>
      </w:pPr>
    </w:p>
    <w:p w:rsidR="003B353E" w:rsidRDefault="003B353E" w14:paraId="45464EE7" w14:textId="77777777">
      <w:pPr>
        <w:pStyle w:val="BodyText"/>
        <w:rPr>
          <w:rFonts w:ascii="Arial" w:hAnsi="Arial" w:cs="Arial"/>
          <w:b w:val="0"/>
          <w:sz w:val="24"/>
          <w:szCs w:val="24"/>
        </w:rPr>
      </w:pPr>
    </w:p>
    <w:p w:rsidRPr="00770CB4" w:rsidR="003B353E" w:rsidRDefault="003B353E" w14:paraId="354DE031" w14:textId="77777777">
      <w:pPr>
        <w:pStyle w:val="BodyText"/>
        <w:rPr>
          <w:rFonts w:asciiTheme="minorHAnsi" w:hAnsiTheme="minorHAnsi" w:cstheme="minorHAnsi"/>
          <w:sz w:val="24"/>
          <w:szCs w:val="24"/>
          <w:u w:val="single"/>
        </w:rPr>
      </w:pPr>
      <w:r w:rsidRPr="00770CB4">
        <w:rPr>
          <w:rFonts w:asciiTheme="minorHAnsi" w:hAnsiTheme="minorHAnsi" w:cstheme="minorHAnsi"/>
          <w:sz w:val="24"/>
          <w:szCs w:val="24"/>
          <w:u w:val="single"/>
        </w:rPr>
        <w:t>Dundee Dental Hospital &amp; School</w:t>
      </w:r>
    </w:p>
    <w:p w:rsidRPr="00770CB4" w:rsidR="003B353E" w:rsidP="00376C6A" w:rsidRDefault="003B353E" w14:paraId="079E7D57" w14:textId="77777777">
      <w:pPr>
        <w:spacing w:before="120"/>
        <w:jc w:val="both"/>
        <w:rPr>
          <w:rFonts w:asciiTheme="minorHAnsi" w:hAnsiTheme="minorHAnsi" w:cstheme="minorHAnsi"/>
          <w:sz w:val="24"/>
          <w:szCs w:val="24"/>
        </w:rPr>
      </w:pPr>
      <w:r w:rsidRPr="00770CB4">
        <w:rPr>
          <w:rFonts w:asciiTheme="minorHAnsi" w:hAnsiTheme="minorHAnsi" w:cstheme="minorHAnsi"/>
          <w:sz w:val="24"/>
          <w:szCs w:val="24"/>
        </w:rPr>
        <w:t>Dundee Dental Hospital &amp; School is situated on the University precinct and close to the city centre. There are five clinical floors consisting of open clinics and closed surgeries with approximately 100 dental chairs. The hospital is linked to the Dundee Dental Education Centre, which includes a Postgraduate Centre, a 38-place clinic</w:t>
      </w:r>
      <w:r w:rsidRPr="00770CB4" w:rsidR="00376C6A">
        <w:rPr>
          <w:rFonts w:asciiTheme="minorHAnsi" w:hAnsiTheme="minorHAnsi" w:cstheme="minorHAnsi"/>
          <w:sz w:val="24"/>
          <w:szCs w:val="24"/>
        </w:rPr>
        <w:t>al skills laboratory and variety of</w:t>
      </w:r>
      <w:r w:rsidRPr="00770CB4">
        <w:rPr>
          <w:rFonts w:asciiTheme="minorHAnsi" w:hAnsiTheme="minorHAnsi" w:cstheme="minorHAnsi"/>
          <w:sz w:val="24"/>
          <w:szCs w:val="24"/>
        </w:rPr>
        <w:t xml:space="preserve"> office accommodation. </w:t>
      </w:r>
    </w:p>
    <w:p w:rsidRPr="00770CB4" w:rsidR="00D66841" w:rsidP="00376C6A" w:rsidRDefault="003B353E" w14:paraId="1A714CDB" w14:textId="44528DB1">
      <w:pPr>
        <w:pStyle w:val="BodyText"/>
        <w:spacing w:before="120"/>
        <w:jc w:val="both"/>
        <w:rPr>
          <w:rFonts w:asciiTheme="minorHAnsi" w:hAnsiTheme="minorHAnsi" w:cstheme="minorHAnsi"/>
          <w:b w:val="0"/>
          <w:sz w:val="24"/>
          <w:szCs w:val="24"/>
        </w:rPr>
      </w:pPr>
      <w:commentRangeStart w:id="10"/>
      <w:r w:rsidRPr="00770CB4">
        <w:rPr>
          <w:rFonts w:asciiTheme="minorHAnsi" w:hAnsiTheme="minorHAnsi" w:cstheme="minorHAnsi"/>
          <w:b w:val="0"/>
          <w:sz w:val="24"/>
          <w:szCs w:val="24"/>
        </w:rPr>
        <w:t>There is one University Department of Dentistry, with Units rep</w:t>
      </w:r>
      <w:r w:rsidRPr="00770CB4" w:rsidR="0072219C">
        <w:rPr>
          <w:rFonts w:asciiTheme="minorHAnsi" w:hAnsiTheme="minorHAnsi" w:cstheme="minorHAnsi"/>
          <w:b w:val="0"/>
          <w:sz w:val="24"/>
          <w:szCs w:val="24"/>
        </w:rPr>
        <w:t>resenting the different special</w:t>
      </w:r>
      <w:r w:rsidRPr="00770CB4">
        <w:rPr>
          <w:rFonts w:asciiTheme="minorHAnsi" w:hAnsiTheme="minorHAnsi" w:cstheme="minorHAnsi"/>
          <w:b w:val="0"/>
          <w:sz w:val="24"/>
          <w:szCs w:val="24"/>
        </w:rPr>
        <w:t xml:space="preserve">ties. These groupings are reflected in the Dental Hospital where the clinical disciplines are organised into </w:t>
      </w:r>
      <w:r w:rsidRPr="00770CB4">
        <w:rPr>
          <w:rFonts w:asciiTheme="minorHAnsi" w:hAnsiTheme="minorHAnsi" w:cstheme="minorHAnsi"/>
          <w:b w:val="0"/>
          <w:sz w:val="24"/>
          <w:szCs w:val="24"/>
        </w:rPr>
        <w:t xml:space="preserve">Clinical Sections within the NHS Tayside Integrated Dental Service. The Dental School has an annual target intake of 68 undergraduate students. There is also a three-year BSc course in Dental Therapy and Hygiene with 10 students per year. There are </w:t>
      </w:r>
      <w:r w:rsidRPr="00770CB4" w:rsidR="000C4AD9">
        <w:rPr>
          <w:rFonts w:asciiTheme="minorHAnsi" w:hAnsiTheme="minorHAnsi" w:cstheme="minorHAnsi"/>
          <w:b w:val="0"/>
          <w:sz w:val="24"/>
          <w:szCs w:val="24"/>
        </w:rPr>
        <w:t>a number of core training</w:t>
      </w:r>
      <w:r w:rsidRPr="00770CB4">
        <w:rPr>
          <w:rFonts w:asciiTheme="minorHAnsi" w:hAnsiTheme="minorHAnsi" w:cstheme="minorHAnsi"/>
          <w:b w:val="0"/>
          <w:sz w:val="24"/>
          <w:szCs w:val="24"/>
        </w:rPr>
        <w:t xml:space="preserve"> posts</w:t>
      </w:r>
      <w:r w:rsidRPr="00770CB4" w:rsidR="00792B49">
        <w:rPr>
          <w:rFonts w:asciiTheme="minorHAnsi" w:hAnsiTheme="minorHAnsi" w:cstheme="minorHAnsi"/>
          <w:b w:val="0"/>
          <w:sz w:val="24"/>
          <w:szCs w:val="24"/>
        </w:rPr>
        <w:t xml:space="preserve"> for training towards </w:t>
      </w:r>
      <w:r w:rsidRPr="00770CB4">
        <w:rPr>
          <w:rFonts w:asciiTheme="minorHAnsi" w:hAnsiTheme="minorHAnsi" w:cstheme="minorHAnsi"/>
          <w:b w:val="0"/>
          <w:sz w:val="24"/>
          <w:szCs w:val="24"/>
        </w:rPr>
        <w:t xml:space="preserve">the </w:t>
      </w:r>
      <w:r w:rsidR="000A6880">
        <w:rPr>
          <w:rFonts w:asciiTheme="minorHAnsi" w:hAnsiTheme="minorHAnsi" w:cstheme="minorHAnsi"/>
          <w:b w:val="0"/>
          <w:sz w:val="24"/>
          <w:szCs w:val="24"/>
        </w:rPr>
        <w:t>Dental Core training curriculum</w:t>
      </w:r>
      <w:r w:rsidRPr="00770CB4">
        <w:rPr>
          <w:rFonts w:asciiTheme="minorHAnsi" w:hAnsiTheme="minorHAnsi" w:cstheme="minorHAnsi"/>
          <w:b w:val="0"/>
          <w:sz w:val="24"/>
          <w:szCs w:val="24"/>
        </w:rPr>
        <w:t>.</w:t>
      </w:r>
    </w:p>
    <w:p w:rsidRPr="00770CB4" w:rsidR="000B1562" w:rsidP="000B1562" w:rsidRDefault="001C71C1" w14:paraId="079E3498" w14:textId="1EF15E74">
      <w:pPr>
        <w:suppressAutoHyphens w:val="0"/>
        <w:overflowPunct/>
        <w:autoSpaceDE/>
        <w:spacing w:before="100"/>
        <w:jc w:val="both"/>
        <w:textAlignment w:val="auto"/>
        <w:rPr>
          <w:rFonts w:asciiTheme="minorHAnsi" w:hAnsiTheme="minorHAnsi" w:cstheme="minorHAnsi"/>
          <w:color w:val="000000"/>
          <w:sz w:val="24"/>
          <w:szCs w:val="24"/>
          <w:lang w:val="en-GB" w:eastAsia="en-GB"/>
        </w:rPr>
      </w:pPr>
      <w:r w:rsidRPr="00770CB4">
        <w:rPr>
          <w:rFonts w:asciiTheme="minorHAnsi" w:hAnsiTheme="minorHAnsi" w:cstheme="minorHAnsi"/>
          <w:color w:val="000000"/>
          <w:sz w:val="24"/>
          <w:szCs w:val="24"/>
          <w:lang w:val="en-GB" w:eastAsia="en-GB"/>
        </w:rPr>
        <w:t xml:space="preserve">The </w:t>
      </w:r>
      <w:r w:rsidRPr="00770CB4" w:rsidR="000B1562">
        <w:rPr>
          <w:rFonts w:asciiTheme="minorHAnsi" w:hAnsiTheme="minorHAnsi" w:cstheme="minorHAnsi"/>
          <w:color w:val="000000"/>
          <w:sz w:val="24"/>
          <w:szCs w:val="24"/>
          <w:lang w:val="en-GB" w:eastAsia="en-GB"/>
        </w:rPr>
        <w:t xml:space="preserve">research strategy </w:t>
      </w:r>
      <w:r w:rsidRPr="00770CB4">
        <w:rPr>
          <w:rFonts w:asciiTheme="minorHAnsi" w:hAnsiTheme="minorHAnsi" w:cstheme="minorHAnsi"/>
          <w:color w:val="000000"/>
          <w:sz w:val="24"/>
          <w:szCs w:val="24"/>
          <w:lang w:val="en-GB" w:eastAsia="en-GB"/>
        </w:rPr>
        <w:t xml:space="preserve">at the dental school </w:t>
      </w:r>
      <w:r w:rsidRPr="00770CB4" w:rsidR="000B1562">
        <w:rPr>
          <w:rFonts w:asciiTheme="minorHAnsi" w:hAnsiTheme="minorHAnsi" w:cstheme="minorHAnsi"/>
          <w:color w:val="000000"/>
          <w:sz w:val="24"/>
          <w:szCs w:val="24"/>
          <w:lang w:val="en-GB" w:eastAsia="en-GB"/>
        </w:rPr>
        <w:t>is aligned along the following themes:</w:t>
      </w:r>
    </w:p>
    <w:p w:rsidRPr="00770CB4" w:rsidR="000B1562" w:rsidP="000B1562" w:rsidRDefault="000B1562" w14:paraId="5B546630" w14:textId="77777777">
      <w:pPr>
        <w:suppressAutoHyphens w:val="0"/>
        <w:overflowPunct/>
        <w:autoSpaceDE/>
        <w:spacing w:before="100"/>
        <w:jc w:val="both"/>
        <w:textAlignment w:val="auto"/>
        <w:rPr>
          <w:rFonts w:asciiTheme="minorHAnsi" w:hAnsiTheme="minorHAnsi" w:cstheme="minorHAnsi"/>
          <w:color w:val="000000"/>
          <w:sz w:val="24"/>
          <w:szCs w:val="24"/>
          <w:lang w:val="en-GB" w:eastAsia="en-GB"/>
        </w:rPr>
      </w:pPr>
    </w:p>
    <w:p w:rsidRPr="00770CB4" w:rsidR="000B1562" w:rsidP="000B1562" w:rsidRDefault="000B1562" w14:paraId="4FE11767" w14:textId="77777777">
      <w:pPr>
        <w:numPr>
          <w:ilvl w:val="0"/>
          <w:numId w:val="2"/>
        </w:numPr>
        <w:suppressAutoHyphens w:val="0"/>
        <w:overflowPunct/>
        <w:autoSpaceDE/>
        <w:rPr>
          <w:rFonts w:asciiTheme="minorHAnsi" w:hAnsiTheme="minorHAnsi" w:cstheme="minorHAnsi"/>
          <w:sz w:val="24"/>
          <w:szCs w:val="24"/>
          <w:lang w:eastAsia="en-GB"/>
        </w:rPr>
      </w:pPr>
      <w:r w:rsidRPr="00770CB4">
        <w:rPr>
          <w:rFonts w:asciiTheme="minorHAnsi" w:hAnsiTheme="minorHAnsi" w:cstheme="minorHAnsi"/>
          <w:bCs/>
          <w:sz w:val="24"/>
          <w:szCs w:val="24"/>
          <w:lang w:eastAsia="en-GB"/>
        </w:rPr>
        <w:t>Population Health Sciences</w:t>
      </w:r>
      <w:r w:rsidRPr="00770CB4">
        <w:rPr>
          <w:rFonts w:asciiTheme="minorHAnsi" w:hAnsiTheme="minorHAnsi" w:cstheme="minorHAnsi"/>
          <w:sz w:val="24"/>
          <w:szCs w:val="24"/>
          <w:lang w:eastAsia="en-GB"/>
        </w:rPr>
        <w:t xml:space="preserve"> (including Dental Health Services Research and Evidence Based Dentistry)</w:t>
      </w:r>
    </w:p>
    <w:p w:rsidRPr="00770CB4" w:rsidR="000B1562" w:rsidP="000B1562" w:rsidRDefault="000B1562" w14:paraId="094BADB4" w14:textId="77777777">
      <w:pPr>
        <w:numPr>
          <w:ilvl w:val="0"/>
          <w:numId w:val="2"/>
        </w:numPr>
        <w:suppressAutoHyphens w:val="0"/>
        <w:overflowPunct/>
        <w:autoSpaceDE/>
        <w:rPr>
          <w:rFonts w:asciiTheme="minorHAnsi" w:hAnsiTheme="minorHAnsi" w:cstheme="minorHAnsi"/>
          <w:sz w:val="24"/>
          <w:szCs w:val="24"/>
          <w:lang w:eastAsia="en-GB"/>
        </w:rPr>
      </w:pPr>
      <w:r w:rsidRPr="00770CB4">
        <w:rPr>
          <w:rFonts w:asciiTheme="minorHAnsi" w:hAnsiTheme="minorHAnsi" w:cstheme="minorHAnsi"/>
          <w:bCs/>
          <w:sz w:val="24"/>
          <w:szCs w:val="24"/>
          <w:lang w:eastAsia="en-GB"/>
        </w:rPr>
        <w:t xml:space="preserve">Cariology </w:t>
      </w:r>
      <w:r w:rsidRPr="00770CB4">
        <w:rPr>
          <w:rFonts w:asciiTheme="minorHAnsi" w:hAnsiTheme="minorHAnsi" w:cstheme="minorHAnsi"/>
          <w:sz w:val="24"/>
          <w:szCs w:val="24"/>
          <w:lang w:eastAsia="en-GB"/>
        </w:rPr>
        <w:t>(including Dental Health Services Research and Evidence Based Dentistry)</w:t>
      </w:r>
    </w:p>
    <w:p w:rsidRPr="00770CB4" w:rsidR="000B1562" w:rsidP="000B1562" w:rsidRDefault="000B1562" w14:paraId="3753795B" w14:textId="77777777">
      <w:pPr>
        <w:numPr>
          <w:ilvl w:val="0"/>
          <w:numId w:val="2"/>
        </w:numPr>
        <w:suppressAutoHyphens w:val="0"/>
        <w:overflowPunct/>
        <w:autoSpaceDE/>
        <w:rPr>
          <w:rFonts w:asciiTheme="minorHAnsi" w:hAnsiTheme="minorHAnsi" w:cstheme="minorHAnsi"/>
          <w:sz w:val="24"/>
          <w:szCs w:val="24"/>
          <w:lang w:eastAsia="en-GB"/>
        </w:rPr>
      </w:pPr>
      <w:r w:rsidRPr="00770CB4">
        <w:rPr>
          <w:rFonts w:asciiTheme="minorHAnsi" w:hAnsiTheme="minorHAnsi" w:cstheme="minorHAnsi"/>
          <w:bCs/>
          <w:sz w:val="24"/>
          <w:szCs w:val="24"/>
          <w:lang w:eastAsia="en-GB"/>
        </w:rPr>
        <w:t>Craniofacial abnormalities</w:t>
      </w:r>
      <w:r w:rsidRPr="00770CB4">
        <w:rPr>
          <w:rFonts w:asciiTheme="minorHAnsi" w:hAnsiTheme="minorHAnsi" w:cstheme="minorHAnsi"/>
          <w:sz w:val="24"/>
          <w:szCs w:val="24"/>
          <w:lang w:eastAsia="en-GB"/>
        </w:rPr>
        <w:t xml:space="preserve"> (incorporating the WHO Collaborating Centre for Craniofacial Anomalies and Technology Transfer)</w:t>
      </w:r>
    </w:p>
    <w:p w:rsidRPr="00770CB4" w:rsidR="000B1562" w:rsidP="000B1562" w:rsidRDefault="000B1562" w14:paraId="18635CEC" w14:textId="77777777">
      <w:pPr>
        <w:numPr>
          <w:ilvl w:val="0"/>
          <w:numId w:val="2"/>
        </w:numPr>
        <w:suppressAutoHyphens w:val="0"/>
        <w:overflowPunct/>
        <w:autoSpaceDE/>
        <w:rPr>
          <w:rFonts w:asciiTheme="minorHAnsi" w:hAnsiTheme="minorHAnsi" w:cstheme="minorHAnsi"/>
          <w:sz w:val="24"/>
          <w:szCs w:val="24"/>
          <w:lang w:eastAsia="en-GB"/>
        </w:rPr>
      </w:pPr>
      <w:r w:rsidRPr="00770CB4">
        <w:rPr>
          <w:rFonts w:asciiTheme="minorHAnsi" w:hAnsiTheme="minorHAnsi" w:cstheme="minorHAnsi"/>
          <w:bCs/>
          <w:sz w:val="24"/>
          <w:szCs w:val="24"/>
          <w:lang w:eastAsia="en-GB"/>
        </w:rPr>
        <w:t>Oral Cancer</w:t>
      </w:r>
      <w:r w:rsidRPr="00770CB4">
        <w:rPr>
          <w:rFonts w:asciiTheme="minorHAnsi" w:hAnsiTheme="minorHAnsi" w:cstheme="minorHAnsi"/>
          <w:sz w:val="24"/>
          <w:szCs w:val="24"/>
          <w:lang w:eastAsia="en-GB"/>
        </w:rPr>
        <w:t xml:space="preserve"> - with contributions to the Dundee Cancer Centre</w:t>
      </w:r>
      <w:commentRangeEnd w:id="10"/>
      <w:r w:rsidR="00ED2792">
        <w:rPr>
          <w:rStyle w:val="CommentReference"/>
        </w:rPr>
        <w:commentReference w:id="10"/>
      </w:r>
    </w:p>
    <w:p w:rsidRPr="00770CB4" w:rsidR="000B1562" w:rsidP="00376C6A" w:rsidRDefault="000B1562" w14:paraId="4295F713" w14:textId="77777777">
      <w:pPr>
        <w:pStyle w:val="BodyText"/>
        <w:spacing w:before="120"/>
        <w:jc w:val="both"/>
        <w:rPr>
          <w:rFonts w:asciiTheme="minorHAnsi" w:hAnsiTheme="minorHAnsi" w:cstheme="minorHAnsi"/>
          <w:b w:val="0"/>
          <w:color w:val="000000"/>
          <w:sz w:val="24"/>
          <w:szCs w:val="22"/>
          <w:lang w:eastAsia="en-GB"/>
        </w:rPr>
      </w:pPr>
    </w:p>
    <w:p w:rsidRPr="00770CB4" w:rsidR="007B5F06" w:rsidP="007B5F06" w:rsidRDefault="007B5F06" w14:paraId="2E6791EA" w14:textId="0A62CDF5">
      <w:pPr>
        <w:pStyle w:val="NoSpacing"/>
        <w:rPr>
          <w:rFonts w:cstheme="minorHAnsi"/>
          <w:b/>
          <w:bCs/>
          <w:sz w:val="24"/>
          <w:szCs w:val="24"/>
          <w:u w:val="single"/>
        </w:rPr>
      </w:pPr>
      <w:r w:rsidRPr="00770CB4">
        <w:rPr>
          <w:rFonts w:cstheme="minorHAnsi"/>
          <w:b/>
          <w:bCs/>
          <w:sz w:val="24"/>
          <w:szCs w:val="24"/>
          <w:u w:val="single"/>
        </w:rPr>
        <w:t>The Oral Surgery Department</w:t>
      </w:r>
    </w:p>
    <w:p w:rsidRPr="00770CB4" w:rsidR="007B5F06" w:rsidP="007B5F06" w:rsidRDefault="007B5F06" w14:paraId="5BD7CD15" w14:textId="77777777">
      <w:pPr>
        <w:spacing w:before="120"/>
        <w:jc w:val="both"/>
        <w:rPr>
          <w:rFonts w:asciiTheme="minorHAnsi" w:hAnsiTheme="minorHAnsi" w:cstheme="minorHAnsi"/>
          <w:sz w:val="24"/>
          <w:szCs w:val="24"/>
        </w:rPr>
      </w:pPr>
      <w:r w:rsidRPr="00770CB4">
        <w:rPr>
          <w:rFonts w:asciiTheme="minorHAnsi" w:hAnsiTheme="minorHAnsi" w:cstheme="minorHAnsi"/>
          <w:sz w:val="24"/>
          <w:szCs w:val="24"/>
        </w:rPr>
        <w:t xml:space="preserve">The Department of Oral Surgery is situated on the first floor, which is shared with Oral Medicine, Dental A&amp;E and Radiology. Administrative support is provided by a dedicated team. </w:t>
      </w:r>
    </w:p>
    <w:p w:rsidRPr="00770CB4" w:rsidR="007B5F06" w:rsidP="007B5F06" w:rsidRDefault="007B5F06" w14:paraId="0B83D6E5" w14:textId="77777777">
      <w:pPr>
        <w:pStyle w:val="NoSpacing"/>
        <w:rPr>
          <w:rFonts w:cstheme="minorHAnsi"/>
          <w:b/>
          <w:bCs/>
          <w:sz w:val="24"/>
          <w:szCs w:val="24"/>
          <w:u w:val="single"/>
        </w:rPr>
      </w:pPr>
    </w:p>
    <w:p w:rsidRPr="00770CB4" w:rsidR="007B5F06" w:rsidP="6D81E275" w:rsidRDefault="00773B13" w14:paraId="565588A3" w14:textId="32B68DF5">
      <w:pPr>
        <w:pStyle w:val="NoSpacing"/>
        <w:rPr>
          <w:rFonts w:cs="Calibri" w:cstheme="minorAscii"/>
          <w:sz w:val="24"/>
          <w:szCs w:val="24"/>
          <w:lang w:val="en-US"/>
        </w:rPr>
      </w:pPr>
      <w:r w:rsidRPr="08BF669C" w:rsidR="00773B13">
        <w:rPr>
          <w:rFonts w:cs="Calibri" w:cstheme="minorAscii"/>
          <w:sz w:val="24"/>
          <w:szCs w:val="24"/>
          <w:lang w:val="en-US"/>
        </w:rPr>
        <w:t xml:space="preserve">The department of </w:t>
      </w:r>
      <w:r w:rsidRPr="08BF669C" w:rsidR="00773B13">
        <w:rPr>
          <w:rFonts w:cs="Calibri" w:cstheme="minorAscii"/>
          <w:sz w:val="24"/>
          <w:szCs w:val="24"/>
          <w:lang w:val="en-US"/>
        </w:rPr>
        <w:t xml:space="preserve">oral surgery at Dundee </w:t>
      </w:r>
      <w:r w:rsidRPr="08BF669C" w:rsidR="00773B13">
        <w:rPr>
          <w:rFonts w:cs="Calibri" w:cstheme="minorAscii"/>
          <w:sz w:val="24"/>
          <w:szCs w:val="24"/>
          <w:lang w:val="en-US"/>
        </w:rPr>
        <w:t>dental hospital</w:t>
      </w:r>
      <w:r w:rsidRPr="08BF669C" w:rsidR="00773B13">
        <w:rPr>
          <w:rFonts w:cs="Calibri" w:cstheme="minorAscii"/>
          <w:sz w:val="24"/>
          <w:szCs w:val="24"/>
          <w:lang w:val="en-US"/>
        </w:rPr>
        <w:t xml:space="preserve"> is busy and</w:t>
      </w:r>
      <w:r w:rsidRPr="08BF669C" w:rsidR="00773B13">
        <w:rPr>
          <w:rFonts w:cs="Calibri" w:cstheme="minorAscii"/>
          <w:sz w:val="24"/>
          <w:szCs w:val="24"/>
          <w:lang w:val="en-US"/>
        </w:rPr>
        <w:t xml:space="preserve"> manages large numbers of referrals from primary care practitioners. A variety of clinics are delivered routinely– consultation clinics, biopsy, </w:t>
      </w:r>
      <w:r w:rsidRPr="08BF669C" w:rsidR="00773B13">
        <w:rPr>
          <w:rFonts w:cs="Calibri" w:cstheme="minorAscii"/>
          <w:sz w:val="24"/>
          <w:szCs w:val="24"/>
          <w:lang w:val="en-US"/>
        </w:rPr>
        <w:t>MOS</w:t>
      </w:r>
      <w:r w:rsidRPr="08BF669C" w:rsidR="00773B13">
        <w:rPr>
          <w:rFonts w:cs="Calibri" w:cstheme="minorAscii"/>
          <w:sz w:val="24"/>
          <w:szCs w:val="24"/>
          <w:lang w:val="en-US"/>
        </w:rPr>
        <w:t xml:space="preserve"> and Sedation clinics. Patients req</w:t>
      </w:r>
      <w:r w:rsidRPr="08BF669C" w:rsidR="00773B13">
        <w:rPr>
          <w:rFonts w:cs="Calibri" w:cstheme="minorAscii"/>
          <w:sz w:val="24"/>
          <w:szCs w:val="24"/>
          <w:lang w:val="en-US"/>
        </w:rPr>
        <w:t xml:space="preserve">uiring treatment under general </w:t>
      </w:r>
      <w:r w:rsidRPr="08BF669C" w:rsidR="00773B13">
        <w:rPr>
          <w:rFonts w:cs="Calibri" w:cstheme="minorAscii"/>
          <w:sz w:val="24"/>
          <w:szCs w:val="24"/>
          <w:lang w:val="en-US"/>
        </w:rPr>
        <w:t>anaesthetic</w:t>
      </w:r>
      <w:r w:rsidRPr="08BF669C" w:rsidR="00773B13">
        <w:rPr>
          <w:rFonts w:cs="Calibri" w:cstheme="minorAscii"/>
          <w:sz w:val="24"/>
          <w:szCs w:val="24"/>
          <w:lang w:val="en-US"/>
        </w:rPr>
        <w:t xml:space="preserve"> are managed off-site at Ninewells Hospital, Perth Royal Infirmary and </w:t>
      </w:r>
      <w:r w:rsidRPr="08BF669C" w:rsidR="00773B13">
        <w:rPr>
          <w:rFonts w:cs="Calibri" w:cstheme="minorAscii"/>
          <w:sz w:val="24"/>
          <w:szCs w:val="24"/>
          <w:lang w:val="en-US"/>
        </w:rPr>
        <w:t>Stracathro</w:t>
      </w:r>
      <w:r w:rsidRPr="08BF669C" w:rsidR="00773B13">
        <w:rPr>
          <w:rFonts w:cs="Calibri" w:cstheme="minorAscii"/>
          <w:sz w:val="24"/>
          <w:szCs w:val="24"/>
          <w:lang w:val="en-US"/>
        </w:rPr>
        <w:t xml:space="preserve"> Hospital.</w:t>
      </w:r>
      <w:r w:rsidRPr="08BF669C" w:rsidR="00773B13">
        <w:rPr>
          <w:rFonts w:cs="Calibri" w:cstheme="minorAscii"/>
          <w:sz w:val="24"/>
          <w:szCs w:val="24"/>
          <w:lang w:val="en-US"/>
        </w:rPr>
        <w:t xml:space="preserve"> </w:t>
      </w:r>
      <w:r w:rsidRPr="08BF669C" w:rsidR="007B5F06">
        <w:rPr>
          <w:rFonts w:cs="Calibri" w:cstheme="minorAscii"/>
          <w:sz w:val="24"/>
          <w:szCs w:val="24"/>
          <w:lang w:val="en-US"/>
        </w:rPr>
        <w:t>There is a dedicated dysplasia clinic.</w:t>
      </w:r>
      <w:r w:rsidRPr="08BF669C" w:rsidR="00773B13">
        <w:rPr>
          <w:rFonts w:cs="Calibri" w:cstheme="minorAscii"/>
          <w:sz w:val="24"/>
          <w:szCs w:val="24"/>
          <w:lang w:val="en-US"/>
        </w:rPr>
        <w:t xml:space="preserve"> There is the opportunity to be involved in multidisciplinary teams, </w:t>
      </w:r>
      <w:r w:rsidRPr="08BF669C" w:rsidR="00773B13">
        <w:rPr>
          <w:rFonts w:cs="Calibri" w:cstheme="minorAscii"/>
          <w:sz w:val="24"/>
          <w:szCs w:val="24"/>
          <w:lang w:val="en-US"/>
        </w:rPr>
        <w:t>eg</w:t>
      </w:r>
      <w:r w:rsidRPr="08BF669C" w:rsidR="00773B13">
        <w:rPr>
          <w:rFonts w:cs="Calibri" w:cstheme="minorAscii"/>
          <w:sz w:val="24"/>
          <w:szCs w:val="24"/>
          <w:lang w:val="en-US"/>
        </w:rPr>
        <w:t xml:space="preserve"> the head and neck oncology clinic, joint working/treatment planning with orthodontics and </w:t>
      </w:r>
      <w:r w:rsidRPr="08BF669C" w:rsidR="00773B13">
        <w:rPr>
          <w:rFonts w:cs="Calibri" w:cstheme="minorAscii"/>
          <w:sz w:val="24"/>
          <w:szCs w:val="24"/>
          <w:lang w:val="en-US"/>
        </w:rPr>
        <w:t>paediatric</w:t>
      </w:r>
      <w:r w:rsidRPr="08BF669C" w:rsidR="00773B13">
        <w:rPr>
          <w:rFonts w:cs="Calibri" w:cstheme="minorAscii"/>
          <w:sz w:val="24"/>
          <w:szCs w:val="24"/>
          <w:lang w:val="en-US"/>
        </w:rPr>
        <w:t xml:space="preserve"> d</w:t>
      </w:r>
      <w:r w:rsidRPr="08BF669C" w:rsidR="00773B13">
        <w:rPr>
          <w:rFonts w:cs="Calibri" w:cstheme="minorAscii"/>
          <w:sz w:val="24"/>
          <w:szCs w:val="24"/>
          <w:lang w:val="en-US"/>
        </w:rPr>
        <w:t>entistry.</w:t>
      </w:r>
      <w:r w:rsidRPr="08BF669C" w:rsidR="007B5F06">
        <w:rPr>
          <w:rFonts w:cs="Calibri" w:cstheme="minorAscii"/>
          <w:sz w:val="24"/>
          <w:szCs w:val="24"/>
          <w:lang w:val="en-US"/>
        </w:rPr>
        <w:t xml:space="preserve"> </w:t>
      </w:r>
      <w:r w:rsidRPr="08BF669C" w:rsidR="00773B13">
        <w:rPr>
          <w:rFonts w:cs="Calibri" w:cstheme="minorAscii"/>
          <w:sz w:val="24"/>
          <w:szCs w:val="24"/>
          <w:lang w:val="en-US"/>
        </w:rPr>
        <w:t xml:space="preserve">Implantology and bone grafting work </w:t>
      </w:r>
      <w:r w:rsidRPr="08BF669C" w:rsidR="00773B13">
        <w:rPr>
          <w:rFonts w:cs="Calibri" w:cstheme="minorAscii"/>
          <w:sz w:val="24"/>
          <w:szCs w:val="24"/>
          <w:lang w:val="en-US"/>
        </w:rPr>
        <w:t>is</w:t>
      </w:r>
      <w:r w:rsidRPr="08BF669C" w:rsidR="00773B13">
        <w:rPr>
          <w:rFonts w:cs="Calibri" w:cstheme="minorAscii"/>
          <w:sz w:val="24"/>
          <w:szCs w:val="24"/>
          <w:lang w:val="en-US"/>
        </w:rPr>
        <w:t xml:space="preserve"> also delivered for cases requiring more complex rehabilitation. </w:t>
      </w:r>
      <w:r w:rsidRPr="08BF669C" w:rsidR="007B5F06">
        <w:rPr>
          <w:rFonts w:cs="Calibri" w:cstheme="minorAscii"/>
          <w:sz w:val="24"/>
          <w:szCs w:val="24"/>
          <w:lang w:val="en-US"/>
        </w:rPr>
        <w:t>We</w:t>
      </w:r>
      <w:r w:rsidRPr="08BF669C" w:rsidR="00773B13">
        <w:rPr>
          <w:rFonts w:cs="Calibri" w:cstheme="minorAscii"/>
          <w:sz w:val="24"/>
          <w:szCs w:val="24"/>
          <w:lang w:val="en-US"/>
        </w:rPr>
        <w:t xml:space="preserve"> also</w:t>
      </w:r>
      <w:r w:rsidRPr="08BF669C" w:rsidR="007B5F06">
        <w:rPr>
          <w:rFonts w:cs="Calibri" w:cstheme="minorAscii"/>
          <w:sz w:val="24"/>
          <w:szCs w:val="24"/>
          <w:lang w:val="en-US"/>
        </w:rPr>
        <w:t xml:space="preserve"> work very closely with the department of oral medicine. The clinical area consists of </w:t>
      </w:r>
      <w:r w:rsidRPr="08BF669C" w:rsidR="00A52F8C">
        <w:rPr>
          <w:rFonts w:cs="Calibri" w:cstheme="minorAscii"/>
          <w:sz w:val="24"/>
          <w:szCs w:val="24"/>
          <w:lang w:val="en-US"/>
        </w:rPr>
        <w:t>11</w:t>
      </w:r>
      <w:r w:rsidRPr="08BF669C" w:rsidR="007B5F06">
        <w:rPr>
          <w:rFonts w:cs="Calibri" w:cstheme="minorAscii"/>
          <w:sz w:val="24"/>
          <w:szCs w:val="24"/>
          <w:lang w:val="en-US"/>
        </w:rPr>
        <w:t xml:space="preserve"> individual/closed clinics with facilities for provision of minor oral surgery with and without sedation alongside a recovery area. Our services are supported by </w:t>
      </w:r>
      <w:r w:rsidRPr="08BF669C" w:rsidR="007B5F06">
        <w:rPr>
          <w:rFonts w:cs="Calibri" w:cstheme="minorAscii"/>
          <w:sz w:val="24"/>
          <w:szCs w:val="24"/>
          <w:lang w:val="en-US"/>
        </w:rPr>
        <w:t>state-of-the-art</w:t>
      </w:r>
      <w:r w:rsidRPr="08BF669C" w:rsidR="007B5F06">
        <w:rPr>
          <w:rFonts w:cs="Calibri" w:cstheme="minorAscii"/>
          <w:sz w:val="24"/>
          <w:szCs w:val="24"/>
          <w:lang w:val="en-US"/>
        </w:rPr>
        <w:t xml:space="preserve"> services in Oral Microbiology and Pathology and by our Radiology service with access to Cone Beam CT scans carried out on site. Ultrasound and other imaging modalities are available in</w:t>
      </w:r>
      <w:r w:rsidRPr="08BF669C" w:rsidR="00A52F8C">
        <w:rPr>
          <w:rFonts w:cs="Calibri" w:cstheme="minorAscii"/>
          <w:sz w:val="24"/>
          <w:szCs w:val="24"/>
          <w:lang w:val="en-US"/>
        </w:rPr>
        <w:t xml:space="preserve"> other hospitals within the health board.</w:t>
      </w:r>
    </w:p>
    <w:p w:rsidRPr="00770CB4" w:rsidR="00D66841" w:rsidRDefault="00D66841" w14:paraId="3A195CCE" w14:textId="77777777">
      <w:pPr>
        <w:pStyle w:val="BodyText"/>
        <w:jc w:val="both"/>
        <w:rPr>
          <w:rFonts w:asciiTheme="minorHAnsi" w:hAnsiTheme="minorHAnsi" w:cstheme="minorHAnsi"/>
          <w:b w:val="0"/>
          <w:sz w:val="24"/>
          <w:szCs w:val="24"/>
        </w:rPr>
      </w:pPr>
    </w:p>
    <w:p w:rsidRPr="00770CB4" w:rsidR="003B353E" w:rsidRDefault="003B353E" w14:paraId="7A0A1EAD" w14:textId="639ADE24">
      <w:pPr>
        <w:pStyle w:val="BodyText"/>
        <w:jc w:val="both"/>
        <w:rPr>
          <w:rFonts w:asciiTheme="minorHAnsi" w:hAnsiTheme="minorHAnsi" w:cstheme="minorHAnsi"/>
          <w:sz w:val="24"/>
          <w:szCs w:val="24"/>
          <w:u w:val="single"/>
        </w:rPr>
      </w:pPr>
      <w:r w:rsidRPr="00770CB4">
        <w:rPr>
          <w:rFonts w:asciiTheme="minorHAnsi" w:hAnsiTheme="minorHAnsi" w:cstheme="minorHAnsi"/>
          <w:sz w:val="24"/>
          <w:szCs w:val="24"/>
          <w:u w:val="single"/>
        </w:rPr>
        <w:t>Or</w:t>
      </w:r>
      <w:r w:rsidRPr="00770CB4" w:rsidR="001C71C1">
        <w:rPr>
          <w:rFonts w:asciiTheme="minorHAnsi" w:hAnsiTheme="minorHAnsi" w:cstheme="minorHAnsi"/>
          <w:sz w:val="24"/>
          <w:szCs w:val="24"/>
          <w:u w:val="single"/>
        </w:rPr>
        <w:t>al Surgery</w:t>
      </w:r>
      <w:r w:rsidRPr="00770CB4">
        <w:rPr>
          <w:rFonts w:asciiTheme="minorHAnsi" w:hAnsiTheme="minorHAnsi" w:cstheme="minorHAnsi"/>
          <w:sz w:val="24"/>
          <w:szCs w:val="24"/>
          <w:u w:val="single"/>
        </w:rPr>
        <w:t xml:space="preserve"> Staff</w:t>
      </w:r>
    </w:p>
    <w:p w:rsidRPr="00770CB4" w:rsidR="003B353E" w:rsidRDefault="004B5B44" w14:paraId="7147DCDD" w14:textId="7B0FBE74">
      <w:pPr>
        <w:pStyle w:val="BodyText"/>
        <w:jc w:val="both"/>
        <w:rPr>
          <w:rFonts w:asciiTheme="minorHAnsi" w:hAnsiTheme="minorHAnsi" w:cstheme="minorHAnsi"/>
          <w:sz w:val="24"/>
          <w:szCs w:val="24"/>
        </w:rPr>
      </w:pPr>
      <w:r w:rsidRPr="00770CB4">
        <w:rPr>
          <w:rFonts w:asciiTheme="minorHAnsi" w:hAnsiTheme="minorHAnsi" w:cstheme="minorHAnsi"/>
          <w:sz w:val="24"/>
          <w:szCs w:val="24"/>
        </w:rPr>
        <w:t xml:space="preserve">NHS </w:t>
      </w:r>
      <w:r w:rsidRPr="00770CB4" w:rsidR="003B353E">
        <w:rPr>
          <w:rFonts w:asciiTheme="minorHAnsi" w:hAnsiTheme="minorHAnsi" w:cstheme="minorHAnsi"/>
          <w:sz w:val="24"/>
          <w:szCs w:val="24"/>
        </w:rPr>
        <w:t>Consultants</w:t>
      </w:r>
    </w:p>
    <w:p w:rsidRPr="00770CB4" w:rsidR="00F860BF" w:rsidP="08BF669C" w:rsidRDefault="00F860BF" w14:paraId="6CF0FA9A" w14:textId="0F32DA8C">
      <w:pPr>
        <w:pStyle w:val="BodyText"/>
        <w:jc w:val="both"/>
        <w:rPr>
          <w:rFonts w:ascii="Calibri" w:hAnsi="Calibri" w:cs="Calibri" w:asciiTheme="minorAscii" w:hAnsiTheme="minorAscii" w:cstheme="minorAscii"/>
          <w:b w:val="0"/>
          <w:bCs w:val="0"/>
          <w:sz w:val="24"/>
          <w:szCs w:val="24"/>
        </w:rPr>
      </w:pPr>
      <w:r w:rsidRPr="08BF669C" w:rsidR="00F860BF">
        <w:rPr>
          <w:rFonts w:ascii="Calibri" w:hAnsi="Calibri" w:cs="Calibri" w:asciiTheme="minorAscii" w:hAnsiTheme="minorAscii" w:cstheme="minorAscii"/>
          <w:b w:val="0"/>
          <w:bCs w:val="0"/>
          <w:sz w:val="24"/>
          <w:szCs w:val="24"/>
        </w:rPr>
        <w:t xml:space="preserve">Dr </w:t>
      </w:r>
      <w:r w:rsidRPr="08BF669C" w:rsidR="001C71C1">
        <w:rPr>
          <w:rFonts w:ascii="Calibri" w:hAnsi="Calibri" w:cs="Calibri" w:asciiTheme="minorAscii" w:hAnsiTheme="minorAscii" w:cstheme="minorAscii"/>
          <w:b w:val="0"/>
          <w:bCs w:val="0"/>
          <w:sz w:val="24"/>
          <w:szCs w:val="24"/>
        </w:rPr>
        <w:t xml:space="preserve">S </w:t>
      </w:r>
      <w:r w:rsidRPr="08BF669C" w:rsidR="001C71C1">
        <w:rPr>
          <w:rFonts w:ascii="Calibri" w:hAnsi="Calibri" w:cs="Calibri" w:asciiTheme="minorAscii" w:hAnsiTheme="minorAscii" w:cstheme="minorAscii"/>
          <w:b w:val="0"/>
          <w:bCs w:val="0"/>
          <w:sz w:val="24"/>
          <w:szCs w:val="24"/>
        </w:rPr>
        <w:t>Sammut</w:t>
      </w:r>
      <w:r>
        <w:tab/>
      </w:r>
      <w:r w:rsidRPr="08BF669C" w:rsidR="00F860BF">
        <w:rPr>
          <w:rFonts w:ascii="Calibri" w:hAnsi="Calibri" w:cs="Calibri" w:asciiTheme="minorAscii" w:hAnsiTheme="minorAscii" w:cstheme="minorAscii"/>
          <w:b w:val="0"/>
          <w:bCs w:val="0"/>
          <w:sz w:val="24"/>
          <w:szCs w:val="24"/>
        </w:rPr>
        <w:t>Consultant</w:t>
      </w:r>
      <w:r w:rsidRPr="08BF669C" w:rsidR="00F860BF">
        <w:rPr>
          <w:rFonts w:ascii="Calibri" w:hAnsi="Calibri" w:cs="Calibri" w:asciiTheme="minorAscii" w:hAnsiTheme="minorAscii" w:cstheme="minorAscii"/>
          <w:b w:val="0"/>
          <w:bCs w:val="0"/>
          <w:sz w:val="24"/>
          <w:szCs w:val="24"/>
        </w:rPr>
        <w:t xml:space="preserve"> /</w:t>
      </w:r>
      <w:r w:rsidRPr="08BF669C" w:rsidR="001C71C1">
        <w:rPr>
          <w:rFonts w:ascii="Calibri" w:hAnsi="Calibri" w:cs="Calibri" w:asciiTheme="minorAscii" w:hAnsiTheme="minorAscii" w:cstheme="minorAscii"/>
          <w:b w:val="0"/>
          <w:bCs w:val="0"/>
          <w:sz w:val="24"/>
          <w:szCs w:val="24"/>
        </w:rPr>
        <w:t xml:space="preserve">/ Training programme director </w:t>
      </w:r>
      <w:r>
        <w:tab/>
      </w:r>
      <w:r>
        <w:tab/>
      </w:r>
      <w:r>
        <w:tab/>
      </w:r>
      <w:r w:rsidRPr="08BF669C" w:rsidR="001C71C1">
        <w:rPr>
          <w:rFonts w:ascii="Calibri" w:hAnsi="Calibri" w:cs="Calibri" w:asciiTheme="minorAscii" w:hAnsiTheme="minorAscii" w:cstheme="minorAscii"/>
          <w:b w:val="0"/>
          <w:bCs w:val="0"/>
          <w:sz w:val="24"/>
          <w:szCs w:val="24"/>
        </w:rPr>
        <w:t>1.0</w:t>
      </w:r>
      <w:r w:rsidRPr="08BF669C" w:rsidR="00F860BF">
        <w:rPr>
          <w:rFonts w:ascii="Calibri" w:hAnsi="Calibri" w:cs="Calibri" w:asciiTheme="minorAscii" w:hAnsiTheme="minorAscii" w:cstheme="minorAscii"/>
          <w:b w:val="0"/>
          <w:bCs w:val="0"/>
          <w:sz w:val="24"/>
          <w:szCs w:val="24"/>
        </w:rPr>
        <w:t xml:space="preserve"> </w:t>
      </w:r>
      <w:r w:rsidRPr="08BF669C" w:rsidR="00F860BF">
        <w:rPr>
          <w:rFonts w:ascii="Calibri" w:hAnsi="Calibri" w:cs="Calibri" w:asciiTheme="minorAscii" w:hAnsiTheme="minorAscii" w:cstheme="minorAscii"/>
          <w:b w:val="0"/>
          <w:bCs w:val="0"/>
          <w:sz w:val="24"/>
          <w:szCs w:val="24"/>
        </w:rPr>
        <w:t>wte</w:t>
      </w:r>
      <w:r w:rsidRPr="08BF669C" w:rsidR="00F860BF">
        <w:rPr>
          <w:rFonts w:ascii="Calibri" w:hAnsi="Calibri" w:cs="Calibri" w:asciiTheme="minorAscii" w:hAnsiTheme="minorAscii" w:cstheme="minorAscii"/>
          <w:b w:val="0"/>
          <w:bCs w:val="0"/>
          <w:sz w:val="24"/>
          <w:szCs w:val="24"/>
        </w:rPr>
        <w:t xml:space="preserve"> </w:t>
      </w:r>
    </w:p>
    <w:p w:rsidR="003B353E" w:rsidP="08BF669C" w:rsidRDefault="003B353E" w14:paraId="73CACA92" w14:textId="1FDE7DD2">
      <w:pPr>
        <w:pStyle w:val="BodyText"/>
        <w:jc w:val="both"/>
        <w:rPr>
          <w:rFonts w:ascii="Calibri" w:hAnsi="Calibri" w:cs="Calibri" w:asciiTheme="minorAscii" w:hAnsiTheme="minorAscii" w:cstheme="minorAscii"/>
          <w:b w:val="0"/>
          <w:bCs w:val="0"/>
          <w:sz w:val="24"/>
          <w:szCs w:val="24"/>
        </w:rPr>
      </w:pPr>
      <w:r w:rsidRPr="08BF669C" w:rsidR="003B353E">
        <w:rPr>
          <w:rFonts w:ascii="Calibri" w:hAnsi="Calibri" w:cs="Calibri" w:asciiTheme="minorAscii" w:hAnsiTheme="minorAscii" w:cstheme="minorAscii"/>
          <w:b w:val="0"/>
          <w:bCs w:val="0"/>
          <w:sz w:val="24"/>
          <w:szCs w:val="24"/>
        </w:rPr>
        <w:t xml:space="preserve">Dr </w:t>
      </w:r>
      <w:r w:rsidRPr="08BF669C" w:rsidR="001C71C1">
        <w:rPr>
          <w:rFonts w:ascii="Calibri" w:hAnsi="Calibri" w:cs="Calibri" w:asciiTheme="minorAscii" w:hAnsiTheme="minorAscii" w:cstheme="minorAscii"/>
          <w:b w:val="0"/>
          <w:bCs w:val="0"/>
          <w:sz w:val="24"/>
          <w:szCs w:val="24"/>
        </w:rPr>
        <w:t xml:space="preserve">A Wright </w:t>
      </w:r>
      <w:r>
        <w:tab/>
      </w:r>
      <w:r>
        <w:tab/>
      </w:r>
      <w:r w:rsidRPr="08BF669C" w:rsidR="00A965D0">
        <w:rPr>
          <w:rFonts w:ascii="Calibri" w:hAnsi="Calibri" w:cs="Calibri" w:asciiTheme="minorAscii" w:hAnsiTheme="minorAscii" w:cstheme="minorAscii"/>
          <w:b w:val="0"/>
          <w:bCs w:val="0"/>
          <w:sz w:val="24"/>
          <w:szCs w:val="24"/>
        </w:rPr>
        <w:t>Consultant</w:t>
      </w:r>
      <w:r>
        <w:tab/>
      </w:r>
      <w:r>
        <w:tab/>
      </w:r>
      <w:r>
        <w:tab/>
      </w:r>
      <w:r>
        <w:tab/>
      </w:r>
      <w:r>
        <w:tab/>
      </w:r>
      <w:r>
        <w:tab/>
      </w:r>
      <w:r>
        <w:tab/>
      </w:r>
      <w:r>
        <w:tab/>
      </w:r>
      <w:r w:rsidRPr="08BF669C" w:rsidR="001C71C1">
        <w:rPr>
          <w:rFonts w:ascii="Calibri" w:hAnsi="Calibri" w:cs="Calibri" w:asciiTheme="minorAscii" w:hAnsiTheme="minorAscii" w:cstheme="minorAscii"/>
          <w:b w:val="0"/>
          <w:bCs w:val="0"/>
          <w:sz w:val="24"/>
          <w:szCs w:val="24"/>
        </w:rPr>
        <w:t xml:space="preserve">0.5 </w:t>
      </w:r>
      <w:r w:rsidRPr="08BF669C" w:rsidR="001C71C1">
        <w:rPr>
          <w:rFonts w:ascii="Calibri" w:hAnsi="Calibri" w:cs="Calibri" w:asciiTheme="minorAscii" w:hAnsiTheme="minorAscii" w:cstheme="minorAscii"/>
          <w:b w:val="0"/>
          <w:bCs w:val="0"/>
          <w:sz w:val="24"/>
          <w:szCs w:val="24"/>
        </w:rPr>
        <w:t>wte</w:t>
      </w:r>
    </w:p>
    <w:p w:rsidRPr="00770CB4" w:rsidR="00ED2792" w:rsidP="08BF669C" w:rsidRDefault="00ED2792" w14:paraId="3279ED19" w14:textId="31FA4C22">
      <w:pPr>
        <w:pStyle w:val="BodyText"/>
        <w:jc w:val="both"/>
        <w:rPr>
          <w:rFonts w:ascii="Calibri" w:hAnsi="Calibri" w:cs="Calibri" w:asciiTheme="minorAscii" w:hAnsiTheme="minorAscii" w:cstheme="minorAscii"/>
          <w:b w:val="0"/>
          <w:bCs w:val="0"/>
          <w:sz w:val="24"/>
          <w:szCs w:val="24"/>
        </w:rPr>
      </w:pPr>
      <w:r w:rsidRPr="08BF669C" w:rsidR="00ED2792">
        <w:rPr>
          <w:rFonts w:ascii="Calibri" w:hAnsi="Calibri" w:cs="Calibri" w:asciiTheme="minorAscii" w:hAnsiTheme="minorAscii" w:cstheme="minorAscii"/>
          <w:b w:val="0"/>
          <w:bCs w:val="0"/>
          <w:sz w:val="24"/>
          <w:szCs w:val="24"/>
        </w:rPr>
        <w:t xml:space="preserve">Dr Tristan Bradshaw </w:t>
      </w:r>
      <w:r>
        <w:tab/>
      </w:r>
      <w:r w:rsidRPr="08BF669C" w:rsidR="00ED2792">
        <w:rPr>
          <w:rFonts w:ascii="Calibri" w:hAnsi="Calibri" w:cs="Calibri" w:asciiTheme="minorAscii" w:hAnsiTheme="minorAscii" w:cstheme="minorAscii"/>
          <w:b w:val="0"/>
          <w:bCs w:val="0"/>
          <w:sz w:val="24"/>
          <w:szCs w:val="24"/>
        </w:rPr>
        <w:t xml:space="preserve">Locum Consultant </w:t>
      </w:r>
      <w:r>
        <w:tab/>
      </w:r>
      <w:r>
        <w:tab/>
      </w:r>
      <w:r>
        <w:tab/>
      </w:r>
      <w:r>
        <w:tab/>
      </w:r>
      <w:r>
        <w:tab/>
      </w:r>
      <w:r>
        <w:tab/>
      </w:r>
      <w:r>
        <w:tab/>
      </w:r>
      <w:r w:rsidRPr="08BF669C" w:rsidR="00ED2792">
        <w:rPr>
          <w:rFonts w:ascii="Calibri" w:hAnsi="Calibri" w:cs="Calibri" w:asciiTheme="minorAscii" w:hAnsiTheme="minorAscii" w:cstheme="minorAscii"/>
          <w:b w:val="0"/>
          <w:bCs w:val="0"/>
          <w:sz w:val="24"/>
          <w:szCs w:val="24"/>
        </w:rPr>
        <w:t>0.6wte</w:t>
      </w:r>
    </w:p>
    <w:p w:rsidRPr="00770CB4" w:rsidR="001C71C1" w:rsidRDefault="001C71C1" w14:paraId="420792B5" w14:textId="77777777">
      <w:pPr>
        <w:tabs>
          <w:tab w:val="left" w:pos="426"/>
          <w:tab w:val="left" w:pos="993"/>
        </w:tabs>
        <w:jc w:val="both"/>
        <w:rPr>
          <w:rFonts w:asciiTheme="minorHAnsi" w:hAnsiTheme="minorHAnsi" w:cstheme="minorHAnsi"/>
          <w:b/>
          <w:bCs/>
          <w:sz w:val="24"/>
          <w:szCs w:val="24"/>
        </w:rPr>
      </w:pPr>
    </w:p>
    <w:p w:rsidRPr="00770CB4" w:rsidR="003B353E" w:rsidRDefault="003B353E" w14:paraId="1DB0A02D" w14:textId="0393393D">
      <w:pPr>
        <w:tabs>
          <w:tab w:val="left" w:pos="426"/>
          <w:tab w:val="left" w:pos="993"/>
        </w:tabs>
        <w:jc w:val="both"/>
        <w:rPr>
          <w:rFonts w:asciiTheme="minorHAnsi" w:hAnsiTheme="minorHAnsi" w:cstheme="minorHAnsi"/>
          <w:b/>
          <w:bCs/>
          <w:sz w:val="24"/>
          <w:szCs w:val="24"/>
        </w:rPr>
      </w:pPr>
      <w:r w:rsidRPr="00770CB4">
        <w:rPr>
          <w:rFonts w:asciiTheme="minorHAnsi" w:hAnsiTheme="minorHAnsi" w:cstheme="minorHAnsi"/>
          <w:b/>
          <w:bCs/>
          <w:sz w:val="24"/>
          <w:szCs w:val="24"/>
        </w:rPr>
        <w:t xml:space="preserve">Academic Staff </w:t>
      </w:r>
    </w:p>
    <w:p w:rsidRPr="00770CB4" w:rsidR="001C71C1" w:rsidP="001C71C1" w:rsidRDefault="001C71C1" w14:paraId="6D2062B3" w14:textId="1BF652BF">
      <w:pPr>
        <w:pStyle w:val="BodyText"/>
        <w:jc w:val="both"/>
        <w:rPr>
          <w:rFonts w:asciiTheme="minorHAnsi" w:hAnsiTheme="minorHAnsi" w:cstheme="minorHAnsi"/>
          <w:b w:val="0"/>
          <w:sz w:val="24"/>
          <w:szCs w:val="24"/>
        </w:rPr>
      </w:pPr>
      <w:r w:rsidRPr="00770CB4">
        <w:rPr>
          <w:rFonts w:asciiTheme="minorHAnsi" w:hAnsiTheme="minorHAnsi" w:cstheme="minorHAnsi"/>
          <w:b w:val="0"/>
          <w:sz w:val="24"/>
          <w:szCs w:val="24"/>
        </w:rPr>
        <w:t>Dr M Macluskey</w:t>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 xml:space="preserve">Senior Lecturer and Honorary Consultant </w:t>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ab/>
      </w:r>
      <w:r w:rsidR="005E6D51">
        <w:rPr>
          <w:rFonts w:asciiTheme="minorHAnsi" w:hAnsiTheme="minorHAnsi" w:cstheme="minorHAnsi"/>
          <w:b w:val="0"/>
          <w:sz w:val="24"/>
          <w:szCs w:val="24"/>
        </w:rPr>
        <w:tab/>
      </w:r>
      <w:r w:rsidRPr="00770CB4">
        <w:rPr>
          <w:rFonts w:asciiTheme="minorHAnsi" w:hAnsiTheme="minorHAnsi" w:cstheme="minorHAnsi"/>
          <w:b w:val="0"/>
          <w:sz w:val="24"/>
          <w:szCs w:val="24"/>
        </w:rPr>
        <w:t>1.0 wte</w:t>
      </w:r>
    </w:p>
    <w:p w:rsidRPr="00770CB4" w:rsidR="001C71C1" w:rsidP="001C71C1" w:rsidRDefault="001C71C1" w14:paraId="5123FFFD" w14:textId="2BCDA094">
      <w:pPr>
        <w:tabs>
          <w:tab w:val="left" w:pos="426"/>
          <w:tab w:val="left" w:pos="993"/>
        </w:tabs>
        <w:jc w:val="both"/>
        <w:rPr>
          <w:rFonts w:asciiTheme="minorHAnsi" w:hAnsiTheme="minorHAnsi" w:cstheme="minorHAnsi"/>
          <w:bCs/>
          <w:sz w:val="24"/>
          <w:szCs w:val="24"/>
        </w:rPr>
      </w:pPr>
      <w:r w:rsidRPr="00770CB4">
        <w:rPr>
          <w:rFonts w:asciiTheme="minorHAnsi" w:hAnsiTheme="minorHAnsi" w:cstheme="minorHAnsi"/>
          <w:bCs/>
          <w:sz w:val="24"/>
          <w:szCs w:val="24"/>
        </w:rPr>
        <w:t>Dr S Shepherd</w:t>
      </w:r>
      <w:r w:rsidRPr="00770CB4">
        <w:rPr>
          <w:rFonts w:asciiTheme="minorHAnsi" w:hAnsiTheme="minorHAnsi" w:cstheme="minorHAnsi"/>
          <w:bCs/>
          <w:sz w:val="24"/>
          <w:szCs w:val="24"/>
        </w:rPr>
        <w:tab/>
      </w:r>
      <w:r w:rsidRPr="00770CB4">
        <w:rPr>
          <w:rFonts w:asciiTheme="minorHAnsi" w:hAnsiTheme="minorHAnsi" w:cstheme="minorHAnsi"/>
          <w:bCs/>
          <w:sz w:val="24"/>
          <w:szCs w:val="24"/>
        </w:rPr>
        <w:t>Senior Lecturer and Honorary Consultant</w:t>
      </w:r>
      <w:r w:rsidRPr="00770CB4">
        <w:rPr>
          <w:rFonts w:asciiTheme="minorHAnsi" w:hAnsiTheme="minorHAnsi" w:cstheme="minorHAnsi"/>
          <w:bCs/>
          <w:sz w:val="24"/>
          <w:szCs w:val="24"/>
        </w:rPr>
        <w:tab/>
      </w:r>
      <w:r w:rsidRPr="00770CB4">
        <w:rPr>
          <w:rFonts w:asciiTheme="minorHAnsi" w:hAnsiTheme="minorHAnsi" w:cstheme="minorHAnsi"/>
          <w:bCs/>
          <w:sz w:val="24"/>
          <w:szCs w:val="24"/>
        </w:rPr>
        <w:tab/>
      </w:r>
      <w:r w:rsidRPr="00770CB4">
        <w:rPr>
          <w:rFonts w:asciiTheme="minorHAnsi" w:hAnsiTheme="minorHAnsi" w:cstheme="minorHAnsi"/>
          <w:bCs/>
          <w:sz w:val="24"/>
          <w:szCs w:val="24"/>
        </w:rPr>
        <w:tab/>
      </w:r>
      <w:r w:rsidR="005E6D51">
        <w:rPr>
          <w:rFonts w:asciiTheme="minorHAnsi" w:hAnsiTheme="minorHAnsi" w:cstheme="minorHAnsi"/>
          <w:bCs/>
          <w:sz w:val="24"/>
          <w:szCs w:val="24"/>
        </w:rPr>
        <w:tab/>
      </w:r>
      <w:r w:rsidR="005E6D51">
        <w:rPr>
          <w:rFonts w:asciiTheme="minorHAnsi" w:hAnsiTheme="minorHAnsi" w:cstheme="minorHAnsi"/>
          <w:bCs/>
          <w:sz w:val="24"/>
          <w:szCs w:val="24"/>
        </w:rPr>
        <w:tab/>
      </w:r>
      <w:r w:rsidRPr="00770CB4">
        <w:rPr>
          <w:rFonts w:asciiTheme="minorHAnsi" w:hAnsiTheme="minorHAnsi" w:cstheme="minorHAnsi"/>
          <w:bCs/>
          <w:sz w:val="24"/>
          <w:szCs w:val="24"/>
        </w:rPr>
        <w:t>1.0wte</w:t>
      </w:r>
    </w:p>
    <w:p w:rsidR="004B5B44" w:rsidP="08BF669C" w:rsidRDefault="004B5B44" w14:paraId="4DC8FCB0" w14:textId="4004A89A">
      <w:pPr>
        <w:tabs>
          <w:tab w:val="left" w:pos="426"/>
          <w:tab w:val="left" w:pos="993"/>
        </w:tabs>
        <w:jc w:val="both"/>
        <w:rPr>
          <w:rFonts w:ascii="Calibri" w:hAnsi="Calibri" w:cs="Calibri" w:asciiTheme="minorAscii" w:hAnsiTheme="minorAscii" w:cstheme="minorAscii"/>
          <w:sz w:val="24"/>
          <w:szCs w:val="24"/>
        </w:rPr>
      </w:pPr>
      <w:r w:rsidRPr="08BF669C" w:rsidR="004B5B44">
        <w:rPr>
          <w:rFonts w:ascii="Calibri" w:hAnsi="Calibri" w:cs="Calibri" w:asciiTheme="minorAscii" w:hAnsiTheme="minorAscii" w:cstheme="minorAscii"/>
          <w:sz w:val="24"/>
          <w:szCs w:val="24"/>
        </w:rPr>
        <w:t>Dr A Pilley</w:t>
      </w:r>
      <w:r>
        <w:tab/>
      </w:r>
      <w:r>
        <w:tab/>
      </w:r>
      <w:r w:rsidRPr="08BF669C" w:rsidR="004B5B44">
        <w:rPr>
          <w:rFonts w:ascii="Calibri" w:hAnsi="Calibri" w:cs="Calibri" w:asciiTheme="minorAscii" w:hAnsiTheme="minorAscii" w:cstheme="minorAscii"/>
          <w:sz w:val="24"/>
          <w:szCs w:val="24"/>
        </w:rPr>
        <w:t>Clinical lecturer</w:t>
      </w:r>
      <w:r>
        <w:tab/>
      </w:r>
      <w:r>
        <w:tab/>
      </w:r>
      <w:r>
        <w:tab/>
      </w:r>
      <w:r>
        <w:tab/>
      </w:r>
      <w:r>
        <w:tab/>
      </w:r>
      <w:r>
        <w:tab/>
      </w:r>
      <w:r>
        <w:tab/>
      </w:r>
      <w:r w:rsidRPr="08BF669C" w:rsidR="004B5B44">
        <w:rPr>
          <w:rFonts w:ascii="Calibri" w:hAnsi="Calibri" w:cs="Calibri" w:asciiTheme="minorAscii" w:hAnsiTheme="minorAscii" w:cstheme="minorAscii"/>
          <w:sz w:val="24"/>
          <w:szCs w:val="24"/>
        </w:rPr>
        <w:t>0.6wte</w:t>
      </w:r>
    </w:p>
    <w:p w:rsidRPr="00770CB4" w:rsidR="00ED2792" w:rsidP="08BF669C" w:rsidRDefault="00ED2792" w14:paraId="31030AF9" w14:textId="736FA803">
      <w:pPr>
        <w:tabs>
          <w:tab w:val="left" w:pos="426"/>
          <w:tab w:val="left" w:pos="993"/>
        </w:tabs>
        <w:jc w:val="both"/>
        <w:rPr>
          <w:rFonts w:ascii="Calibri" w:hAnsi="Calibri" w:cs="Calibri" w:asciiTheme="minorAscii" w:hAnsiTheme="minorAscii" w:cstheme="minorAscii"/>
          <w:sz w:val="24"/>
          <w:szCs w:val="24"/>
        </w:rPr>
      </w:pPr>
      <w:r w:rsidRPr="08BF669C" w:rsidR="00ED2792">
        <w:rPr>
          <w:rFonts w:ascii="Calibri" w:hAnsi="Calibri" w:cs="Calibri" w:asciiTheme="minorAscii" w:hAnsiTheme="minorAscii" w:cstheme="minorAscii"/>
          <w:sz w:val="24"/>
          <w:szCs w:val="24"/>
        </w:rPr>
        <w:t>Dr K Haar</w:t>
      </w:r>
      <w:r>
        <w:tab/>
      </w:r>
      <w:r>
        <w:tab/>
      </w:r>
      <w:r>
        <w:tab/>
      </w:r>
      <w:r w:rsidRPr="08BF669C" w:rsidR="00ED2792">
        <w:rPr>
          <w:rFonts w:ascii="Calibri" w:hAnsi="Calibri" w:cs="Calibri" w:asciiTheme="minorAscii" w:hAnsiTheme="minorAscii" w:cstheme="minorAscii"/>
          <w:sz w:val="24"/>
          <w:szCs w:val="24"/>
        </w:rPr>
        <w:t>Clinical lecturer</w:t>
      </w:r>
      <w:r>
        <w:tab/>
      </w:r>
      <w:r>
        <w:tab/>
      </w:r>
      <w:r>
        <w:tab/>
      </w:r>
      <w:r>
        <w:tab/>
      </w:r>
      <w:r>
        <w:tab/>
      </w:r>
      <w:r>
        <w:tab/>
      </w:r>
      <w:r>
        <w:tab/>
      </w:r>
      <w:r w:rsidRPr="08BF669C" w:rsidR="00ED2792">
        <w:rPr>
          <w:rFonts w:ascii="Calibri" w:hAnsi="Calibri" w:cs="Calibri" w:asciiTheme="minorAscii" w:hAnsiTheme="minorAscii" w:cstheme="minorAscii"/>
          <w:sz w:val="24"/>
          <w:szCs w:val="24"/>
        </w:rPr>
        <w:t>0.4wte</w:t>
      </w:r>
    </w:p>
    <w:p w:rsidRPr="00770CB4" w:rsidR="003B353E" w:rsidRDefault="003B353E" w14:paraId="5DE75889" w14:textId="77777777">
      <w:pPr>
        <w:pStyle w:val="BodyText"/>
        <w:jc w:val="both"/>
        <w:rPr>
          <w:rFonts w:asciiTheme="minorHAnsi" w:hAnsiTheme="minorHAnsi" w:cstheme="minorHAnsi"/>
          <w:b w:val="0"/>
          <w:sz w:val="24"/>
          <w:szCs w:val="24"/>
        </w:rPr>
      </w:pPr>
    </w:p>
    <w:p w:rsidRPr="00770CB4" w:rsidR="003B353E" w:rsidRDefault="003B353E" w14:paraId="1C7419C0" w14:textId="3248629B">
      <w:pPr>
        <w:pStyle w:val="BodyText"/>
        <w:jc w:val="both"/>
        <w:rPr>
          <w:rFonts w:asciiTheme="minorHAnsi" w:hAnsiTheme="minorHAnsi" w:cstheme="minorHAnsi"/>
          <w:sz w:val="24"/>
          <w:szCs w:val="24"/>
        </w:rPr>
      </w:pPr>
      <w:r w:rsidRPr="00770CB4">
        <w:rPr>
          <w:rFonts w:asciiTheme="minorHAnsi" w:hAnsiTheme="minorHAnsi" w:cstheme="minorHAnsi"/>
          <w:sz w:val="24"/>
          <w:szCs w:val="24"/>
        </w:rPr>
        <w:t>Non-Consultant Staff</w:t>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ab/>
      </w:r>
    </w:p>
    <w:p w:rsidRPr="00770CB4" w:rsidR="006E580A" w:rsidP="08BF669C" w:rsidRDefault="004B5B44" w14:paraId="2D0C9BB7" w14:textId="3835D853">
      <w:pPr>
        <w:pStyle w:val="BodyText"/>
        <w:jc w:val="both"/>
        <w:rPr>
          <w:rFonts w:ascii="Calibri" w:hAnsi="Calibri" w:cs="Calibri" w:asciiTheme="minorAscii" w:hAnsiTheme="minorAscii" w:cstheme="minorAscii"/>
          <w:b w:val="0"/>
          <w:bCs w:val="0"/>
          <w:sz w:val="24"/>
          <w:szCs w:val="24"/>
        </w:rPr>
      </w:pPr>
      <w:r w:rsidRPr="08BF669C" w:rsidR="004B5B44">
        <w:rPr>
          <w:rFonts w:ascii="Calibri" w:hAnsi="Calibri" w:cs="Calibri" w:asciiTheme="minorAscii" w:hAnsiTheme="minorAscii" w:cstheme="minorAscii"/>
          <w:b w:val="0"/>
          <w:bCs w:val="0"/>
          <w:sz w:val="24"/>
          <w:szCs w:val="24"/>
        </w:rPr>
        <w:t xml:space="preserve">Dr K McBay </w:t>
      </w:r>
      <w:r>
        <w:tab/>
      </w:r>
      <w:r>
        <w:tab/>
      </w:r>
      <w:r w:rsidRPr="08BF669C" w:rsidR="006E580A">
        <w:rPr>
          <w:rFonts w:ascii="Calibri" w:hAnsi="Calibri" w:cs="Calibri" w:asciiTheme="minorAscii" w:hAnsiTheme="minorAscii" w:cstheme="minorAscii"/>
          <w:b w:val="0"/>
          <w:bCs w:val="0"/>
          <w:sz w:val="24"/>
          <w:szCs w:val="24"/>
        </w:rPr>
        <w:t>Special</w:t>
      </w:r>
      <w:r w:rsidRPr="08BF669C" w:rsidR="004B5B44">
        <w:rPr>
          <w:rFonts w:ascii="Calibri" w:hAnsi="Calibri" w:cs="Calibri" w:asciiTheme="minorAscii" w:hAnsiTheme="minorAscii" w:cstheme="minorAscii"/>
          <w:b w:val="0"/>
          <w:bCs w:val="0"/>
          <w:sz w:val="24"/>
          <w:szCs w:val="24"/>
        </w:rPr>
        <w:t xml:space="preserve">ist in Oral Surgery </w:t>
      </w:r>
      <w:r>
        <w:tab/>
      </w:r>
      <w:r w:rsidRPr="08BF669C" w:rsidR="006E580A">
        <w:rPr>
          <w:rFonts w:ascii="Calibri" w:hAnsi="Calibri" w:cs="Calibri" w:asciiTheme="minorAscii" w:hAnsiTheme="minorAscii" w:cstheme="minorAscii"/>
          <w:b w:val="0"/>
          <w:bCs w:val="0"/>
          <w:sz w:val="24"/>
          <w:szCs w:val="24"/>
        </w:rPr>
        <w:t xml:space="preserve"> </w:t>
      </w:r>
      <w:r>
        <w:tab/>
      </w:r>
      <w:r>
        <w:tab/>
      </w:r>
      <w:r>
        <w:tab/>
      </w:r>
      <w:r>
        <w:tab/>
      </w:r>
      <w:r>
        <w:tab/>
      </w:r>
      <w:r w:rsidRPr="08BF669C" w:rsidR="00773B13">
        <w:rPr>
          <w:rFonts w:ascii="Calibri" w:hAnsi="Calibri" w:cs="Calibri" w:asciiTheme="minorAscii" w:hAnsiTheme="minorAscii" w:cstheme="minorAscii"/>
          <w:b w:val="0"/>
          <w:bCs w:val="0"/>
          <w:sz w:val="24"/>
          <w:szCs w:val="24"/>
        </w:rPr>
        <w:t>0.9</w:t>
      </w:r>
      <w:r w:rsidRPr="08BF669C" w:rsidR="001C71C1">
        <w:rPr>
          <w:rFonts w:ascii="Calibri" w:hAnsi="Calibri" w:cs="Calibri" w:asciiTheme="minorAscii" w:hAnsiTheme="minorAscii" w:cstheme="minorAscii"/>
          <w:b w:val="0"/>
          <w:bCs w:val="0"/>
          <w:sz w:val="24"/>
          <w:szCs w:val="24"/>
        </w:rPr>
        <w:t>wte</w:t>
      </w:r>
    </w:p>
    <w:p w:rsidRPr="00770CB4" w:rsidR="004B5B44" w:rsidRDefault="004B5B44" w14:paraId="4C695E9D" w14:textId="4265D845">
      <w:pPr>
        <w:pStyle w:val="BodyText"/>
        <w:jc w:val="both"/>
        <w:rPr>
          <w:rFonts w:asciiTheme="minorHAnsi" w:hAnsiTheme="minorHAnsi" w:cstheme="minorHAnsi"/>
          <w:b w:val="0"/>
          <w:sz w:val="24"/>
          <w:szCs w:val="24"/>
        </w:rPr>
      </w:pPr>
      <w:r w:rsidRPr="00770CB4">
        <w:rPr>
          <w:rFonts w:asciiTheme="minorHAnsi" w:hAnsiTheme="minorHAnsi" w:cstheme="minorHAnsi"/>
          <w:b w:val="0"/>
          <w:sz w:val="24"/>
          <w:szCs w:val="24"/>
        </w:rPr>
        <w:t>Dr S Reilly</w:t>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 xml:space="preserve">Specialty Dentist in Oral Surgery </w:t>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ab/>
      </w:r>
      <w:r w:rsidRPr="00770CB4">
        <w:rPr>
          <w:rFonts w:asciiTheme="minorHAnsi" w:hAnsiTheme="minorHAnsi" w:cstheme="minorHAnsi"/>
          <w:b w:val="0"/>
          <w:sz w:val="24"/>
          <w:szCs w:val="24"/>
        </w:rPr>
        <w:t>1.0wte</w:t>
      </w:r>
    </w:p>
    <w:p w:rsidRPr="00770CB4" w:rsidR="004B5B44" w:rsidP="08BF669C" w:rsidRDefault="00ED2792" w14:paraId="5826A3E2" w14:textId="0AF95090">
      <w:pPr>
        <w:pStyle w:val="BodyText"/>
        <w:jc w:val="both"/>
        <w:rPr>
          <w:rFonts w:ascii="Calibri" w:hAnsi="Calibri" w:cs="Calibri" w:asciiTheme="minorAscii" w:hAnsiTheme="minorAscii" w:cstheme="minorAscii"/>
          <w:b w:val="0"/>
          <w:bCs w:val="0"/>
          <w:sz w:val="24"/>
          <w:szCs w:val="24"/>
        </w:rPr>
      </w:pPr>
      <w:r w:rsidRPr="08BF669C" w:rsidR="00ED2792">
        <w:rPr>
          <w:rFonts w:ascii="Calibri" w:hAnsi="Calibri" w:cs="Calibri" w:asciiTheme="minorAscii" w:hAnsiTheme="minorAscii" w:cstheme="minorAscii"/>
          <w:b w:val="0"/>
          <w:bCs w:val="0"/>
          <w:sz w:val="24"/>
          <w:szCs w:val="24"/>
        </w:rPr>
        <w:t>Dr V Campbell</w:t>
      </w:r>
      <w:r w:rsidRPr="08BF669C" w:rsidR="004B5B44">
        <w:rPr>
          <w:rFonts w:ascii="Calibri" w:hAnsi="Calibri" w:cs="Calibri" w:asciiTheme="minorAscii" w:hAnsiTheme="minorAscii" w:cstheme="minorAscii"/>
          <w:b w:val="0"/>
          <w:bCs w:val="0"/>
          <w:sz w:val="24"/>
          <w:szCs w:val="24"/>
        </w:rPr>
        <w:t xml:space="preserve">Specialty Dentist in Oral Surgery </w:t>
      </w:r>
      <w:r>
        <w:tab/>
      </w:r>
      <w:r>
        <w:tab/>
      </w:r>
      <w:r>
        <w:tab/>
      </w:r>
      <w:r w:rsidRPr="08BF669C" w:rsidR="004B5B44">
        <w:rPr>
          <w:rFonts w:ascii="Calibri" w:hAnsi="Calibri" w:cs="Calibri" w:asciiTheme="minorAscii" w:hAnsiTheme="minorAscii" w:cstheme="minorAscii"/>
          <w:b w:val="0"/>
          <w:bCs w:val="0"/>
          <w:sz w:val="24"/>
          <w:szCs w:val="24"/>
        </w:rPr>
        <w:t>0.5wte</w:t>
      </w:r>
    </w:p>
    <w:p w:rsidRPr="00770CB4" w:rsidR="004B5B44" w:rsidRDefault="004B5B44" w14:paraId="0B1364BA" w14:textId="020BE57A">
      <w:pPr>
        <w:pStyle w:val="BodyText"/>
        <w:jc w:val="both"/>
        <w:rPr>
          <w:rFonts w:asciiTheme="minorHAnsi" w:hAnsiTheme="minorHAnsi" w:cstheme="minorHAnsi"/>
          <w:b w:val="0"/>
          <w:sz w:val="24"/>
          <w:szCs w:val="24"/>
        </w:rPr>
      </w:pPr>
    </w:p>
    <w:p w:rsidRPr="00770CB4" w:rsidR="004B5B44" w:rsidRDefault="004B5B44" w14:paraId="1D6F2BC0" w14:textId="5958754C">
      <w:pPr>
        <w:pStyle w:val="BodyText"/>
        <w:jc w:val="both"/>
        <w:rPr>
          <w:rFonts w:asciiTheme="minorHAnsi" w:hAnsiTheme="minorHAnsi" w:cstheme="minorHAnsi"/>
          <w:bCs/>
          <w:sz w:val="24"/>
          <w:szCs w:val="24"/>
        </w:rPr>
      </w:pPr>
      <w:r w:rsidRPr="00770CB4">
        <w:rPr>
          <w:rFonts w:asciiTheme="minorHAnsi" w:hAnsiTheme="minorHAnsi" w:cstheme="minorHAnsi"/>
          <w:bCs/>
          <w:sz w:val="24"/>
          <w:szCs w:val="24"/>
        </w:rPr>
        <w:t>Trainees</w:t>
      </w:r>
    </w:p>
    <w:p w:rsidR="003B353E" w:rsidP="004B5B44" w:rsidRDefault="003B353E" w14:paraId="72253077" w14:textId="15635A5D">
      <w:pPr>
        <w:pStyle w:val="BodyText"/>
        <w:ind w:left="5040" w:hanging="5040"/>
        <w:rPr>
          <w:rFonts w:asciiTheme="minorHAnsi" w:hAnsiTheme="minorHAnsi" w:cstheme="minorHAnsi"/>
          <w:b w:val="0"/>
          <w:sz w:val="24"/>
          <w:szCs w:val="24"/>
        </w:rPr>
      </w:pPr>
      <w:r w:rsidRPr="00770CB4">
        <w:rPr>
          <w:rFonts w:asciiTheme="minorHAnsi" w:hAnsiTheme="minorHAnsi" w:cstheme="minorHAnsi"/>
          <w:b w:val="0"/>
          <w:sz w:val="24"/>
          <w:szCs w:val="24"/>
        </w:rPr>
        <w:t xml:space="preserve">Specialty </w:t>
      </w:r>
      <w:r w:rsidR="000A6880">
        <w:rPr>
          <w:rFonts w:asciiTheme="minorHAnsi" w:hAnsiTheme="minorHAnsi" w:cstheme="minorHAnsi"/>
          <w:b w:val="0"/>
          <w:sz w:val="24"/>
          <w:szCs w:val="24"/>
        </w:rPr>
        <w:t>Trainee</w:t>
      </w:r>
      <w:r w:rsidRPr="00770CB4" w:rsidR="000B1562">
        <w:rPr>
          <w:rFonts w:asciiTheme="minorHAnsi" w:hAnsiTheme="minorHAnsi" w:cstheme="minorHAnsi"/>
          <w:b w:val="0"/>
          <w:sz w:val="24"/>
          <w:szCs w:val="24"/>
        </w:rPr>
        <w:tab/>
      </w:r>
      <w:r w:rsidRPr="00770CB4" w:rsidR="004B5B44">
        <w:rPr>
          <w:rFonts w:asciiTheme="minorHAnsi" w:hAnsiTheme="minorHAnsi" w:cstheme="minorHAnsi"/>
          <w:b w:val="0"/>
          <w:sz w:val="24"/>
          <w:szCs w:val="24"/>
        </w:rPr>
        <w:tab/>
      </w:r>
      <w:r w:rsidRPr="00770CB4" w:rsidR="004B5B44">
        <w:rPr>
          <w:rFonts w:asciiTheme="minorHAnsi" w:hAnsiTheme="minorHAnsi" w:cstheme="minorHAnsi"/>
          <w:b w:val="0"/>
          <w:sz w:val="24"/>
          <w:szCs w:val="24"/>
        </w:rPr>
        <w:tab/>
      </w:r>
      <w:r w:rsidRPr="00770CB4" w:rsidR="004B5B44">
        <w:rPr>
          <w:rFonts w:asciiTheme="minorHAnsi" w:hAnsiTheme="minorHAnsi" w:cstheme="minorHAnsi"/>
          <w:b w:val="0"/>
          <w:sz w:val="24"/>
          <w:szCs w:val="24"/>
        </w:rPr>
        <w:tab/>
      </w:r>
      <w:r w:rsidRPr="00770CB4" w:rsidR="000B1562">
        <w:rPr>
          <w:rFonts w:asciiTheme="minorHAnsi" w:hAnsiTheme="minorHAnsi" w:cstheme="minorHAnsi"/>
          <w:b w:val="0"/>
          <w:sz w:val="24"/>
          <w:szCs w:val="24"/>
        </w:rPr>
        <w:t>1.0 wt</w:t>
      </w:r>
      <w:r w:rsidRPr="00770CB4" w:rsidR="004B5B44">
        <w:rPr>
          <w:rFonts w:asciiTheme="minorHAnsi" w:hAnsiTheme="minorHAnsi" w:cstheme="minorHAnsi"/>
          <w:b w:val="0"/>
          <w:sz w:val="24"/>
          <w:szCs w:val="24"/>
        </w:rPr>
        <w:t>e</w:t>
      </w:r>
      <w:r w:rsidRPr="00770CB4" w:rsidR="0082155A">
        <w:rPr>
          <w:rFonts w:asciiTheme="minorHAnsi" w:hAnsiTheme="minorHAnsi" w:cstheme="minorHAnsi"/>
          <w:b w:val="0"/>
          <w:sz w:val="24"/>
          <w:szCs w:val="24"/>
        </w:rPr>
        <w:t xml:space="preserve"> (</w:t>
      </w:r>
      <w:r w:rsidRPr="00770CB4" w:rsidR="000B1562">
        <w:rPr>
          <w:rFonts w:asciiTheme="minorHAnsi" w:hAnsiTheme="minorHAnsi" w:cstheme="minorHAnsi"/>
          <w:b w:val="0"/>
          <w:sz w:val="24"/>
          <w:szCs w:val="24"/>
        </w:rPr>
        <w:t>this post</w:t>
      </w:r>
      <w:r w:rsidRPr="00770CB4">
        <w:rPr>
          <w:rFonts w:asciiTheme="minorHAnsi" w:hAnsiTheme="minorHAnsi" w:cstheme="minorHAnsi"/>
          <w:b w:val="0"/>
          <w:sz w:val="24"/>
          <w:szCs w:val="24"/>
        </w:rPr>
        <w:t>)</w:t>
      </w:r>
    </w:p>
    <w:p w:rsidRPr="00770CB4" w:rsidR="005E6D51" w:rsidP="004B5B44" w:rsidRDefault="005E6D51" w14:paraId="2C005F53" w14:textId="77777777">
      <w:pPr>
        <w:pStyle w:val="BodyText"/>
        <w:ind w:left="5040" w:hanging="5040"/>
        <w:rPr>
          <w:rFonts w:asciiTheme="minorHAnsi" w:hAnsiTheme="minorHAnsi" w:cstheme="minorHAnsi"/>
          <w:b w:val="0"/>
          <w:sz w:val="24"/>
          <w:szCs w:val="24"/>
        </w:rPr>
      </w:pPr>
    </w:p>
    <w:p w:rsidRPr="00770CB4" w:rsidR="005B74BA" w:rsidP="001C71C1" w:rsidRDefault="006E580A" w14:paraId="17C143DD" w14:textId="0A02E711">
      <w:pPr>
        <w:pStyle w:val="BodyText"/>
        <w:ind w:left="5040" w:hanging="5040"/>
        <w:jc w:val="both"/>
        <w:rPr>
          <w:rFonts w:asciiTheme="minorHAnsi" w:hAnsiTheme="minorHAnsi" w:cstheme="minorHAnsi"/>
          <w:b w:val="0"/>
          <w:sz w:val="24"/>
          <w:szCs w:val="24"/>
        </w:rPr>
      </w:pPr>
      <w:r w:rsidRPr="00770CB4">
        <w:rPr>
          <w:rFonts w:asciiTheme="minorHAnsi" w:hAnsiTheme="minorHAnsi" w:cstheme="minorHAnsi"/>
          <w:b w:val="0"/>
          <w:sz w:val="24"/>
          <w:szCs w:val="24"/>
        </w:rPr>
        <w:t>Dental Core Trainee</w:t>
      </w:r>
      <w:r w:rsidRPr="00770CB4" w:rsidR="001C71C1">
        <w:rPr>
          <w:rFonts w:asciiTheme="minorHAnsi" w:hAnsiTheme="minorHAnsi" w:cstheme="minorHAnsi"/>
          <w:b w:val="0"/>
          <w:sz w:val="24"/>
          <w:szCs w:val="24"/>
        </w:rPr>
        <w:t>s</w:t>
      </w:r>
      <w:r w:rsidRPr="00770CB4" w:rsidR="003B353E">
        <w:rPr>
          <w:rFonts w:asciiTheme="minorHAnsi" w:hAnsiTheme="minorHAnsi" w:cstheme="minorHAnsi"/>
          <w:b w:val="0"/>
          <w:sz w:val="24"/>
          <w:szCs w:val="24"/>
        </w:rPr>
        <w:tab/>
      </w:r>
      <w:r w:rsidRPr="00770CB4" w:rsidR="004B5B44">
        <w:rPr>
          <w:rFonts w:asciiTheme="minorHAnsi" w:hAnsiTheme="minorHAnsi" w:cstheme="minorHAnsi"/>
          <w:b w:val="0"/>
          <w:sz w:val="24"/>
          <w:szCs w:val="24"/>
        </w:rPr>
        <w:t>10 r</w:t>
      </w:r>
      <w:r w:rsidRPr="00770CB4" w:rsidR="001C71C1">
        <w:rPr>
          <w:rFonts w:asciiTheme="minorHAnsi" w:hAnsiTheme="minorHAnsi" w:cstheme="minorHAnsi"/>
          <w:b w:val="0"/>
          <w:sz w:val="24"/>
          <w:szCs w:val="24"/>
        </w:rPr>
        <w:t>otational posts, but 1.0wte dedicated CT2 in Oral surgery/Oral Medicine</w:t>
      </w:r>
      <w:r w:rsidRPr="00770CB4" w:rsidR="003B353E">
        <w:rPr>
          <w:rFonts w:asciiTheme="minorHAnsi" w:hAnsiTheme="minorHAnsi" w:cstheme="minorHAnsi"/>
          <w:b w:val="0"/>
          <w:sz w:val="24"/>
          <w:szCs w:val="24"/>
        </w:rPr>
        <w:tab/>
      </w:r>
      <w:r w:rsidRPr="00770CB4" w:rsidR="003B353E">
        <w:rPr>
          <w:rFonts w:asciiTheme="minorHAnsi" w:hAnsiTheme="minorHAnsi" w:cstheme="minorHAnsi"/>
          <w:b w:val="0"/>
          <w:sz w:val="24"/>
          <w:szCs w:val="24"/>
        </w:rPr>
        <w:tab/>
      </w:r>
      <w:r w:rsidRPr="00770CB4" w:rsidR="003B353E">
        <w:rPr>
          <w:rFonts w:asciiTheme="minorHAnsi" w:hAnsiTheme="minorHAnsi" w:cstheme="minorHAnsi"/>
          <w:b w:val="0"/>
          <w:sz w:val="24"/>
          <w:szCs w:val="24"/>
        </w:rPr>
        <w:tab/>
      </w:r>
    </w:p>
    <w:p w:rsidRPr="00770CB4" w:rsidR="005B74BA" w:rsidRDefault="005B74BA" w14:paraId="19E71411" w14:textId="77777777">
      <w:pPr>
        <w:jc w:val="both"/>
        <w:rPr>
          <w:rFonts w:asciiTheme="minorHAnsi" w:hAnsiTheme="minorHAnsi" w:cstheme="minorHAnsi"/>
          <w:b/>
          <w:sz w:val="24"/>
          <w:szCs w:val="24"/>
          <w:u w:val="single"/>
        </w:rPr>
      </w:pPr>
    </w:p>
    <w:p w:rsidRPr="00770CB4" w:rsidR="003B353E" w:rsidRDefault="003B353E" w14:paraId="10DA5CB8" w14:textId="77777777">
      <w:pPr>
        <w:jc w:val="both"/>
        <w:rPr>
          <w:rFonts w:asciiTheme="minorHAnsi" w:hAnsiTheme="minorHAnsi" w:cstheme="minorHAnsi"/>
          <w:sz w:val="24"/>
          <w:szCs w:val="24"/>
        </w:rPr>
      </w:pPr>
    </w:p>
    <w:p w:rsidRPr="00770CB4" w:rsidR="003B353E" w:rsidRDefault="003B353E" w14:paraId="2423C641" w14:textId="77777777">
      <w:pPr>
        <w:jc w:val="both"/>
        <w:rPr>
          <w:rFonts w:asciiTheme="minorHAnsi" w:hAnsiTheme="minorHAnsi" w:cstheme="minorHAnsi"/>
          <w:sz w:val="24"/>
          <w:szCs w:val="24"/>
        </w:rPr>
      </w:pPr>
    </w:p>
    <w:p w:rsidRPr="00770CB4" w:rsidR="003B353E" w:rsidRDefault="003B353E" w14:paraId="0B796310" w14:textId="2555CFC4">
      <w:pPr>
        <w:pStyle w:val="BodyText"/>
        <w:jc w:val="both"/>
        <w:rPr>
          <w:rFonts w:asciiTheme="minorHAnsi" w:hAnsiTheme="minorHAnsi" w:cstheme="minorHAnsi"/>
          <w:sz w:val="24"/>
          <w:szCs w:val="24"/>
          <w:u w:val="single"/>
        </w:rPr>
      </w:pPr>
      <w:r w:rsidRPr="00770CB4">
        <w:rPr>
          <w:rFonts w:asciiTheme="minorHAnsi" w:hAnsiTheme="minorHAnsi" w:cstheme="minorHAnsi"/>
          <w:sz w:val="24"/>
          <w:szCs w:val="24"/>
          <w:u w:val="single"/>
        </w:rPr>
        <w:t>Duties of the Post</w:t>
      </w:r>
    </w:p>
    <w:p w:rsidRPr="00770CB4" w:rsidR="00F860BF" w:rsidRDefault="00F860BF" w14:paraId="4ADA202C" w14:textId="77777777">
      <w:pPr>
        <w:pStyle w:val="BodyText"/>
        <w:jc w:val="both"/>
        <w:rPr>
          <w:rFonts w:asciiTheme="minorHAnsi" w:hAnsiTheme="minorHAnsi" w:cstheme="minorHAnsi"/>
          <w:sz w:val="24"/>
          <w:szCs w:val="24"/>
          <w:u w:val="single"/>
        </w:rPr>
      </w:pPr>
    </w:p>
    <w:p w:rsidRPr="00770CB4" w:rsidR="003B353E" w:rsidRDefault="006E580A" w14:paraId="2D111D24" w14:textId="77777777">
      <w:pPr>
        <w:pStyle w:val="BodyText"/>
        <w:jc w:val="both"/>
        <w:rPr>
          <w:rFonts w:asciiTheme="minorHAnsi" w:hAnsiTheme="minorHAnsi" w:cstheme="minorHAnsi"/>
          <w:sz w:val="24"/>
          <w:szCs w:val="24"/>
        </w:rPr>
      </w:pPr>
      <w:r w:rsidRPr="00770CB4">
        <w:rPr>
          <w:rFonts w:asciiTheme="minorHAnsi" w:hAnsiTheme="minorHAnsi" w:cstheme="minorHAnsi"/>
          <w:sz w:val="24"/>
          <w:szCs w:val="24"/>
        </w:rPr>
        <w:t xml:space="preserve">Provisional </w:t>
      </w:r>
      <w:r w:rsidRPr="00770CB4" w:rsidR="003B353E">
        <w:rPr>
          <w:rFonts w:asciiTheme="minorHAnsi" w:hAnsiTheme="minorHAnsi" w:cstheme="minorHAnsi"/>
          <w:sz w:val="24"/>
          <w:szCs w:val="24"/>
        </w:rPr>
        <w:t xml:space="preserve">Timetable </w:t>
      </w:r>
      <w:r w:rsidRPr="00770CB4">
        <w:rPr>
          <w:rFonts w:asciiTheme="minorHAnsi" w:hAnsiTheme="minorHAnsi" w:cstheme="minorHAnsi"/>
          <w:sz w:val="24"/>
          <w:szCs w:val="24"/>
        </w:rPr>
        <w:t xml:space="preserve"> </w:t>
      </w:r>
    </w:p>
    <w:tbl>
      <w:tblPr>
        <w:tblW w:w="0" w:type="auto"/>
        <w:tblInd w:w="-7" w:type="dxa"/>
        <w:tblLayout w:type="fixed"/>
        <w:tblLook w:val="0000" w:firstRow="0" w:lastRow="0" w:firstColumn="0" w:lastColumn="0" w:noHBand="0" w:noVBand="0"/>
      </w:tblPr>
      <w:tblGrid>
        <w:gridCol w:w="817"/>
        <w:gridCol w:w="1658"/>
        <w:gridCol w:w="1658"/>
        <w:gridCol w:w="1114"/>
        <w:gridCol w:w="2341"/>
        <w:gridCol w:w="1535"/>
      </w:tblGrid>
      <w:tr w:rsidRPr="00770CB4" w:rsidR="003B353E" w:rsidTr="08BF669C" w14:paraId="76DAE6F4" w14:textId="77777777">
        <w:tc>
          <w:tcPr>
            <w:tcW w:w="817" w:type="dxa"/>
            <w:tcBorders>
              <w:top w:val="single" w:color="000000" w:themeColor="text1" w:sz="4" w:space="0"/>
              <w:left w:val="single" w:color="000000" w:themeColor="text1" w:sz="4" w:space="0"/>
              <w:bottom w:val="single" w:color="000000" w:themeColor="text1" w:sz="4" w:space="0"/>
            </w:tcBorders>
            <w:tcMar/>
          </w:tcPr>
          <w:p w:rsidRPr="00770CB4" w:rsidR="003B353E" w:rsidRDefault="003B353E" w14:paraId="0497A9CD" w14:textId="77777777">
            <w:pPr>
              <w:pStyle w:val="BodyText"/>
              <w:snapToGrid w:val="0"/>
              <w:jc w:val="both"/>
              <w:rPr>
                <w:rFonts w:asciiTheme="minorHAnsi" w:hAnsiTheme="minorHAnsi" w:cstheme="minorHAnsi"/>
                <w:b w:val="0"/>
                <w:sz w:val="24"/>
                <w:szCs w:val="24"/>
              </w:rPr>
            </w:pPr>
          </w:p>
          <w:p w:rsidRPr="00770CB4" w:rsidR="003B353E" w:rsidRDefault="003B353E" w14:paraId="4959C808" w14:textId="77777777">
            <w:pPr>
              <w:pStyle w:val="BodyText"/>
              <w:jc w:val="both"/>
              <w:rPr>
                <w:rFonts w:asciiTheme="minorHAnsi" w:hAnsiTheme="minorHAnsi" w:cstheme="minorHAnsi"/>
                <w:sz w:val="24"/>
                <w:szCs w:val="24"/>
              </w:rPr>
            </w:pPr>
            <w:r w:rsidRPr="00770CB4">
              <w:rPr>
                <w:rFonts w:asciiTheme="minorHAnsi" w:hAnsiTheme="minorHAnsi" w:cstheme="minorHAnsi"/>
                <w:sz w:val="24"/>
                <w:szCs w:val="24"/>
              </w:rPr>
              <w:t>am</w:t>
            </w:r>
          </w:p>
        </w:tc>
        <w:tc>
          <w:tcPr>
            <w:tcW w:w="1658" w:type="dxa"/>
            <w:tcBorders>
              <w:top w:val="single" w:color="000000" w:themeColor="text1" w:sz="4" w:space="0"/>
              <w:left w:val="single" w:color="000000" w:themeColor="text1" w:sz="4" w:space="0"/>
              <w:bottom w:val="single" w:color="000000" w:themeColor="text1" w:sz="4" w:space="0"/>
            </w:tcBorders>
            <w:tcMar/>
          </w:tcPr>
          <w:p w:rsidRPr="00770CB4" w:rsidR="003B353E" w:rsidRDefault="00376C6A" w14:paraId="145BBB58" w14:textId="77777777">
            <w:pPr>
              <w:pStyle w:val="BodyText"/>
              <w:rPr>
                <w:rFonts w:asciiTheme="minorHAnsi" w:hAnsiTheme="minorHAnsi" w:cstheme="minorHAnsi"/>
                <w:b w:val="0"/>
                <w:sz w:val="24"/>
                <w:szCs w:val="24"/>
              </w:rPr>
            </w:pPr>
            <w:r w:rsidRPr="00770CB4">
              <w:rPr>
                <w:rFonts w:asciiTheme="minorHAnsi" w:hAnsiTheme="minorHAnsi" w:cstheme="minorHAnsi"/>
                <w:b w:val="0"/>
                <w:sz w:val="24"/>
                <w:szCs w:val="24"/>
              </w:rPr>
              <w:t>Study</w:t>
            </w:r>
          </w:p>
        </w:tc>
        <w:tc>
          <w:tcPr>
            <w:tcW w:w="1658" w:type="dxa"/>
            <w:tcBorders>
              <w:top w:val="single" w:color="000000" w:themeColor="text1" w:sz="4" w:space="0"/>
              <w:left w:val="single" w:color="000000" w:themeColor="text1" w:sz="4" w:space="0"/>
              <w:bottom w:val="single" w:color="000000" w:themeColor="text1" w:sz="4" w:space="0"/>
            </w:tcBorders>
            <w:tcMar/>
          </w:tcPr>
          <w:p w:rsidRPr="00770CB4" w:rsidR="003B353E" w:rsidP="00376C6A" w:rsidRDefault="005C1B39" w14:paraId="03FBE039" w14:textId="2FB5F6BD">
            <w:pPr>
              <w:pStyle w:val="BodyText"/>
              <w:snapToGrid w:val="0"/>
              <w:rPr>
                <w:rFonts w:asciiTheme="minorHAnsi" w:hAnsiTheme="minorHAnsi" w:cstheme="minorHAnsi"/>
                <w:b w:val="0"/>
                <w:sz w:val="24"/>
                <w:szCs w:val="24"/>
              </w:rPr>
            </w:pPr>
            <w:r w:rsidRPr="00770CB4">
              <w:rPr>
                <w:rFonts w:asciiTheme="minorHAnsi" w:hAnsiTheme="minorHAnsi" w:cstheme="minorHAnsi"/>
                <w:b w:val="0"/>
                <w:sz w:val="24"/>
                <w:szCs w:val="24"/>
              </w:rPr>
              <w:t>IV Sedation</w:t>
            </w:r>
          </w:p>
        </w:tc>
        <w:tc>
          <w:tcPr>
            <w:tcW w:w="1114" w:type="dxa"/>
            <w:tcBorders>
              <w:top w:val="single" w:color="000000" w:themeColor="text1" w:sz="4" w:space="0"/>
              <w:left w:val="single" w:color="000000" w:themeColor="text1" w:sz="4" w:space="0"/>
              <w:bottom w:val="single" w:color="000000" w:themeColor="text1" w:sz="4" w:space="0"/>
            </w:tcBorders>
            <w:tcMar/>
          </w:tcPr>
          <w:p w:rsidRPr="00770CB4" w:rsidR="003B353E" w:rsidP="001A35DE" w:rsidRDefault="005C1B39" w14:paraId="4B95C01A" w14:textId="6D3ED760">
            <w:pPr>
              <w:pStyle w:val="BodyText"/>
              <w:snapToGrid w:val="0"/>
              <w:rPr>
                <w:rFonts w:asciiTheme="minorHAnsi" w:hAnsiTheme="minorHAnsi" w:cstheme="minorHAnsi"/>
                <w:b w:val="0"/>
                <w:sz w:val="24"/>
                <w:szCs w:val="24"/>
              </w:rPr>
            </w:pPr>
            <w:r w:rsidRPr="00770CB4">
              <w:rPr>
                <w:rFonts w:asciiTheme="minorHAnsi" w:hAnsiTheme="minorHAnsi" w:cstheme="minorHAnsi"/>
                <w:b w:val="0"/>
                <w:sz w:val="24"/>
                <w:szCs w:val="24"/>
              </w:rPr>
              <w:t>MOS</w:t>
            </w:r>
          </w:p>
        </w:tc>
        <w:tc>
          <w:tcPr>
            <w:tcW w:w="2341" w:type="dxa"/>
            <w:tcBorders>
              <w:top w:val="single" w:color="000000" w:themeColor="text1" w:sz="4" w:space="0"/>
              <w:left w:val="single" w:color="000000" w:themeColor="text1" w:sz="4" w:space="0"/>
              <w:bottom w:val="single" w:color="000000" w:themeColor="text1" w:sz="4" w:space="0"/>
            </w:tcBorders>
            <w:tcMar/>
          </w:tcPr>
          <w:p w:rsidR="003B353E" w:rsidP="08BF669C" w:rsidRDefault="005C1B39" w14:paraId="4D6449D1" w14:textId="77777777">
            <w:pPr>
              <w:pStyle w:val="BodyText"/>
              <w:snapToGrid w:val="0"/>
              <w:rPr>
                <w:rFonts w:ascii="Calibri" w:hAnsi="Calibri" w:cs="Calibri" w:asciiTheme="minorAscii" w:hAnsiTheme="minorAscii" w:cstheme="minorAscii"/>
                <w:b w:val="0"/>
                <w:bCs w:val="0"/>
                <w:sz w:val="24"/>
                <w:szCs w:val="24"/>
              </w:rPr>
            </w:pPr>
            <w:r w:rsidRPr="08BF669C" w:rsidR="45877BFC">
              <w:rPr>
                <w:rFonts w:ascii="Calibri" w:hAnsi="Calibri" w:cs="Calibri" w:asciiTheme="minorAscii" w:hAnsiTheme="minorAscii" w:cstheme="minorAscii"/>
                <w:b w:val="0"/>
                <w:bCs w:val="0"/>
                <w:sz w:val="24"/>
                <w:szCs w:val="24"/>
              </w:rPr>
              <w:t xml:space="preserve">1:4 GA </w:t>
            </w:r>
            <w:r w:rsidRPr="08BF669C" w:rsidR="000B1562">
              <w:rPr>
                <w:rFonts w:ascii="Calibri" w:hAnsi="Calibri" w:cs="Calibri" w:asciiTheme="minorAscii" w:hAnsiTheme="minorAscii" w:cstheme="minorAscii"/>
                <w:b w:val="0"/>
                <w:bCs w:val="0"/>
                <w:sz w:val="24"/>
                <w:szCs w:val="24"/>
              </w:rPr>
              <w:t>Perth</w:t>
            </w:r>
            <w:r w:rsidRPr="08BF669C" w:rsidR="45877BFC">
              <w:rPr>
                <w:rFonts w:ascii="Calibri" w:hAnsi="Calibri" w:cs="Calibri" w:asciiTheme="minorAscii" w:hAnsiTheme="minorAscii" w:cstheme="minorAscii"/>
                <w:b w:val="0"/>
                <w:bCs w:val="0"/>
                <w:sz w:val="24"/>
                <w:szCs w:val="24"/>
              </w:rPr>
              <w:t xml:space="preserve"> Royal Infirmary</w:t>
            </w:r>
          </w:p>
          <w:p w:rsidRPr="00770CB4" w:rsidR="00773B13" w:rsidP="08BF669C" w:rsidRDefault="00773B13" w14:paraId="738F6C9E" w14:textId="1A552F64">
            <w:pPr>
              <w:pStyle w:val="BodyText"/>
              <w:snapToGrid w:val="0"/>
              <w:rPr>
                <w:rFonts w:ascii="Calibri" w:hAnsi="Calibri" w:cs="Calibri" w:asciiTheme="minorAscii" w:hAnsiTheme="minorAscii" w:cstheme="minorAscii"/>
                <w:b w:val="0"/>
                <w:bCs w:val="0"/>
                <w:sz w:val="24"/>
                <w:szCs w:val="24"/>
              </w:rPr>
            </w:pPr>
            <w:r w:rsidRPr="08BF669C" w:rsidR="00773B13">
              <w:rPr>
                <w:rFonts w:ascii="Calibri" w:hAnsi="Calibri" w:cs="Calibri" w:asciiTheme="minorAscii" w:hAnsiTheme="minorAscii" w:cstheme="minorAscii"/>
                <w:b w:val="0"/>
                <w:bCs w:val="0"/>
                <w:sz w:val="24"/>
                <w:szCs w:val="24"/>
              </w:rPr>
              <w:t xml:space="preserve">1:4 GA </w:t>
            </w:r>
            <w:r w:rsidRPr="08BF669C" w:rsidR="00773B13">
              <w:rPr>
                <w:rFonts w:ascii="Calibri" w:hAnsi="Calibri" w:cs="Calibri" w:asciiTheme="minorAscii" w:hAnsiTheme="minorAscii" w:cstheme="minorAscii"/>
                <w:b w:val="0"/>
                <w:bCs w:val="0"/>
                <w:sz w:val="24"/>
                <w:szCs w:val="24"/>
              </w:rPr>
              <w:t>childrens</w:t>
            </w:r>
            <w:r w:rsidRPr="08BF669C" w:rsidR="00773B13">
              <w:rPr>
                <w:rFonts w:ascii="Calibri" w:hAnsi="Calibri" w:cs="Calibri" w:asciiTheme="minorAscii" w:hAnsiTheme="minorAscii" w:cstheme="minorAscii"/>
                <w:b w:val="0"/>
                <w:bCs w:val="0"/>
                <w:sz w:val="24"/>
                <w:szCs w:val="24"/>
              </w:rPr>
              <w:t xml:space="preserve"> theatre NWs</w:t>
            </w:r>
          </w:p>
          <w:p w:rsidRPr="00770CB4" w:rsidR="005C1B39" w:rsidP="08BF669C" w:rsidRDefault="00773B13" w14:paraId="1602CC5D" w14:textId="03151ABE">
            <w:pPr>
              <w:pStyle w:val="BodyText"/>
              <w:snapToGrid w:val="0"/>
              <w:rPr>
                <w:rFonts w:ascii="Calibri" w:hAnsi="Calibri" w:cs="Calibri" w:asciiTheme="minorAscii" w:hAnsiTheme="minorAscii" w:cstheme="minorAscii"/>
                <w:b w:val="0"/>
                <w:bCs w:val="0"/>
                <w:sz w:val="24"/>
                <w:szCs w:val="24"/>
              </w:rPr>
            </w:pPr>
            <w:r w:rsidRPr="08BF669C" w:rsidR="00773B13">
              <w:rPr>
                <w:rFonts w:ascii="Calibri" w:hAnsi="Calibri" w:cs="Calibri" w:asciiTheme="minorAscii" w:hAnsiTheme="minorAscii" w:cstheme="minorAscii"/>
                <w:b w:val="0"/>
                <w:bCs w:val="0"/>
                <w:sz w:val="24"/>
                <w:szCs w:val="24"/>
              </w:rPr>
              <w:t>2</w:t>
            </w:r>
            <w:r w:rsidRPr="08BF669C" w:rsidR="45877BFC">
              <w:rPr>
                <w:rFonts w:ascii="Calibri" w:hAnsi="Calibri" w:cs="Calibri" w:asciiTheme="minorAscii" w:hAnsiTheme="minorAscii" w:cstheme="minorAscii"/>
                <w:b w:val="0"/>
                <w:bCs w:val="0"/>
                <w:sz w:val="24"/>
                <w:szCs w:val="24"/>
              </w:rPr>
              <w:t>:4 Consultation clinic</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70CB4" w:rsidR="007B5F06" w:rsidRDefault="005C1B39" w14:paraId="5629B5F2" w14:textId="108A61FD">
            <w:pPr>
              <w:pStyle w:val="BodyText"/>
              <w:snapToGrid w:val="0"/>
              <w:rPr>
                <w:rFonts w:asciiTheme="minorHAnsi" w:hAnsiTheme="minorHAnsi" w:cstheme="minorHAnsi"/>
                <w:b w:val="0"/>
                <w:sz w:val="24"/>
                <w:szCs w:val="24"/>
              </w:rPr>
            </w:pPr>
            <w:r w:rsidRPr="00770CB4">
              <w:rPr>
                <w:rFonts w:asciiTheme="minorHAnsi" w:hAnsiTheme="minorHAnsi" w:cstheme="minorHAnsi"/>
                <w:b w:val="0"/>
                <w:sz w:val="24"/>
                <w:szCs w:val="24"/>
              </w:rPr>
              <w:t>GA Ninewells/</w:t>
            </w:r>
          </w:p>
          <w:p w:rsidR="003B353E" w:rsidP="08BF669C" w:rsidRDefault="005C1B39" w14:paraId="189D2B6E" w14:textId="77777777">
            <w:pPr>
              <w:pStyle w:val="BodyText"/>
              <w:snapToGrid w:val="0"/>
              <w:rPr>
                <w:rFonts w:ascii="Calibri" w:hAnsi="Calibri" w:cs="Calibri" w:asciiTheme="minorAscii" w:hAnsiTheme="minorAscii" w:cstheme="minorAscii"/>
                <w:b w:val="0"/>
                <w:bCs w:val="0"/>
                <w:sz w:val="24"/>
                <w:szCs w:val="24"/>
              </w:rPr>
            </w:pPr>
            <w:r w:rsidRPr="08BF669C" w:rsidR="45877BFC">
              <w:rPr>
                <w:rFonts w:ascii="Calibri" w:hAnsi="Calibri" w:cs="Calibri" w:asciiTheme="minorAscii" w:hAnsiTheme="minorAscii" w:cstheme="minorAscii"/>
                <w:b w:val="0"/>
                <w:bCs w:val="0"/>
                <w:sz w:val="24"/>
                <w:szCs w:val="24"/>
              </w:rPr>
              <w:t>Stracathro</w:t>
            </w:r>
          </w:p>
          <w:p w:rsidRPr="00770CB4" w:rsidR="00773B13" w:rsidP="08BF669C" w:rsidRDefault="00773B13" w14:paraId="0466CD34" w14:textId="29333754">
            <w:pPr>
              <w:pStyle w:val="BodyText"/>
              <w:snapToGrid w:val="0"/>
              <w:rPr>
                <w:rFonts w:ascii="Calibri" w:hAnsi="Calibri" w:cs="Calibri" w:asciiTheme="minorAscii" w:hAnsiTheme="minorAscii" w:cstheme="minorAscii"/>
                <w:b w:val="0"/>
                <w:bCs w:val="0"/>
                <w:sz w:val="24"/>
                <w:szCs w:val="24"/>
              </w:rPr>
            </w:pPr>
            <w:r w:rsidRPr="08BF669C" w:rsidR="00773B13">
              <w:rPr>
                <w:rFonts w:ascii="Calibri" w:hAnsi="Calibri" w:cs="Calibri" w:asciiTheme="minorAscii" w:hAnsiTheme="minorAscii" w:cstheme="minorAscii"/>
                <w:b w:val="0"/>
                <w:bCs w:val="0"/>
                <w:sz w:val="24"/>
                <w:szCs w:val="24"/>
              </w:rPr>
              <w:t xml:space="preserve">Or </w:t>
            </w:r>
            <w:r w:rsidRPr="08BF669C" w:rsidR="00773B13">
              <w:rPr>
                <w:rFonts w:ascii="Calibri" w:hAnsi="Calibri" w:cs="Calibri" w:asciiTheme="minorAscii" w:hAnsiTheme="minorAscii" w:cstheme="minorAscii"/>
                <w:b w:val="0"/>
                <w:bCs w:val="0"/>
                <w:sz w:val="24"/>
                <w:szCs w:val="24"/>
              </w:rPr>
              <w:t>Broxden</w:t>
            </w:r>
            <w:r w:rsidRPr="08BF669C" w:rsidR="00773B13">
              <w:rPr>
                <w:rFonts w:ascii="Calibri" w:hAnsi="Calibri" w:cs="Calibri" w:asciiTheme="minorAscii" w:hAnsiTheme="minorAscii" w:cstheme="minorAscii"/>
                <w:b w:val="0"/>
                <w:bCs w:val="0"/>
                <w:sz w:val="24"/>
                <w:szCs w:val="24"/>
              </w:rPr>
              <w:t xml:space="preserve"> </w:t>
            </w:r>
          </w:p>
        </w:tc>
      </w:tr>
      <w:tr w:rsidRPr="00770CB4" w:rsidR="003B353E" w:rsidTr="08BF669C" w14:paraId="51FC73C4" w14:textId="77777777">
        <w:tc>
          <w:tcPr>
            <w:tcW w:w="817" w:type="dxa"/>
            <w:tcBorders>
              <w:top w:val="single" w:color="000000" w:themeColor="text1" w:sz="4" w:space="0"/>
              <w:left w:val="single" w:color="000000" w:themeColor="text1" w:sz="4" w:space="0"/>
              <w:bottom w:val="single" w:color="000000" w:themeColor="text1" w:sz="4" w:space="0"/>
            </w:tcBorders>
            <w:tcMar/>
          </w:tcPr>
          <w:p w:rsidRPr="00770CB4" w:rsidR="003B353E" w:rsidRDefault="003B353E" w14:paraId="46DB1F24" w14:textId="77777777">
            <w:pPr>
              <w:pStyle w:val="BodyText"/>
              <w:snapToGrid w:val="0"/>
              <w:jc w:val="both"/>
              <w:rPr>
                <w:rFonts w:asciiTheme="minorHAnsi" w:hAnsiTheme="minorHAnsi" w:cstheme="minorHAnsi"/>
                <w:b w:val="0"/>
                <w:sz w:val="24"/>
                <w:szCs w:val="24"/>
              </w:rPr>
            </w:pPr>
          </w:p>
          <w:p w:rsidRPr="00770CB4" w:rsidR="003B353E" w:rsidRDefault="003B353E" w14:paraId="5F4695B2" w14:textId="77777777">
            <w:pPr>
              <w:pStyle w:val="BodyText"/>
              <w:jc w:val="both"/>
              <w:rPr>
                <w:rFonts w:asciiTheme="minorHAnsi" w:hAnsiTheme="minorHAnsi" w:cstheme="minorHAnsi"/>
                <w:sz w:val="24"/>
                <w:szCs w:val="24"/>
              </w:rPr>
            </w:pPr>
            <w:r w:rsidRPr="00770CB4">
              <w:rPr>
                <w:rFonts w:asciiTheme="minorHAnsi" w:hAnsiTheme="minorHAnsi" w:cstheme="minorHAnsi"/>
                <w:sz w:val="24"/>
                <w:szCs w:val="24"/>
              </w:rPr>
              <w:t>pm</w:t>
            </w:r>
          </w:p>
        </w:tc>
        <w:tc>
          <w:tcPr>
            <w:tcW w:w="1658" w:type="dxa"/>
            <w:tcBorders>
              <w:top w:val="single" w:color="000000" w:themeColor="text1" w:sz="4" w:space="0"/>
              <w:left w:val="single" w:color="000000" w:themeColor="text1" w:sz="4" w:space="0"/>
              <w:bottom w:val="single" w:color="000000" w:themeColor="text1" w:sz="4" w:space="0"/>
            </w:tcBorders>
            <w:tcMar/>
          </w:tcPr>
          <w:p w:rsidRPr="00770CB4" w:rsidR="003B353E" w:rsidRDefault="005C1B39" w14:paraId="700D4085" w14:textId="1179EF49">
            <w:pPr>
              <w:pStyle w:val="BodyText"/>
              <w:rPr>
                <w:rFonts w:asciiTheme="minorHAnsi" w:hAnsiTheme="minorHAnsi" w:cstheme="minorHAnsi"/>
                <w:b w:val="0"/>
                <w:sz w:val="24"/>
                <w:szCs w:val="24"/>
              </w:rPr>
            </w:pPr>
            <w:r w:rsidRPr="00770CB4">
              <w:rPr>
                <w:rFonts w:asciiTheme="minorHAnsi" w:hAnsiTheme="minorHAnsi" w:cstheme="minorHAnsi"/>
                <w:b w:val="0"/>
                <w:sz w:val="24"/>
                <w:szCs w:val="24"/>
              </w:rPr>
              <w:t>Oral Medicine</w:t>
            </w:r>
          </w:p>
        </w:tc>
        <w:tc>
          <w:tcPr>
            <w:tcW w:w="1658" w:type="dxa"/>
            <w:tcBorders>
              <w:top w:val="single" w:color="000000" w:themeColor="text1" w:sz="4" w:space="0"/>
              <w:left w:val="single" w:color="000000" w:themeColor="text1" w:sz="4" w:space="0"/>
              <w:bottom w:val="single" w:color="000000" w:themeColor="text1" w:sz="4" w:space="0"/>
            </w:tcBorders>
            <w:tcMar/>
          </w:tcPr>
          <w:p w:rsidRPr="00770CB4" w:rsidR="00376C6A" w:rsidRDefault="005C1B39" w14:paraId="477112B8" w14:textId="5281C245">
            <w:pPr>
              <w:pStyle w:val="BodyText"/>
              <w:rPr>
                <w:rFonts w:asciiTheme="minorHAnsi" w:hAnsiTheme="minorHAnsi" w:cstheme="minorHAnsi"/>
                <w:b w:val="0"/>
                <w:sz w:val="24"/>
                <w:szCs w:val="24"/>
              </w:rPr>
            </w:pPr>
            <w:r w:rsidRPr="00770CB4">
              <w:rPr>
                <w:rFonts w:asciiTheme="minorHAnsi" w:hAnsiTheme="minorHAnsi" w:cstheme="minorHAnsi"/>
                <w:b w:val="0"/>
                <w:sz w:val="24"/>
                <w:szCs w:val="24"/>
              </w:rPr>
              <w:t>MOS</w:t>
            </w:r>
          </w:p>
        </w:tc>
        <w:tc>
          <w:tcPr>
            <w:tcW w:w="1114" w:type="dxa"/>
            <w:tcBorders>
              <w:top w:val="single" w:color="000000" w:themeColor="text1" w:sz="4" w:space="0"/>
              <w:left w:val="single" w:color="000000" w:themeColor="text1" w:sz="4" w:space="0"/>
              <w:bottom w:val="single" w:color="000000" w:themeColor="text1" w:sz="4" w:space="0"/>
            </w:tcBorders>
            <w:tcMar/>
          </w:tcPr>
          <w:p w:rsidRPr="00770CB4" w:rsidR="003B353E" w:rsidRDefault="005C1B39" w14:paraId="7B39CEDC" w14:textId="6DE75AD6">
            <w:pPr>
              <w:pStyle w:val="BodyText"/>
              <w:rPr>
                <w:rFonts w:asciiTheme="minorHAnsi" w:hAnsiTheme="minorHAnsi" w:cstheme="minorHAnsi"/>
                <w:b w:val="0"/>
                <w:sz w:val="24"/>
                <w:szCs w:val="24"/>
              </w:rPr>
            </w:pPr>
            <w:r w:rsidRPr="00770CB4">
              <w:rPr>
                <w:rFonts w:asciiTheme="minorHAnsi" w:hAnsiTheme="minorHAnsi" w:cstheme="minorHAnsi"/>
                <w:b w:val="0"/>
                <w:sz w:val="24"/>
                <w:szCs w:val="24"/>
              </w:rPr>
              <w:t>SPA</w:t>
            </w:r>
          </w:p>
        </w:tc>
        <w:tc>
          <w:tcPr>
            <w:tcW w:w="2341" w:type="dxa"/>
            <w:tcBorders>
              <w:top w:val="single" w:color="000000" w:themeColor="text1" w:sz="4" w:space="0"/>
              <w:left w:val="single" w:color="000000" w:themeColor="text1" w:sz="4" w:space="0"/>
              <w:bottom w:val="single" w:color="000000" w:themeColor="text1" w:sz="4" w:space="0"/>
            </w:tcBorders>
            <w:tcMar/>
          </w:tcPr>
          <w:p w:rsidRPr="00770CB4" w:rsidR="005C1B39" w:rsidP="005C1B39" w:rsidRDefault="005C1B39" w14:paraId="73C1D0F8" w14:textId="68105928">
            <w:pPr>
              <w:pStyle w:val="BodyText"/>
              <w:snapToGrid w:val="0"/>
              <w:rPr>
                <w:rFonts w:asciiTheme="minorHAnsi" w:hAnsiTheme="minorHAnsi" w:cstheme="minorHAnsi"/>
                <w:b w:val="0"/>
                <w:sz w:val="24"/>
                <w:szCs w:val="24"/>
              </w:rPr>
            </w:pPr>
            <w:r w:rsidRPr="00770CB4">
              <w:rPr>
                <w:rFonts w:asciiTheme="minorHAnsi" w:hAnsiTheme="minorHAnsi" w:cstheme="minorHAnsi"/>
                <w:b w:val="0"/>
                <w:sz w:val="24"/>
                <w:szCs w:val="24"/>
              </w:rPr>
              <w:t>MOS/Cons clinic alt</w:t>
            </w:r>
            <w:r w:rsidR="005E6D51">
              <w:rPr>
                <w:rFonts w:asciiTheme="minorHAnsi" w:hAnsiTheme="minorHAnsi" w:cstheme="minorHAnsi"/>
                <w:b w:val="0"/>
                <w:sz w:val="24"/>
                <w:szCs w:val="24"/>
              </w:rPr>
              <w:t>.</w:t>
            </w:r>
            <w:r w:rsidRPr="00770CB4">
              <w:rPr>
                <w:rFonts w:asciiTheme="minorHAnsi" w:hAnsiTheme="minorHAnsi" w:cstheme="minorHAnsi"/>
                <w:b w:val="0"/>
                <w:sz w:val="24"/>
                <w:szCs w:val="24"/>
              </w:rPr>
              <w:t xml:space="preserve"> weeks</w:t>
            </w:r>
          </w:p>
          <w:p w:rsidRPr="00770CB4" w:rsidR="000B1562" w:rsidRDefault="000B1562" w14:paraId="6D7AAE74" w14:textId="16C0C861">
            <w:pPr>
              <w:pStyle w:val="BodyText"/>
              <w:snapToGrid w:val="0"/>
              <w:rPr>
                <w:rFonts w:asciiTheme="minorHAnsi" w:hAnsiTheme="minorHAnsi" w:cstheme="minorHAnsi"/>
                <w:b w:val="0"/>
                <w:sz w:val="24"/>
                <w:szCs w:val="24"/>
              </w:rPr>
            </w:pP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70CB4" w:rsidR="00773B13" w:rsidP="08BF669C" w:rsidRDefault="00773B13" w14:paraId="287ACD66" w14:textId="77777777">
            <w:pPr>
              <w:pStyle w:val="BodyText"/>
              <w:snapToGrid w:val="0"/>
              <w:rPr>
                <w:rFonts w:ascii="Calibri" w:hAnsi="Calibri" w:cs="Calibri" w:asciiTheme="minorAscii" w:hAnsiTheme="minorAscii" w:cstheme="minorAscii"/>
                <w:b w:val="0"/>
                <w:bCs w:val="0"/>
                <w:sz w:val="24"/>
                <w:szCs w:val="24"/>
              </w:rPr>
            </w:pPr>
            <w:r w:rsidRPr="08BF669C" w:rsidR="00773B13">
              <w:rPr>
                <w:rFonts w:ascii="Calibri" w:hAnsi="Calibri" w:cs="Calibri" w:asciiTheme="minorAscii" w:hAnsiTheme="minorAscii" w:cstheme="minorAscii"/>
                <w:b w:val="0"/>
                <w:bCs w:val="0"/>
                <w:sz w:val="24"/>
                <w:szCs w:val="24"/>
              </w:rPr>
              <w:t>GA Ninewells/</w:t>
            </w:r>
          </w:p>
          <w:p w:rsidR="00773B13" w:rsidP="08BF669C" w:rsidRDefault="00773B13" w14:paraId="0A2683EC" w14:textId="77777777">
            <w:pPr>
              <w:pStyle w:val="BodyText"/>
              <w:snapToGrid w:val="0"/>
              <w:rPr>
                <w:rFonts w:ascii="Calibri" w:hAnsi="Calibri" w:cs="Calibri" w:asciiTheme="minorAscii" w:hAnsiTheme="minorAscii" w:cstheme="minorAscii"/>
                <w:b w:val="0"/>
                <w:bCs w:val="0"/>
                <w:sz w:val="24"/>
                <w:szCs w:val="24"/>
              </w:rPr>
            </w:pPr>
            <w:r w:rsidRPr="08BF669C" w:rsidR="00773B13">
              <w:rPr>
                <w:rFonts w:ascii="Calibri" w:hAnsi="Calibri" w:cs="Calibri" w:asciiTheme="minorAscii" w:hAnsiTheme="minorAscii" w:cstheme="minorAscii"/>
                <w:b w:val="0"/>
                <w:bCs w:val="0"/>
                <w:sz w:val="24"/>
                <w:szCs w:val="24"/>
              </w:rPr>
              <w:t>Stracathro</w:t>
            </w:r>
          </w:p>
          <w:p w:rsidRPr="00770CB4" w:rsidR="003B353E" w:rsidP="08BF669C" w:rsidRDefault="00773B13" w14:paraId="16839BCB" w14:textId="0038FF68">
            <w:pPr>
              <w:pStyle w:val="BodyText"/>
              <w:snapToGrid w:val="0"/>
              <w:rPr>
                <w:rFonts w:ascii="Calibri" w:hAnsi="Calibri" w:cs="Calibri" w:asciiTheme="minorAscii" w:hAnsiTheme="minorAscii" w:cstheme="minorAscii"/>
                <w:b w:val="0"/>
                <w:bCs w:val="0"/>
                <w:sz w:val="24"/>
                <w:szCs w:val="24"/>
              </w:rPr>
            </w:pPr>
            <w:r w:rsidRPr="08BF669C" w:rsidR="00773B13">
              <w:rPr>
                <w:rFonts w:ascii="Calibri" w:hAnsi="Calibri" w:cs="Calibri" w:asciiTheme="minorAscii" w:hAnsiTheme="minorAscii" w:cstheme="minorAscii"/>
                <w:b w:val="0"/>
                <w:bCs w:val="0"/>
                <w:sz w:val="24"/>
                <w:szCs w:val="24"/>
              </w:rPr>
              <w:t xml:space="preserve">Or </w:t>
            </w:r>
            <w:r w:rsidRPr="08BF669C" w:rsidR="00773B13">
              <w:rPr>
                <w:rFonts w:ascii="Calibri" w:hAnsi="Calibri" w:cs="Calibri" w:asciiTheme="minorAscii" w:hAnsiTheme="minorAscii" w:cstheme="minorAscii"/>
                <w:b w:val="0"/>
                <w:bCs w:val="0"/>
                <w:sz w:val="24"/>
                <w:szCs w:val="24"/>
              </w:rPr>
              <w:t>Broxden</w:t>
            </w:r>
            <w:r w:rsidRPr="08BF669C" w:rsidR="00773B13">
              <w:rPr>
                <w:rFonts w:ascii="Calibri" w:hAnsi="Calibri" w:cs="Calibri" w:asciiTheme="minorAscii" w:hAnsiTheme="minorAscii" w:cstheme="minorAscii"/>
                <w:b w:val="0"/>
                <w:bCs w:val="0"/>
                <w:sz w:val="24"/>
                <w:szCs w:val="24"/>
              </w:rPr>
              <w:t xml:space="preserve"> </w:t>
            </w:r>
          </w:p>
        </w:tc>
      </w:tr>
    </w:tbl>
    <w:p w:rsidRPr="00770CB4" w:rsidR="00376C6A" w:rsidRDefault="00376C6A" w14:paraId="5CF208CF" w14:textId="77777777">
      <w:pPr>
        <w:pStyle w:val="BodyText"/>
        <w:tabs>
          <w:tab w:val="left" w:pos="0"/>
        </w:tabs>
        <w:jc w:val="both"/>
        <w:rPr>
          <w:rFonts w:asciiTheme="minorHAnsi" w:hAnsiTheme="minorHAnsi" w:cstheme="minorHAnsi"/>
          <w:sz w:val="24"/>
          <w:szCs w:val="24"/>
        </w:rPr>
      </w:pPr>
    </w:p>
    <w:p w:rsidRPr="00770CB4" w:rsidR="003B353E" w:rsidRDefault="003B353E" w14:paraId="4C48C889" w14:textId="54031B5A">
      <w:pPr>
        <w:pStyle w:val="BodyText"/>
        <w:tabs>
          <w:tab w:val="left" w:pos="0"/>
        </w:tabs>
        <w:jc w:val="both"/>
        <w:rPr>
          <w:rFonts w:asciiTheme="minorHAnsi" w:hAnsiTheme="minorHAnsi" w:cstheme="minorHAnsi"/>
          <w:b w:val="0"/>
          <w:sz w:val="24"/>
          <w:szCs w:val="24"/>
        </w:rPr>
      </w:pPr>
      <w:r w:rsidRPr="00770CB4">
        <w:rPr>
          <w:rFonts w:asciiTheme="minorHAnsi" w:hAnsiTheme="minorHAnsi" w:cstheme="minorHAnsi"/>
          <w:sz w:val="24"/>
          <w:szCs w:val="24"/>
        </w:rPr>
        <w:t xml:space="preserve">Clinical Effectiveness Meetings: </w:t>
      </w:r>
      <w:r w:rsidRPr="00770CB4">
        <w:rPr>
          <w:rFonts w:asciiTheme="minorHAnsi" w:hAnsiTheme="minorHAnsi" w:cstheme="minorHAnsi"/>
          <w:b w:val="0"/>
          <w:sz w:val="24"/>
          <w:szCs w:val="24"/>
        </w:rPr>
        <w:t xml:space="preserve">Regular Clinical Effectiveness Meetings are held by the Department </w:t>
      </w:r>
      <w:r w:rsidRPr="00770CB4" w:rsidR="00C65D01">
        <w:rPr>
          <w:rFonts w:asciiTheme="minorHAnsi" w:hAnsiTheme="minorHAnsi" w:cstheme="minorHAnsi"/>
          <w:b w:val="0"/>
          <w:sz w:val="24"/>
          <w:szCs w:val="24"/>
        </w:rPr>
        <w:t xml:space="preserve">of Oral Surgery </w:t>
      </w:r>
      <w:r w:rsidRPr="00770CB4">
        <w:rPr>
          <w:rFonts w:asciiTheme="minorHAnsi" w:hAnsiTheme="minorHAnsi" w:cstheme="minorHAnsi"/>
          <w:b w:val="0"/>
          <w:sz w:val="24"/>
          <w:szCs w:val="24"/>
        </w:rPr>
        <w:t xml:space="preserve">in Dundee, encompassing </w:t>
      </w:r>
      <w:r w:rsidRPr="00770CB4" w:rsidR="00C65D01">
        <w:rPr>
          <w:rFonts w:asciiTheme="minorHAnsi" w:hAnsiTheme="minorHAnsi" w:cstheme="minorHAnsi"/>
          <w:b w:val="0"/>
          <w:sz w:val="24"/>
          <w:szCs w:val="24"/>
        </w:rPr>
        <w:t>morbidity and mortality, Audit updates and clinic</w:t>
      </w:r>
      <w:r w:rsidR="00AD371A">
        <w:rPr>
          <w:rFonts w:asciiTheme="minorHAnsi" w:hAnsiTheme="minorHAnsi" w:cstheme="minorHAnsi"/>
          <w:b w:val="0"/>
          <w:sz w:val="24"/>
          <w:szCs w:val="24"/>
        </w:rPr>
        <w:t>o</w:t>
      </w:r>
      <w:r w:rsidRPr="00770CB4" w:rsidR="00C65D01">
        <w:rPr>
          <w:rFonts w:asciiTheme="minorHAnsi" w:hAnsiTheme="minorHAnsi" w:cstheme="minorHAnsi"/>
          <w:b w:val="0"/>
          <w:sz w:val="24"/>
          <w:szCs w:val="24"/>
        </w:rPr>
        <w:t xml:space="preserve">-pathological case conferences. </w:t>
      </w:r>
      <w:r w:rsidRPr="00770CB4">
        <w:rPr>
          <w:rFonts w:asciiTheme="minorHAnsi" w:hAnsiTheme="minorHAnsi" w:cstheme="minorHAnsi"/>
          <w:b w:val="0"/>
          <w:sz w:val="24"/>
          <w:szCs w:val="24"/>
        </w:rPr>
        <w:t>The appointee will be expected to actively participate in all these activities.</w:t>
      </w:r>
    </w:p>
    <w:p w:rsidRPr="00770CB4" w:rsidR="003B353E" w:rsidRDefault="003B353E" w14:paraId="1F4219B8" w14:textId="77777777">
      <w:pPr>
        <w:pStyle w:val="BodyText"/>
        <w:tabs>
          <w:tab w:val="left" w:pos="0"/>
        </w:tabs>
        <w:jc w:val="both"/>
        <w:rPr>
          <w:rFonts w:asciiTheme="minorHAnsi" w:hAnsiTheme="minorHAnsi" w:cstheme="minorHAnsi"/>
          <w:b w:val="0"/>
          <w:sz w:val="24"/>
          <w:szCs w:val="24"/>
        </w:rPr>
      </w:pPr>
    </w:p>
    <w:p w:rsidRPr="00770CB4" w:rsidR="003B353E" w:rsidP="08BF669C" w:rsidRDefault="003B353E" w14:paraId="45E17B8A" w14:textId="6D8C591A">
      <w:pPr>
        <w:pStyle w:val="BodyText"/>
        <w:tabs>
          <w:tab w:val="left" w:pos="0"/>
        </w:tabs>
        <w:jc w:val="both"/>
        <w:rPr>
          <w:rFonts w:ascii="Calibri" w:hAnsi="Calibri" w:cs="Calibri" w:asciiTheme="minorAscii" w:hAnsiTheme="minorAscii" w:cstheme="minorAscii"/>
          <w:b w:val="0"/>
          <w:bCs w:val="0"/>
          <w:sz w:val="24"/>
          <w:szCs w:val="24"/>
        </w:rPr>
      </w:pPr>
      <w:r w:rsidRPr="08BF669C" w:rsidR="003B353E">
        <w:rPr>
          <w:rFonts w:ascii="Calibri" w:hAnsi="Calibri" w:cs="Calibri" w:asciiTheme="minorAscii" w:hAnsiTheme="minorAscii" w:cstheme="minorAscii"/>
          <w:sz w:val="24"/>
          <w:szCs w:val="24"/>
        </w:rPr>
        <w:t xml:space="preserve">Teaching: </w:t>
      </w:r>
      <w:r w:rsidRPr="08BF669C" w:rsidR="003B353E">
        <w:rPr>
          <w:rFonts w:ascii="Calibri" w:hAnsi="Calibri" w:cs="Calibri" w:asciiTheme="minorAscii" w:hAnsiTheme="minorAscii" w:cstheme="minorAscii"/>
          <w:b w:val="0"/>
          <w:bCs w:val="0"/>
          <w:sz w:val="24"/>
          <w:szCs w:val="24"/>
        </w:rPr>
        <w:t xml:space="preserve">There will be opportunities to </w:t>
      </w:r>
      <w:r w:rsidRPr="08BF669C" w:rsidR="003B353E">
        <w:rPr>
          <w:rFonts w:ascii="Calibri" w:hAnsi="Calibri" w:cs="Calibri" w:asciiTheme="minorAscii" w:hAnsiTheme="minorAscii" w:cstheme="minorAscii"/>
          <w:b w:val="0"/>
          <w:bCs w:val="0"/>
          <w:sz w:val="24"/>
          <w:szCs w:val="24"/>
        </w:rPr>
        <w:t>participate</w:t>
      </w:r>
      <w:r w:rsidRPr="08BF669C" w:rsidR="003B353E">
        <w:rPr>
          <w:rFonts w:ascii="Calibri" w:hAnsi="Calibri" w:cs="Calibri" w:asciiTheme="minorAscii" w:hAnsiTheme="minorAscii" w:cstheme="minorAscii"/>
          <w:b w:val="0"/>
          <w:bCs w:val="0"/>
          <w:sz w:val="24"/>
          <w:szCs w:val="24"/>
        </w:rPr>
        <w:t xml:space="preserve"> in the teaching</w:t>
      </w:r>
      <w:r w:rsidRPr="08BF669C" w:rsidR="00773B13">
        <w:rPr>
          <w:rFonts w:ascii="Calibri" w:hAnsi="Calibri" w:cs="Calibri" w:asciiTheme="minorAscii" w:hAnsiTheme="minorAscii" w:cstheme="minorAscii"/>
          <w:b w:val="0"/>
          <w:bCs w:val="0"/>
          <w:sz w:val="24"/>
          <w:szCs w:val="24"/>
        </w:rPr>
        <w:t xml:space="preserve"> and assessment</w:t>
      </w:r>
      <w:r w:rsidRPr="08BF669C" w:rsidR="003B353E">
        <w:rPr>
          <w:rFonts w:ascii="Calibri" w:hAnsi="Calibri" w:cs="Calibri" w:asciiTheme="minorAscii" w:hAnsiTheme="minorAscii" w:cstheme="minorAscii"/>
          <w:b w:val="0"/>
          <w:bCs w:val="0"/>
          <w:sz w:val="24"/>
          <w:szCs w:val="24"/>
        </w:rPr>
        <w:t xml:space="preserve"> of undergraduate BDS and BSc (Dental Therapy) students.</w:t>
      </w:r>
      <w:r w:rsidRPr="08BF669C" w:rsidR="00C65D01">
        <w:rPr>
          <w:rFonts w:ascii="Calibri" w:hAnsi="Calibri" w:cs="Calibri" w:asciiTheme="minorAscii" w:hAnsiTheme="minorAscii" w:cstheme="minorAscii"/>
          <w:b w:val="0"/>
          <w:bCs w:val="0"/>
          <w:sz w:val="24"/>
          <w:szCs w:val="24"/>
        </w:rPr>
        <w:t xml:space="preserve"> There will also be the opportunity to teach/mentor dental core trainees.</w:t>
      </w:r>
    </w:p>
    <w:p w:rsidRPr="00770CB4" w:rsidR="003B353E" w:rsidRDefault="003B353E" w14:paraId="764D32D9" w14:textId="77777777">
      <w:pPr>
        <w:pStyle w:val="BodyText"/>
        <w:tabs>
          <w:tab w:val="left" w:pos="0"/>
        </w:tabs>
        <w:jc w:val="both"/>
        <w:rPr>
          <w:rFonts w:asciiTheme="minorHAnsi" w:hAnsiTheme="minorHAnsi" w:cstheme="minorHAnsi"/>
          <w:b w:val="0"/>
          <w:sz w:val="24"/>
          <w:szCs w:val="24"/>
        </w:rPr>
      </w:pPr>
    </w:p>
    <w:p w:rsidRPr="00770CB4" w:rsidR="003B353E" w:rsidP="08BF669C" w:rsidRDefault="003B353E" w14:paraId="69B0CB77" w14:textId="7C7795D5">
      <w:pPr>
        <w:pStyle w:val="BodyText"/>
        <w:tabs>
          <w:tab w:val="left" w:pos="0"/>
        </w:tabs>
        <w:jc w:val="both"/>
        <w:rPr>
          <w:rFonts w:ascii="Calibri" w:hAnsi="Calibri" w:cs="Calibri" w:asciiTheme="minorAscii" w:hAnsiTheme="minorAscii" w:cstheme="minorAscii"/>
          <w:b w:val="0"/>
          <w:bCs w:val="0"/>
          <w:sz w:val="24"/>
          <w:szCs w:val="24"/>
        </w:rPr>
      </w:pPr>
    </w:p>
    <w:p w:rsidRPr="00770CB4" w:rsidR="003B353E" w:rsidRDefault="00541483" w14:paraId="3E7A7B2F" w14:textId="77777777">
      <w:pPr>
        <w:pStyle w:val="BodyText"/>
        <w:tabs>
          <w:tab w:val="left" w:pos="720"/>
        </w:tabs>
        <w:ind w:left="720" w:hanging="720"/>
        <w:jc w:val="both"/>
        <w:rPr>
          <w:rFonts w:asciiTheme="minorHAnsi" w:hAnsiTheme="minorHAnsi" w:cstheme="minorHAnsi"/>
          <w:sz w:val="24"/>
          <w:szCs w:val="24"/>
          <w:u w:val="single"/>
        </w:rPr>
      </w:pPr>
      <w:r w:rsidRPr="00770CB4">
        <w:rPr>
          <w:rFonts w:asciiTheme="minorHAnsi" w:hAnsiTheme="minorHAnsi" w:cstheme="minorHAnsi"/>
          <w:sz w:val="24"/>
          <w:szCs w:val="24"/>
          <w:u w:val="single"/>
        </w:rPr>
        <w:t>Education</w:t>
      </w:r>
      <w:r w:rsidRPr="00770CB4" w:rsidR="003B353E">
        <w:rPr>
          <w:rFonts w:asciiTheme="minorHAnsi" w:hAnsiTheme="minorHAnsi" w:cstheme="minorHAnsi"/>
          <w:sz w:val="24"/>
          <w:szCs w:val="24"/>
          <w:u w:val="single"/>
        </w:rPr>
        <w:t xml:space="preserve"> and Training</w:t>
      </w:r>
    </w:p>
    <w:p w:rsidRPr="00770CB4" w:rsidR="00541483" w:rsidP="00376C6A" w:rsidRDefault="003B353E" w14:paraId="7BD48393" w14:textId="7F35F660">
      <w:pPr>
        <w:pStyle w:val="BodyText"/>
        <w:tabs>
          <w:tab w:val="left" w:pos="0"/>
        </w:tabs>
        <w:jc w:val="both"/>
        <w:rPr>
          <w:rFonts w:asciiTheme="minorHAnsi" w:hAnsiTheme="minorHAnsi" w:cstheme="minorHAnsi"/>
          <w:b w:val="0"/>
          <w:sz w:val="24"/>
          <w:szCs w:val="24"/>
        </w:rPr>
      </w:pPr>
      <w:r w:rsidRPr="00770CB4">
        <w:rPr>
          <w:rFonts w:asciiTheme="minorHAnsi" w:hAnsiTheme="minorHAnsi" w:cstheme="minorHAnsi"/>
          <w:b w:val="0"/>
          <w:sz w:val="24"/>
          <w:szCs w:val="24"/>
        </w:rPr>
        <w:t xml:space="preserve">The post is recognised by NHS Education for Scotland for the provision of </w:t>
      </w:r>
      <w:r w:rsidR="000A6880">
        <w:rPr>
          <w:rFonts w:asciiTheme="minorHAnsi" w:hAnsiTheme="minorHAnsi" w:cstheme="minorHAnsi"/>
          <w:b w:val="0"/>
          <w:sz w:val="24"/>
          <w:szCs w:val="24"/>
        </w:rPr>
        <w:t>specialty</w:t>
      </w:r>
      <w:r w:rsidRPr="00770CB4">
        <w:rPr>
          <w:rFonts w:asciiTheme="minorHAnsi" w:hAnsiTheme="minorHAnsi" w:cstheme="minorHAnsi"/>
          <w:b w:val="0"/>
          <w:sz w:val="24"/>
          <w:szCs w:val="24"/>
        </w:rPr>
        <w:t xml:space="preserve"> </w:t>
      </w:r>
      <w:r w:rsidRPr="00770CB4" w:rsidR="000C4AD9">
        <w:rPr>
          <w:rFonts w:asciiTheme="minorHAnsi" w:hAnsiTheme="minorHAnsi" w:cstheme="minorHAnsi"/>
          <w:b w:val="0"/>
          <w:sz w:val="24"/>
          <w:szCs w:val="24"/>
        </w:rPr>
        <w:t>t</w:t>
      </w:r>
      <w:r w:rsidRPr="00770CB4">
        <w:rPr>
          <w:rFonts w:asciiTheme="minorHAnsi" w:hAnsiTheme="minorHAnsi" w:cstheme="minorHAnsi"/>
          <w:b w:val="0"/>
          <w:sz w:val="24"/>
          <w:szCs w:val="24"/>
        </w:rPr>
        <w:t xml:space="preserve">raining and by the Royal Colleges for entry to the Membership Diplomas. </w:t>
      </w:r>
    </w:p>
    <w:p w:rsidRPr="00770CB4" w:rsidR="00541483" w:rsidP="00376C6A" w:rsidRDefault="00541483" w14:paraId="22C8A5E0" w14:textId="77777777">
      <w:pPr>
        <w:pStyle w:val="BodyText"/>
        <w:tabs>
          <w:tab w:val="left" w:pos="0"/>
        </w:tabs>
        <w:jc w:val="both"/>
        <w:rPr>
          <w:rFonts w:asciiTheme="minorHAnsi" w:hAnsiTheme="minorHAnsi" w:cstheme="minorHAnsi"/>
          <w:b w:val="0"/>
          <w:sz w:val="24"/>
          <w:szCs w:val="24"/>
        </w:rPr>
      </w:pPr>
    </w:p>
    <w:p w:rsidRPr="00770CB4" w:rsidR="00376C6A" w:rsidP="00003FDB" w:rsidRDefault="00541483" w14:paraId="06904571" w14:textId="1D03F300">
      <w:pPr>
        <w:pStyle w:val="BodyText"/>
        <w:tabs>
          <w:tab w:val="left" w:pos="0"/>
        </w:tabs>
        <w:jc w:val="both"/>
        <w:rPr>
          <w:rFonts w:asciiTheme="minorHAnsi" w:hAnsiTheme="minorHAnsi" w:cstheme="minorHAnsi"/>
          <w:b w:val="0"/>
          <w:sz w:val="24"/>
          <w:szCs w:val="24"/>
        </w:rPr>
      </w:pPr>
      <w:r w:rsidRPr="00770CB4">
        <w:rPr>
          <w:rFonts w:asciiTheme="minorHAnsi" w:hAnsiTheme="minorHAnsi" w:cstheme="minorHAnsi"/>
          <w:b w:val="0"/>
          <w:sz w:val="24"/>
          <w:szCs w:val="24"/>
        </w:rPr>
        <w:t xml:space="preserve">The successful </w:t>
      </w:r>
      <w:r w:rsidRPr="00770CB4" w:rsidR="00F860BF">
        <w:rPr>
          <w:rFonts w:asciiTheme="minorHAnsi" w:hAnsiTheme="minorHAnsi" w:cstheme="minorHAnsi"/>
          <w:b w:val="0"/>
          <w:sz w:val="24"/>
          <w:szCs w:val="24"/>
        </w:rPr>
        <w:t>post holder</w:t>
      </w:r>
      <w:r w:rsidRPr="00770CB4">
        <w:rPr>
          <w:rFonts w:asciiTheme="minorHAnsi" w:hAnsiTheme="minorHAnsi" w:cstheme="minorHAnsi"/>
          <w:b w:val="0"/>
          <w:sz w:val="24"/>
          <w:szCs w:val="24"/>
        </w:rPr>
        <w:t xml:space="preserve"> will have a named Educational Supervisor who will set educational objectives</w:t>
      </w:r>
      <w:r w:rsidRPr="00770CB4" w:rsidR="00003FDB">
        <w:rPr>
          <w:rFonts w:asciiTheme="minorHAnsi" w:hAnsiTheme="minorHAnsi" w:cstheme="minorHAnsi"/>
          <w:b w:val="0"/>
          <w:sz w:val="24"/>
          <w:szCs w:val="24"/>
        </w:rPr>
        <w:t>,</w:t>
      </w:r>
      <w:r w:rsidRPr="00770CB4">
        <w:rPr>
          <w:rFonts w:asciiTheme="minorHAnsi" w:hAnsiTheme="minorHAnsi" w:cstheme="minorHAnsi"/>
          <w:b w:val="0"/>
          <w:sz w:val="24"/>
          <w:szCs w:val="24"/>
        </w:rPr>
        <w:t xml:space="preserve"> </w:t>
      </w:r>
      <w:r w:rsidRPr="00770CB4" w:rsidR="00003FDB">
        <w:rPr>
          <w:rFonts w:asciiTheme="minorHAnsi" w:hAnsiTheme="minorHAnsi" w:cstheme="minorHAnsi"/>
          <w:b w:val="0"/>
          <w:sz w:val="24"/>
          <w:szCs w:val="24"/>
        </w:rPr>
        <w:t xml:space="preserve">develop an educational programme in conjunction with the </w:t>
      </w:r>
      <w:r w:rsidR="000A6880">
        <w:rPr>
          <w:rFonts w:asciiTheme="minorHAnsi" w:hAnsiTheme="minorHAnsi" w:cstheme="minorHAnsi"/>
          <w:b w:val="0"/>
          <w:sz w:val="24"/>
          <w:szCs w:val="24"/>
        </w:rPr>
        <w:t>ST</w:t>
      </w:r>
      <w:r w:rsidRPr="00770CB4" w:rsidR="00003FDB">
        <w:rPr>
          <w:rFonts w:asciiTheme="minorHAnsi" w:hAnsiTheme="minorHAnsi" w:cstheme="minorHAnsi"/>
          <w:b w:val="0"/>
          <w:sz w:val="24"/>
          <w:szCs w:val="24"/>
        </w:rPr>
        <w:t xml:space="preserve">, </w:t>
      </w:r>
      <w:r w:rsidRPr="00770CB4">
        <w:rPr>
          <w:rFonts w:asciiTheme="minorHAnsi" w:hAnsiTheme="minorHAnsi" w:cstheme="minorHAnsi"/>
          <w:b w:val="0"/>
          <w:sz w:val="24"/>
          <w:szCs w:val="24"/>
        </w:rPr>
        <w:t>undertake educational appraisal</w:t>
      </w:r>
      <w:r w:rsidRPr="00770CB4" w:rsidR="00003FDB">
        <w:rPr>
          <w:rFonts w:asciiTheme="minorHAnsi" w:hAnsiTheme="minorHAnsi" w:cstheme="minorHAnsi"/>
          <w:b w:val="0"/>
          <w:sz w:val="24"/>
          <w:szCs w:val="24"/>
        </w:rPr>
        <w:t xml:space="preserve"> and</w:t>
      </w:r>
      <w:r w:rsidRPr="00770CB4">
        <w:rPr>
          <w:rFonts w:asciiTheme="minorHAnsi" w:hAnsiTheme="minorHAnsi" w:cstheme="minorHAnsi"/>
          <w:b w:val="0"/>
          <w:sz w:val="24"/>
          <w:szCs w:val="24"/>
        </w:rPr>
        <w:t xml:space="preserve"> provide support </w:t>
      </w:r>
      <w:r w:rsidRPr="00770CB4" w:rsidR="00003FDB">
        <w:rPr>
          <w:rFonts w:asciiTheme="minorHAnsi" w:hAnsiTheme="minorHAnsi" w:cstheme="minorHAnsi"/>
          <w:b w:val="0"/>
          <w:sz w:val="24"/>
          <w:szCs w:val="24"/>
        </w:rPr>
        <w:t xml:space="preserve">throughout the </w:t>
      </w:r>
      <w:r w:rsidR="000A6880">
        <w:rPr>
          <w:rFonts w:asciiTheme="minorHAnsi" w:hAnsiTheme="minorHAnsi" w:cstheme="minorHAnsi"/>
          <w:b w:val="0"/>
          <w:sz w:val="24"/>
          <w:szCs w:val="24"/>
        </w:rPr>
        <w:t>ST</w:t>
      </w:r>
      <w:r w:rsidRPr="00770CB4" w:rsidR="00003FDB">
        <w:rPr>
          <w:rFonts w:asciiTheme="minorHAnsi" w:hAnsiTheme="minorHAnsi" w:cstheme="minorHAnsi"/>
          <w:b w:val="0"/>
          <w:sz w:val="24"/>
          <w:szCs w:val="24"/>
        </w:rPr>
        <w:t xml:space="preserve"> programme. E</w:t>
      </w:r>
      <w:r w:rsidRPr="00770CB4">
        <w:rPr>
          <w:rFonts w:asciiTheme="minorHAnsi" w:hAnsiTheme="minorHAnsi" w:cstheme="minorHAnsi"/>
          <w:b w:val="0"/>
          <w:sz w:val="24"/>
          <w:szCs w:val="24"/>
        </w:rPr>
        <w:t xml:space="preserve">ducational progress is </w:t>
      </w:r>
      <w:r w:rsidRPr="00770CB4" w:rsidR="00003FDB">
        <w:rPr>
          <w:rFonts w:asciiTheme="minorHAnsi" w:hAnsiTheme="minorHAnsi" w:cstheme="minorHAnsi"/>
          <w:b w:val="0"/>
          <w:sz w:val="24"/>
          <w:szCs w:val="24"/>
        </w:rPr>
        <w:t xml:space="preserve">monitored using formative workplace-based assessments and summative </w:t>
      </w:r>
      <w:r w:rsidRPr="00770CB4" w:rsidR="0013564B">
        <w:rPr>
          <w:rFonts w:asciiTheme="minorHAnsi" w:hAnsiTheme="minorHAnsi" w:cstheme="minorHAnsi"/>
          <w:b w:val="0"/>
          <w:sz w:val="24"/>
          <w:szCs w:val="24"/>
        </w:rPr>
        <w:t xml:space="preserve">assessments are undertaken through </w:t>
      </w:r>
      <w:r w:rsidRPr="00770CB4" w:rsidR="00003FDB">
        <w:rPr>
          <w:rFonts w:asciiTheme="minorHAnsi" w:hAnsiTheme="minorHAnsi" w:cstheme="minorHAnsi"/>
          <w:b w:val="0"/>
          <w:sz w:val="24"/>
          <w:szCs w:val="24"/>
        </w:rPr>
        <w:t xml:space="preserve">6-monthly </w:t>
      </w:r>
      <w:r w:rsidRPr="00770CB4">
        <w:rPr>
          <w:rFonts w:asciiTheme="minorHAnsi" w:hAnsiTheme="minorHAnsi" w:cstheme="minorHAnsi"/>
          <w:b w:val="0"/>
          <w:sz w:val="24"/>
          <w:szCs w:val="24"/>
        </w:rPr>
        <w:t>in-house appraisals and the Annual Record of Competency Progression (ARCP) process run by the NES Specialist Training Committee for Or</w:t>
      </w:r>
      <w:r w:rsidRPr="00770CB4" w:rsidR="00C65D01">
        <w:rPr>
          <w:rFonts w:asciiTheme="minorHAnsi" w:hAnsiTheme="minorHAnsi" w:cstheme="minorHAnsi"/>
          <w:b w:val="0"/>
          <w:sz w:val="24"/>
          <w:szCs w:val="24"/>
        </w:rPr>
        <w:t>al Surgery</w:t>
      </w:r>
      <w:r w:rsidRPr="00770CB4">
        <w:rPr>
          <w:rFonts w:asciiTheme="minorHAnsi" w:hAnsiTheme="minorHAnsi" w:cstheme="minorHAnsi"/>
          <w:b w:val="0"/>
          <w:sz w:val="24"/>
          <w:szCs w:val="24"/>
        </w:rPr>
        <w:t>.</w:t>
      </w:r>
    </w:p>
    <w:p w:rsidRPr="00770CB4" w:rsidR="00376C6A" w:rsidRDefault="00376C6A" w14:paraId="67C4A2F7" w14:textId="77777777">
      <w:pPr>
        <w:pStyle w:val="BodyText"/>
        <w:tabs>
          <w:tab w:val="left" w:pos="0"/>
        </w:tabs>
        <w:jc w:val="both"/>
        <w:rPr>
          <w:rFonts w:asciiTheme="minorHAnsi" w:hAnsiTheme="minorHAnsi" w:cstheme="minorHAnsi"/>
          <w:b w:val="0"/>
          <w:sz w:val="24"/>
          <w:szCs w:val="24"/>
        </w:rPr>
      </w:pPr>
    </w:p>
    <w:p w:rsidRPr="00770CB4" w:rsidR="003B353E" w:rsidRDefault="003B353E" w14:paraId="7DACD04B" w14:textId="77777777">
      <w:pPr>
        <w:pStyle w:val="BodyText"/>
        <w:jc w:val="both"/>
        <w:rPr>
          <w:rFonts w:asciiTheme="minorHAnsi" w:hAnsiTheme="minorHAnsi" w:cstheme="minorHAnsi"/>
          <w:sz w:val="24"/>
          <w:szCs w:val="24"/>
          <w:u w:val="single"/>
        </w:rPr>
      </w:pPr>
      <w:r w:rsidRPr="00770CB4">
        <w:rPr>
          <w:rFonts w:asciiTheme="minorHAnsi" w:hAnsiTheme="minorHAnsi" w:cstheme="minorHAnsi"/>
          <w:sz w:val="24"/>
          <w:szCs w:val="24"/>
          <w:u w:val="single"/>
        </w:rPr>
        <w:t>Additional information</w:t>
      </w:r>
    </w:p>
    <w:p w:rsidRPr="00770CB4" w:rsidR="003B353E" w:rsidRDefault="003B353E" w14:paraId="69BFC308" w14:textId="77777777">
      <w:pPr>
        <w:pStyle w:val="BodyText"/>
        <w:jc w:val="both"/>
        <w:rPr>
          <w:rFonts w:asciiTheme="minorHAnsi" w:hAnsiTheme="minorHAnsi" w:cstheme="minorHAnsi"/>
          <w:sz w:val="24"/>
          <w:szCs w:val="24"/>
        </w:rPr>
      </w:pPr>
    </w:p>
    <w:p w:rsidRPr="00770CB4" w:rsidR="003B353E" w:rsidRDefault="003B353E" w14:paraId="7CA9F86C" w14:textId="77777777">
      <w:pPr>
        <w:pStyle w:val="BodyText"/>
        <w:jc w:val="both"/>
        <w:rPr>
          <w:rFonts w:asciiTheme="minorHAnsi" w:hAnsiTheme="minorHAnsi" w:cstheme="minorHAnsi"/>
          <w:b w:val="0"/>
          <w:sz w:val="24"/>
          <w:szCs w:val="24"/>
        </w:rPr>
      </w:pPr>
      <w:commentRangeStart w:id="48"/>
      <w:r w:rsidRPr="00770CB4">
        <w:rPr>
          <w:rFonts w:asciiTheme="minorHAnsi" w:hAnsiTheme="minorHAnsi" w:cstheme="minorHAnsi"/>
          <w:sz w:val="24"/>
          <w:szCs w:val="24"/>
        </w:rPr>
        <w:t xml:space="preserve">Conditions of Service: </w:t>
      </w:r>
      <w:r w:rsidRPr="00770CB4">
        <w:rPr>
          <w:rFonts w:asciiTheme="minorHAnsi" w:hAnsiTheme="minorHAnsi" w:cstheme="minorHAnsi"/>
          <w:b w:val="0"/>
          <w:sz w:val="24"/>
          <w:szCs w:val="24"/>
        </w:rPr>
        <w:t xml:space="preserve">The post is covered by the Terms and Conditions of Service for Hospital Medical and Dental Staff and by the General Whitley Council Conditions of Service where appropriate. For all new entrants to the </w:t>
      </w:r>
      <w:r w:rsidRPr="00770CB4" w:rsidR="005B74BA">
        <w:rPr>
          <w:rFonts w:asciiTheme="minorHAnsi" w:hAnsiTheme="minorHAnsi" w:cstheme="minorHAnsi"/>
          <w:b w:val="0"/>
          <w:sz w:val="24"/>
          <w:szCs w:val="24"/>
        </w:rPr>
        <w:t xml:space="preserve">National </w:t>
      </w:r>
      <w:r w:rsidRPr="00770CB4">
        <w:rPr>
          <w:rFonts w:asciiTheme="minorHAnsi" w:hAnsiTheme="minorHAnsi" w:cstheme="minorHAnsi"/>
          <w:b w:val="0"/>
          <w:sz w:val="24"/>
          <w:szCs w:val="24"/>
        </w:rPr>
        <w:t>Health Service, a medical examination will be required prior to confirmation of the appointment.</w:t>
      </w:r>
      <w:commentRangeEnd w:id="48"/>
      <w:r w:rsidR="00300A97">
        <w:rPr>
          <w:rStyle w:val="CommentReference"/>
          <w:b w:val="0"/>
          <w:lang w:val="en-US"/>
        </w:rPr>
        <w:commentReference w:id="48"/>
      </w:r>
    </w:p>
    <w:p w:rsidRPr="00770CB4" w:rsidR="003B353E" w:rsidRDefault="003B353E" w14:paraId="1FAC445E" w14:textId="77777777">
      <w:pPr>
        <w:pStyle w:val="BodyText"/>
        <w:jc w:val="both"/>
        <w:rPr>
          <w:rFonts w:asciiTheme="minorHAnsi" w:hAnsiTheme="minorHAnsi" w:cstheme="minorHAnsi"/>
          <w:b w:val="0"/>
          <w:sz w:val="24"/>
          <w:szCs w:val="24"/>
        </w:rPr>
      </w:pPr>
    </w:p>
    <w:p w:rsidRPr="00770CB4" w:rsidR="003B353E" w:rsidRDefault="003B353E" w14:paraId="2EC78AD0" w14:textId="77777777">
      <w:pPr>
        <w:pStyle w:val="BodyText"/>
        <w:jc w:val="both"/>
        <w:rPr>
          <w:rFonts w:asciiTheme="minorHAnsi" w:hAnsiTheme="minorHAnsi" w:cstheme="minorHAnsi"/>
          <w:b w:val="0"/>
          <w:sz w:val="24"/>
          <w:szCs w:val="24"/>
        </w:rPr>
      </w:pPr>
      <w:r w:rsidRPr="00770CB4">
        <w:rPr>
          <w:rFonts w:asciiTheme="minorHAnsi" w:hAnsiTheme="minorHAnsi" w:cstheme="minorHAnsi"/>
          <w:sz w:val="24"/>
          <w:szCs w:val="24"/>
        </w:rPr>
        <w:t xml:space="preserve">Tenure: </w:t>
      </w:r>
      <w:r w:rsidRPr="00770CB4">
        <w:rPr>
          <w:rFonts w:asciiTheme="minorHAnsi" w:hAnsiTheme="minorHAnsi" w:cstheme="minorHAnsi"/>
          <w:b w:val="0"/>
          <w:sz w:val="24"/>
          <w:szCs w:val="24"/>
        </w:rPr>
        <w:t>The Specialty Training Registrar will be allocated a Scottish National Training Number guaranteeing, subject to satisfactory progress, a continued place on a training programme.</w:t>
      </w:r>
    </w:p>
    <w:p w:rsidRPr="00770CB4" w:rsidR="003B353E" w:rsidRDefault="003B353E" w14:paraId="38251E09" w14:textId="77777777">
      <w:pPr>
        <w:pStyle w:val="BodyText"/>
        <w:jc w:val="both"/>
        <w:rPr>
          <w:rFonts w:asciiTheme="minorHAnsi" w:hAnsiTheme="minorHAnsi" w:cstheme="minorHAnsi"/>
          <w:b w:val="0"/>
          <w:sz w:val="24"/>
          <w:szCs w:val="24"/>
        </w:rPr>
      </w:pPr>
    </w:p>
    <w:p w:rsidRPr="00770CB4" w:rsidR="003B353E" w:rsidRDefault="003B353E" w14:paraId="02FE1C42" w14:textId="4A9516BC">
      <w:pPr>
        <w:pStyle w:val="BodyText"/>
        <w:jc w:val="both"/>
        <w:rPr>
          <w:rFonts w:asciiTheme="minorHAnsi" w:hAnsiTheme="minorHAnsi" w:cstheme="minorHAnsi"/>
          <w:b w:val="0"/>
          <w:sz w:val="24"/>
          <w:szCs w:val="24"/>
        </w:rPr>
      </w:pPr>
      <w:r w:rsidRPr="00770CB4">
        <w:rPr>
          <w:rFonts w:asciiTheme="minorHAnsi" w:hAnsiTheme="minorHAnsi" w:cstheme="minorHAnsi"/>
          <w:sz w:val="24"/>
          <w:szCs w:val="24"/>
        </w:rPr>
        <w:t xml:space="preserve">Hepatitis B Status: </w:t>
      </w:r>
      <w:r w:rsidRPr="00770CB4">
        <w:rPr>
          <w:rFonts w:asciiTheme="minorHAnsi" w:hAnsiTheme="minorHAnsi" w:cstheme="minorHAnsi"/>
          <w:b w:val="0"/>
          <w:sz w:val="24"/>
          <w:szCs w:val="24"/>
        </w:rPr>
        <w:t xml:space="preserve">It is </w:t>
      </w:r>
      <w:r w:rsidRPr="00770CB4" w:rsidR="005B74BA">
        <w:rPr>
          <w:rFonts w:asciiTheme="minorHAnsi" w:hAnsiTheme="minorHAnsi" w:cstheme="minorHAnsi"/>
          <w:b w:val="0"/>
          <w:sz w:val="24"/>
          <w:szCs w:val="24"/>
        </w:rPr>
        <w:t>NHS Tayside</w:t>
      </w:r>
      <w:r w:rsidRPr="00770CB4" w:rsidR="00C65D01">
        <w:rPr>
          <w:rFonts w:asciiTheme="minorHAnsi" w:hAnsiTheme="minorHAnsi" w:cstheme="minorHAnsi"/>
          <w:b w:val="0"/>
          <w:sz w:val="24"/>
          <w:szCs w:val="24"/>
        </w:rPr>
        <w:t xml:space="preserve"> </w:t>
      </w:r>
      <w:r w:rsidRPr="00770CB4">
        <w:rPr>
          <w:rFonts w:asciiTheme="minorHAnsi" w:hAnsiTheme="minorHAnsi" w:cstheme="minorHAnsi"/>
          <w:b w:val="0"/>
          <w:sz w:val="24"/>
          <w:szCs w:val="24"/>
        </w:rPr>
        <w:t xml:space="preserve">policy that prospective employees involved in exposure prone procedures submit laboratory evidence of freedom from Hepatitis B or immunity to Hepatitis B </w:t>
      </w:r>
      <w:r w:rsidRPr="00770CB4">
        <w:rPr>
          <w:rFonts w:asciiTheme="minorHAnsi" w:hAnsiTheme="minorHAnsi" w:cstheme="minorHAnsi"/>
          <w:i/>
          <w:sz w:val="24"/>
          <w:szCs w:val="24"/>
        </w:rPr>
        <w:t xml:space="preserve">prior to their commencement date </w:t>
      </w:r>
      <w:r w:rsidRPr="00770CB4">
        <w:rPr>
          <w:rFonts w:asciiTheme="minorHAnsi" w:hAnsiTheme="minorHAnsi" w:cstheme="minorHAnsi"/>
          <w:b w:val="0"/>
          <w:sz w:val="24"/>
          <w:szCs w:val="24"/>
        </w:rPr>
        <w:t>and at appropriate up-dates during the course of employment.  Non-responders to the vaccine and those in whom the vaccine is contra-indicated for medical reasons must provide laboratory evidence of freedom from infection.  Failure to provide the required information will delay commencement.</w:t>
      </w:r>
    </w:p>
    <w:p w:rsidRPr="00770CB4" w:rsidR="003B353E" w:rsidRDefault="003B353E" w14:paraId="698ED369" w14:textId="77777777">
      <w:pPr>
        <w:pStyle w:val="BodyText"/>
        <w:jc w:val="both"/>
        <w:rPr>
          <w:rFonts w:asciiTheme="minorHAnsi" w:hAnsiTheme="minorHAnsi" w:cstheme="minorHAnsi"/>
          <w:b w:val="0"/>
          <w:sz w:val="24"/>
          <w:szCs w:val="24"/>
        </w:rPr>
      </w:pPr>
    </w:p>
    <w:p w:rsidRPr="00770CB4" w:rsidR="003B353E" w:rsidRDefault="003B353E" w14:paraId="27514F45" w14:textId="77777777">
      <w:pPr>
        <w:pStyle w:val="BodyText"/>
        <w:jc w:val="both"/>
        <w:rPr>
          <w:rFonts w:asciiTheme="minorHAnsi" w:hAnsiTheme="minorHAnsi" w:cstheme="minorHAnsi"/>
          <w:b w:val="0"/>
          <w:sz w:val="24"/>
          <w:szCs w:val="24"/>
        </w:rPr>
      </w:pPr>
      <w:r w:rsidRPr="00770CB4">
        <w:rPr>
          <w:rFonts w:asciiTheme="minorHAnsi" w:hAnsiTheme="minorHAnsi" w:cstheme="minorHAnsi"/>
          <w:sz w:val="24"/>
          <w:szCs w:val="24"/>
        </w:rPr>
        <w:t xml:space="preserve">No Smoking Policy: </w:t>
      </w:r>
      <w:r w:rsidRPr="00770CB4">
        <w:rPr>
          <w:rFonts w:asciiTheme="minorHAnsi" w:hAnsiTheme="minorHAnsi" w:cstheme="minorHAnsi"/>
          <w:b w:val="0"/>
          <w:sz w:val="24"/>
          <w:szCs w:val="24"/>
        </w:rPr>
        <w:t xml:space="preserve">In recognising the danger to health of smoking, NHS </w:t>
      </w:r>
      <w:r w:rsidRPr="00770CB4" w:rsidR="0013564B">
        <w:rPr>
          <w:rFonts w:asciiTheme="minorHAnsi" w:hAnsiTheme="minorHAnsi" w:cstheme="minorHAnsi"/>
          <w:b w:val="0"/>
          <w:sz w:val="24"/>
          <w:szCs w:val="24"/>
        </w:rPr>
        <w:t>Scotland</w:t>
      </w:r>
      <w:r w:rsidRPr="00770CB4">
        <w:rPr>
          <w:rFonts w:asciiTheme="minorHAnsi" w:hAnsiTheme="minorHAnsi" w:cstheme="minorHAnsi"/>
          <w:b w:val="0"/>
          <w:sz w:val="24"/>
          <w:szCs w:val="24"/>
        </w:rPr>
        <w:t xml:space="preserve"> has implemented a smoking ban throughout all premises including all areas within the boundaries of </w:t>
      </w:r>
      <w:r w:rsidRPr="00770CB4" w:rsidR="0013564B">
        <w:rPr>
          <w:rFonts w:asciiTheme="minorHAnsi" w:hAnsiTheme="minorHAnsi" w:cstheme="minorHAnsi"/>
          <w:b w:val="0"/>
          <w:sz w:val="24"/>
          <w:szCs w:val="24"/>
        </w:rPr>
        <w:t xml:space="preserve">NHS </w:t>
      </w:r>
      <w:r w:rsidRPr="00770CB4">
        <w:rPr>
          <w:rFonts w:asciiTheme="minorHAnsi" w:hAnsiTheme="minorHAnsi" w:cstheme="minorHAnsi"/>
          <w:b w:val="0"/>
          <w:sz w:val="24"/>
          <w:szCs w:val="24"/>
        </w:rPr>
        <w:t>properties. There are no circumstances in which employees are permitted to smoke on the premises.</w:t>
      </w:r>
    </w:p>
    <w:p w:rsidRPr="00770CB4" w:rsidR="003B353E" w:rsidRDefault="003B353E" w14:paraId="755AD8AA" w14:textId="77777777">
      <w:pPr>
        <w:pStyle w:val="BodyText"/>
        <w:jc w:val="both"/>
        <w:rPr>
          <w:rFonts w:asciiTheme="minorHAnsi" w:hAnsiTheme="minorHAnsi" w:cstheme="minorHAnsi"/>
          <w:b w:val="0"/>
          <w:sz w:val="24"/>
          <w:szCs w:val="24"/>
        </w:rPr>
      </w:pPr>
    </w:p>
    <w:p w:rsidRPr="00770CB4" w:rsidR="003B353E" w:rsidRDefault="003B353E" w14:paraId="3936E05A" w14:textId="77777777">
      <w:pPr>
        <w:pStyle w:val="BodyText"/>
        <w:jc w:val="both"/>
        <w:rPr>
          <w:rFonts w:asciiTheme="minorHAnsi" w:hAnsiTheme="minorHAnsi" w:cstheme="minorHAnsi"/>
          <w:b w:val="0"/>
          <w:sz w:val="24"/>
          <w:szCs w:val="24"/>
        </w:rPr>
      </w:pPr>
      <w:r w:rsidRPr="00770CB4">
        <w:rPr>
          <w:rFonts w:asciiTheme="minorHAnsi" w:hAnsiTheme="minorHAnsi" w:cstheme="minorHAnsi"/>
          <w:sz w:val="24"/>
          <w:szCs w:val="24"/>
        </w:rPr>
        <w:t xml:space="preserve">Equal Opportunities: </w:t>
      </w:r>
      <w:r w:rsidRPr="00770CB4">
        <w:rPr>
          <w:rFonts w:asciiTheme="minorHAnsi" w:hAnsiTheme="minorHAnsi" w:cstheme="minorHAnsi"/>
          <w:b w:val="0"/>
          <w:sz w:val="24"/>
          <w:szCs w:val="24"/>
        </w:rPr>
        <w:t>NHS Tayside is an equal opportunities employer and all employees and potential employees will be treated equally and fairly and decisions on recruitment, selection, training and personal development will be based solely on objective and job related criteria, irrespective of their gender, age, race, disability, background, sexuality and religion.</w:t>
      </w:r>
    </w:p>
    <w:p w:rsidRPr="00770CB4" w:rsidR="003B353E" w:rsidRDefault="003B353E" w14:paraId="0949BA6F" w14:textId="77777777">
      <w:pPr>
        <w:pStyle w:val="BodyText"/>
        <w:jc w:val="both"/>
        <w:rPr>
          <w:rFonts w:asciiTheme="minorHAnsi" w:hAnsiTheme="minorHAnsi" w:cstheme="minorHAnsi"/>
          <w:sz w:val="24"/>
          <w:szCs w:val="24"/>
        </w:rPr>
      </w:pPr>
    </w:p>
    <w:p w:rsidRPr="00770CB4" w:rsidR="00926C00" w:rsidRDefault="003B353E" w14:paraId="6C81F0B7" w14:textId="77777777">
      <w:pPr>
        <w:pStyle w:val="BodyText"/>
        <w:jc w:val="both"/>
        <w:rPr>
          <w:rFonts w:asciiTheme="minorHAnsi" w:hAnsiTheme="minorHAnsi" w:cstheme="minorHAnsi"/>
          <w:b w:val="0"/>
          <w:sz w:val="24"/>
          <w:szCs w:val="24"/>
        </w:rPr>
      </w:pPr>
      <w:r w:rsidRPr="00770CB4">
        <w:rPr>
          <w:rFonts w:asciiTheme="minorHAnsi" w:hAnsiTheme="minorHAnsi" w:cstheme="minorHAnsi"/>
          <w:sz w:val="24"/>
          <w:szCs w:val="24"/>
        </w:rPr>
        <w:t xml:space="preserve">Registration: </w:t>
      </w:r>
      <w:r w:rsidRPr="00770CB4">
        <w:rPr>
          <w:rFonts w:asciiTheme="minorHAnsi" w:hAnsiTheme="minorHAnsi" w:cstheme="minorHAnsi"/>
          <w:b w:val="0"/>
          <w:sz w:val="24"/>
          <w:szCs w:val="24"/>
        </w:rPr>
        <w:t>Prospective applicants are required to be fully registered with the General Dental Council.</w:t>
      </w:r>
    </w:p>
    <w:p w:rsidRPr="00770CB4" w:rsidR="00926C00" w:rsidRDefault="00926C00" w14:paraId="4FFC85C1" w14:textId="77777777">
      <w:pPr>
        <w:pStyle w:val="BodyText"/>
        <w:jc w:val="both"/>
        <w:rPr>
          <w:rFonts w:asciiTheme="minorHAnsi" w:hAnsiTheme="minorHAnsi" w:cstheme="minorHAnsi"/>
          <w:b w:val="0"/>
          <w:sz w:val="24"/>
          <w:szCs w:val="24"/>
        </w:rPr>
      </w:pPr>
    </w:p>
    <w:p w:rsidRPr="00770CB4" w:rsidR="003B353E" w:rsidRDefault="00926C00" w14:paraId="25A41EE6" w14:textId="77777777">
      <w:pPr>
        <w:pStyle w:val="BodyText"/>
        <w:jc w:val="both"/>
        <w:rPr>
          <w:rFonts w:asciiTheme="minorHAnsi" w:hAnsiTheme="minorHAnsi" w:cstheme="minorHAnsi"/>
          <w:b w:val="0"/>
          <w:sz w:val="24"/>
          <w:szCs w:val="24"/>
        </w:rPr>
      </w:pPr>
      <w:r w:rsidRPr="00770CB4">
        <w:rPr>
          <w:rFonts w:asciiTheme="minorHAnsi" w:hAnsiTheme="minorHAnsi" w:cstheme="minorHAnsi"/>
          <w:color w:val="000000"/>
          <w:sz w:val="24"/>
          <w:szCs w:val="24"/>
        </w:rPr>
        <w:t xml:space="preserve">Transport: </w:t>
      </w:r>
      <w:r w:rsidRPr="00770CB4">
        <w:rPr>
          <w:rFonts w:asciiTheme="minorHAnsi" w:hAnsiTheme="minorHAnsi" w:cstheme="minorHAnsi"/>
          <w:b w:val="0"/>
          <w:color w:val="000000"/>
          <w:sz w:val="24"/>
          <w:szCs w:val="24"/>
        </w:rPr>
        <w:t xml:space="preserve">Full driving licence is required or the ability to arrange alternative transport to meet </w:t>
      </w:r>
      <w:r w:rsidRPr="00770CB4" w:rsidR="0013564B">
        <w:rPr>
          <w:rFonts w:asciiTheme="minorHAnsi" w:hAnsiTheme="minorHAnsi" w:cstheme="minorHAnsi"/>
          <w:b w:val="0"/>
          <w:color w:val="000000"/>
          <w:sz w:val="24"/>
          <w:szCs w:val="24"/>
        </w:rPr>
        <w:t xml:space="preserve">the </w:t>
      </w:r>
      <w:r w:rsidRPr="00770CB4">
        <w:rPr>
          <w:rFonts w:asciiTheme="minorHAnsi" w:hAnsiTheme="minorHAnsi" w:cstheme="minorHAnsi"/>
          <w:b w:val="0"/>
          <w:color w:val="000000"/>
          <w:sz w:val="24"/>
          <w:szCs w:val="24"/>
        </w:rPr>
        <w:t>requirements of the post</w:t>
      </w:r>
      <w:r w:rsidRPr="00770CB4">
        <w:rPr>
          <w:rFonts w:asciiTheme="minorHAnsi" w:hAnsiTheme="minorHAnsi" w:cstheme="minorHAnsi"/>
          <w:b w:val="0"/>
          <w:sz w:val="24"/>
          <w:szCs w:val="24"/>
        </w:rPr>
        <w:t>.</w:t>
      </w:r>
    </w:p>
    <w:p w:rsidRPr="00770CB4" w:rsidR="003B353E" w:rsidRDefault="003B353E" w14:paraId="2442129B" w14:textId="77777777">
      <w:pPr>
        <w:pStyle w:val="BodyText"/>
        <w:jc w:val="both"/>
        <w:rPr>
          <w:rFonts w:asciiTheme="minorHAnsi" w:hAnsiTheme="minorHAnsi" w:cstheme="minorHAnsi"/>
          <w:b w:val="0"/>
          <w:sz w:val="24"/>
          <w:szCs w:val="24"/>
        </w:rPr>
      </w:pPr>
    </w:p>
    <w:p w:rsidRPr="00770CB4" w:rsidR="003B353E" w:rsidRDefault="003B353E" w14:paraId="15D08EDD" w14:textId="77777777">
      <w:pPr>
        <w:pStyle w:val="BodyText"/>
        <w:jc w:val="both"/>
        <w:rPr>
          <w:rFonts w:asciiTheme="minorHAnsi" w:hAnsiTheme="minorHAnsi" w:cstheme="minorHAnsi"/>
          <w:sz w:val="24"/>
          <w:szCs w:val="24"/>
          <w:u w:val="single"/>
        </w:rPr>
      </w:pPr>
      <w:r w:rsidRPr="00770CB4">
        <w:rPr>
          <w:rFonts w:asciiTheme="minorHAnsi" w:hAnsiTheme="minorHAnsi" w:cstheme="minorHAnsi"/>
          <w:sz w:val="24"/>
          <w:szCs w:val="24"/>
          <w:u w:val="single"/>
        </w:rPr>
        <w:t>Application information</w:t>
      </w:r>
    </w:p>
    <w:p w:rsidRPr="00770CB4" w:rsidR="003B353E" w:rsidRDefault="003B353E" w14:paraId="7D0583DB" w14:textId="77777777">
      <w:pPr>
        <w:pStyle w:val="BodyText"/>
        <w:jc w:val="both"/>
        <w:rPr>
          <w:rFonts w:asciiTheme="minorHAnsi" w:hAnsiTheme="minorHAnsi" w:cstheme="minorHAnsi"/>
          <w:sz w:val="24"/>
          <w:szCs w:val="24"/>
        </w:rPr>
      </w:pPr>
    </w:p>
    <w:p w:rsidRPr="00770CB4" w:rsidR="003B353E" w:rsidRDefault="003B353E" w14:paraId="57A06503" w14:textId="77777777">
      <w:pPr>
        <w:pStyle w:val="BodyText"/>
        <w:jc w:val="both"/>
        <w:rPr>
          <w:rFonts w:asciiTheme="minorHAnsi" w:hAnsiTheme="minorHAnsi" w:cstheme="minorHAnsi"/>
          <w:sz w:val="24"/>
          <w:szCs w:val="24"/>
        </w:rPr>
        <w:sectPr w:rsidRPr="00770CB4" w:rsidR="003B353E" w:rsidSect="0082155A">
          <w:footerReference w:type="default" r:id="rId13"/>
          <w:pgSz w:w="11906" w:h="16838" w:orient="portrait"/>
          <w:pgMar w:top="1134" w:right="1134" w:bottom="1134" w:left="1134" w:header="720" w:footer="709" w:gutter="0"/>
          <w:cols w:space="720"/>
          <w:docGrid w:linePitch="360"/>
        </w:sectPr>
      </w:pPr>
      <w:r w:rsidRPr="00770CB4">
        <w:rPr>
          <w:rFonts w:asciiTheme="minorHAnsi" w:hAnsiTheme="minorHAnsi" w:cstheme="minorHAnsi"/>
          <w:sz w:val="24"/>
          <w:szCs w:val="24"/>
        </w:rPr>
        <w:t>For Preliminary Discussion Contact:</w:t>
      </w:r>
    </w:p>
    <w:p w:rsidRPr="00770CB4" w:rsidR="00F860BF" w:rsidP="00992F69" w:rsidRDefault="00F860BF" w14:paraId="3F50190E" w14:textId="77777777">
      <w:pPr>
        <w:pStyle w:val="BodyText"/>
        <w:ind w:left="142"/>
        <w:jc w:val="both"/>
        <w:rPr>
          <w:rFonts w:asciiTheme="minorHAnsi" w:hAnsiTheme="minorHAnsi" w:cstheme="minorHAnsi"/>
          <w:b w:val="0"/>
          <w:sz w:val="24"/>
          <w:szCs w:val="24"/>
        </w:rPr>
      </w:pPr>
    </w:p>
    <w:p w:rsidRPr="00770CB4" w:rsidR="003B353E" w:rsidP="00992F69" w:rsidRDefault="006E580A" w14:paraId="7EDDF650" w14:textId="51136458">
      <w:pPr>
        <w:pStyle w:val="BodyText"/>
        <w:ind w:left="142"/>
        <w:jc w:val="both"/>
        <w:rPr>
          <w:rFonts w:asciiTheme="minorHAnsi" w:hAnsiTheme="minorHAnsi" w:cstheme="minorHAnsi"/>
          <w:b w:val="0"/>
          <w:sz w:val="24"/>
          <w:szCs w:val="24"/>
        </w:rPr>
      </w:pPr>
      <w:r w:rsidRPr="00770CB4">
        <w:rPr>
          <w:rFonts w:asciiTheme="minorHAnsi" w:hAnsiTheme="minorHAnsi" w:cstheme="minorHAnsi"/>
          <w:b w:val="0"/>
          <w:sz w:val="24"/>
          <w:szCs w:val="24"/>
        </w:rPr>
        <w:t xml:space="preserve">Dr </w:t>
      </w:r>
      <w:r w:rsidRPr="00770CB4" w:rsidR="00A52F8C">
        <w:rPr>
          <w:rFonts w:asciiTheme="minorHAnsi" w:hAnsiTheme="minorHAnsi" w:cstheme="minorHAnsi"/>
          <w:b w:val="0"/>
          <w:sz w:val="24"/>
          <w:szCs w:val="24"/>
        </w:rPr>
        <w:t>S Sammut</w:t>
      </w:r>
    </w:p>
    <w:p w:rsidRPr="00770CB4" w:rsidR="003B353E" w:rsidP="00992F69" w:rsidRDefault="003B353E" w14:paraId="243F5F2A" w14:textId="2B8CA01F">
      <w:pPr>
        <w:pStyle w:val="BodyText"/>
        <w:ind w:left="142"/>
        <w:jc w:val="both"/>
        <w:rPr>
          <w:rFonts w:asciiTheme="minorHAnsi" w:hAnsiTheme="minorHAnsi" w:cstheme="minorHAnsi"/>
          <w:b w:val="0"/>
          <w:sz w:val="24"/>
          <w:szCs w:val="24"/>
        </w:rPr>
      </w:pPr>
      <w:r w:rsidRPr="00770CB4">
        <w:rPr>
          <w:rFonts w:asciiTheme="minorHAnsi" w:hAnsiTheme="minorHAnsi" w:cstheme="minorHAnsi"/>
          <w:b w:val="0"/>
          <w:sz w:val="24"/>
          <w:szCs w:val="24"/>
        </w:rPr>
        <w:t>Consultant Or</w:t>
      </w:r>
      <w:r w:rsidRPr="00770CB4" w:rsidR="00A52F8C">
        <w:rPr>
          <w:rFonts w:asciiTheme="minorHAnsi" w:hAnsiTheme="minorHAnsi" w:cstheme="minorHAnsi"/>
          <w:b w:val="0"/>
          <w:sz w:val="24"/>
          <w:szCs w:val="24"/>
        </w:rPr>
        <w:t>al Surgeon</w:t>
      </w:r>
    </w:p>
    <w:p w:rsidRPr="00770CB4" w:rsidR="003B353E" w:rsidP="00992F69" w:rsidRDefault="003B353E" w14:paraId="2E328ABA" w14:textId="77777777">
      <w:pPr>
        <w:pStyle w:val="BodyText"/>
        <w:ind w:left="142"/>
        <w:jc w:val="both"/>
        <w:rPr>
          <w:rFonts w:asciiTheme="minorHAnsi" w:hAnsiTheme="minorHAnsi" w:cstheme="minorHAnsi"/>
          <w:b w:val="0"/>
          <w:sz w:val="24"/>
          <w:szCs w:val="24"/>
        </w:rPr>
      </w:pPr>
      <w:r w:rsidRPr="00770CB4">
        <w:rPr>
          <w:rFonts w:asciiTheme="minorHAnsi" w:hAnsiTheme="minorHAnsi" w:cstheme="minorHAnsi"/>
          <w:b w:val="0"/>
          <w:sz w:val="24"/>
          <w:szCs w:val="24"/>
        </w:rPr>
        <w:t>Dundee Dental Hospital &amp; School</w:t>
      </w:r>
    </w:p>
    <w:p w:rsidRPr="00770CB4" w:rsidR="003B353E" w:rsidP="00992F69" w:rsidRDefault="003B353E" w14:paraId="6400CB73" w14:textId="77777777">
      <w:pPr>
        <w:pStyle w:val="BodyText"/>
        <w:ind w:left="142"/>
        <w:jc w:val="both"/>
        <w:rPr>
          <w:rFonts w:asciiTheme="minorHAnsi" w:hAnsiTheme="minorHAnsi" w:cstheme="minorHAnsi"/>
          <w:b w:val="0"/>
          <w:sz w:val="24"/>
          <w:szCs w:val="24"/>
        </w:rPr>
      </w:pPr>
      <w:r w:rsidRPr="00770CB4">
        <w:rPr>
          <w:rFonts w:asciiTheme="minorHAnsi" w:hAnsiTheme="minorHAnsi" w:cstheme="minorHAnsi"/>
          <w:b w:val="0"/>
          <w:sz w:val="24"/>
          <w:szCs w:val="24"/>
        </w:rPr>
        <w:t>2 Park Place</w:t>
      </w:r>
    </w:p>
    <w:p w:rsidRPr="00770CB4" w:rsidR="003B353E" w:rsidP="00992F69" w:rsidRDefault="003B353E" w14:paraId="0D89D85E" w14:textId="77777777">
      <w:pPr>
        <w:pStyle w:val="BodyText"/>
        <w:ind w:left="142"/>
        <w:jc w:val="both"/>
        <w:rPr>
          <w:rFonts w:asciiTheme="minorHAnsi" w:hAnsiTheme="minorHAnsi" w:cstheme="minorHAnsi"/>
          <w:b w:val="0"/>
          <w:sz w:val="24"/>
          <w:szCs w:val="24"/>
        </w:rPr>
      </w:pPr>
      <w:r w:rsidRPr="00770CB4">
        <w:rPr>
          <w:rFonts w:asciiTheme="minorHAnsi" w:hAnsiTheme="minorHAnsi" w:cstheme="minorHAnsi"/>
          <w:b w:val="0"/>
          <w:sz w:val="24"/>
          <w:szCs w:val="24"/>
        </w:rPr>
        <w:t>Dundee</w:t>
      </w:r>
    </w:p>
    <w:p w:rsidRPr="00770CB4" w:rsidR="003B353E" w:rsidP="00A52F8C" w:rsidRDefault="003B353E" w14:paraId="7AA7D175" w14:textId="00EA1A38">
      <w:pPr>
        <w:pStyle w:val="BodyText"/>
        <w:ind w:left="142"/>
        <w:jc w:val="both"/>
        <w:rPr>
          <w:rFonts w:asciiTheme="minorHAnsi" w:hAnsiTheme="minorHAnsi" w:cstheme="minorHAnsi"/>
          <w:b w:val="0"/>
          <w:sz w:val="24"/>
          <w:szCs w:val="24"/>
        </w:rPr>
      </w:pPr>
      <w:r w:rsidRPr="00770CB4">
        <w:rPr>
          <w:rFonts w:asciiTheme="minorHAnsi" w:hAnsiTheme="minorHAnsi" w:cstheme="minorHAnsi"/>
          <w:b w:val="0"/>
          <w:sz w:val="24"/>
          <w:szCs w:val="24"/>
        </w:rPr>
        <w:t>DD1 4HR</w:t>
      </w:r>
    </w:p>
    <w:p w:rsidRPr="00770CB4" w:rsidR="000B1562" w:rsidP="00992F69" w:rsidRDefault="000B1562" w14:paraId="131B7CE7" w14:textId="66A76C99">
      <w:pPr>
        <w:pStyle w:val="BodyText"/>
        <w:ind w:left="142"/>
        <w:jc w:val="both"/>
        <w:rPr>
          <w:rFonts w:asciiTheme="minorHAnsi" w:hAnsiTheme="minorHAnsi" w:cstheme="minorHAnsi"/>
          <w:b w:val="0"/>
          <w:sz w:val="24"/>
          <w:szCs w:val="24"/>
        </w:rPr>
      </w:pPr>
      <w:r w:rsidRPr="00770CB4">
        <w:rPr>
          <w:rFonts w:asciiTheme="minorHAnsi" w:hAnsiTheme="minorHAnsi" w:cstheme="minorHAnsi"/>
          <w:b w:val="0"/>
          <w:sz w:val="24"/>
          <w:szCs w:val="24"/>
        </w:rPr>
        <w:t xml:space="preserve">Email: </w:t>
      </w:r>
      <w:r w:rsidRPr="00770CB4" w:rsidR="00A52F8C">
        <w:rPr>
          <w:rFonts w:asciiTheme="minorHAnsi" w:hAnsiTheme="minorHAnsi" w:cstheme="minorHAnsi"/>
          <w:b w:val="0"/>
          <w:sz w:val="24"/>
          <w:szCs w:val="24"/>
        </w:rPr>
        <w:t>Stephanie.sammut@nhs.scot</w:t>
      </w:r>
    </w:p>
    <w:p w:rsidRPr="00770CB4" w:rsidR="003B353E" w:rsidRDefault="003B353E" w14:paraId="20936616" w14:textId="77777777">
      <w:pPr>
        <w:pStyle w:val="BodyText"/>
        <w:jc w:val="both"/>
        <w:rPr>
          <w:rFonts w:asciiTheme="minorHAnsi" w:hAnsiTheme="minorHAnsi" w:cstheme="minorHAnsi"/>
          <w:b w:val="0"/>
          <w:sz w:val="24"/>
          <w:szCs w:val="24"/>
        </w:rPr>
      </w:pPr>
    </w:p>
    <w:p w:rsidRPr="00770CB4" w:rsidR="003B353E" w:rsidRDefault="003B353E" w14:paraId="51C02E5C" w14:textId="77777777">
      <w:pPr>
        <w:pStyle w:val="BodyText"/>
        <w:jc w:val="both"/>
        <w:rPr>
          <w:rFonts w:asciiTheme="minorHAnsi" w:hAnsiTheme="minorHAnsi" w:cstheme="minorHAnsi"/>
          <w:b w:val="0"/>
          <w:sz w:val="24"/>
          <w:szCs w:val="24"/>
        </w:rPr>
      </w:pPr>
    </w:p>
    <w:p w:rsidRPr="00770CB4" w:rsidR="003B353E" w:rsidRDefault="003B353E" w14:paraId="54BF6D7E" w14:textId="77777777">
      <w:pPr>
        <w:pStyle w:val="BodyText"/>
        <w:jc w:val="both"/>
        <w:rPr>
          <w:rFonts w:asciiTheme="minorHAnsi" w:hAnsiTheme="minorHAnsi" w:cstheme="minorHAnsi"/>
          <w:b w:val="0"/>
          <w:sz w:val="24"/>
          <w:szCs w:val="24"/>
        </w:rPr>
      </w:pPr>
    </w:p>
    <w:p w:rsidRPr="00770CB4" w:rsidR="003B353E" w:rsidRDefault="003B353E" w14:paraId="4ED84E18" w14:textId="77777777">
      <w:pPr>
        <w:pStyle w:val="BodyText"/>
        <w:jc w:val="both"/>
        <w:rPr>
          <w:rFonts w:asciiTheme="minorHAnsi" w:hAnsiTheme="minorHAnsi" w:cstheme="minorHAnsi"/>
          <w:b w:val="0"/>
          <w:sz w:val="24"/>
          <w:szCs w:val="24"/>
        </w:rPr>
      </w:pPr>
    </w:p>
    <w:p w:rsidRPr="00770CB4" w:rsidR="003B353E" w:rsidRDefault="003B353E" w14:paraId="5B38C7F5" w14:textId="77777777">
      <w:pPr>
        <w:pStyle w:val="BodyText"/>
        <w:jc w:val="both"/>
        <w:rPr>
          <w:rFonts w:asciiTheme="minorHAnsi" w:hAnsiTheme="minorHAnsi" w:cstheme="minorHAnsi"/>
          <w:b w:val="0"/>
          <w:sz w:val="24"/>
          <w:szCs w:val="24"/>
        </w:rPr>
      </w:pPr>
    </w:p>
    <w:p w:rsidRPr="00770CB4" w:rsidR="003B353E" w:rsidP="08BF669C" w:rsidRDefault="003B353E" w14:paraId="5CF94906" w14:textId="11EC4AA0">
      <w:pPr>
        <w:pStyle w:val="BodyText"/>
        <w:jc w:val="both"/>
        <w:rPr>
          <w:rFonts w:ascii="Calibri" w:hAnsi="Calibri" w:cs="Calibri" w:asciiTheme="minorAscii" w:hAnsiTheme="minorAscii" w:cstheme="minorAscii"/>
          <w:b w:val="0"/>
          <w:bCs w:val="0"/>
          <w:sz w:val="24"/>
          <w:szCs w:val="24"/>
        </w:rPr>
      </w:pPr>
    </w:p>
    <w:p w:rsidRPr="00770CB4" w:rsidR="003B353E" w:rsidRDefault="003B353E" w14:paraId="62735CC5" w14:textId="77777777">
      <w:pPr>
        <w:pStyle w:val="BodyText"/>
        <w:jc w:val="both"/>
        <w:rPr>
          <w:rFonts w:asciiTheme="minorHAnsi" w:hAnsiTheme="minorHAnsi" w:cstheme="minorHAnsi"/>
          <w:b w:val="0"/>
          <w:sz w:val="24"/>
          <w:szCs w:val="24"/>
        </w:rPr>
      </w:pPr>
    </w:p>
    <w:p w:rsidRPr="00770CB4" w:rsidR="003B353E" w:rsidRDefault="003B353E" w14:paraId="7EBAD97D" w14:textId="77777777">
      <w:pPr>
        <w:pStyle w:val="BodyText"/>
        <w:jc w:val="both"/>
        <w:rPr>
          <w:rFonts w:asciiTheme="minorHAnsi" w:hAnsiTheme="minorHAnsi" w:cstheme="minorHAnsi"/>
          <w:b w:val="0"/>
          <w:sz w:val="24"/>
          <w:szCs w:val="24"/>
        </w:rPr>
      </w:pPr>
    </w:p>
    <w:p w:rsidRPr="00770CB4" w:rsidR="003B353E" w:rsidRDefault="003B353E" w14:paraId="61368E23" w14:textId="77777777">
      <w:pPr>
        <w:rPr>
          <w:rFonts w:asciiTheme="minorHAnsi" w:hAnsiTheme="minorHAnsi" w:cstheme="minorHAnsi"/>
        </w:rPr>
        <w:sectPr w:rsidRPr="00770CB4" w:rsidR="003B353E">
          <w:type w:val="continuous"/>
          <w:pgSz w:w="11906" w:h="16838" w:orient="portrait"/>
          <w:pgMar w:top="1134" w:right="1296" w:bottom="1134" w:left="1296" w:header="720" w:footer="709" w:gutter="0"/>
          <w:cols w:space="720" w:num="2"/>
          <w:docGrid w:linePitch="360"/>
        </w:sectPr>
      </w:pPr>
    </w:p>
    <w:p w:rsidRPr="00770CB4" w:rsidR="003B353E" w:rsidRDefault="003B353E" w14:paraId="04F7CD21" w14:textId="77777777">
      <w:pPr>
        <w:pStyle w:val="BodyText"/>
        <w:jc w:val="both"/>
        <w:rPr>
          <w:rFonts w:asciiTheme="minorHAnsi" w:hAnsiTheme="minorHAnsi" w:cstheme="minorHAnsi"/>
          <w:b w:val="0"/>
          <w:sz w:val="24"/>
          <w:szCs w:val="24"/>
        </w:rPr>
      </w:pPr>
    </w:p>
    <w:p w:rsidRPr="00770CB4" w:rsidR="003B353E" w:rsidRDefault="003B353E" w14:paraId="31851A7E" w14:textId="77777777">
      <w:pPr>
        <w:pStyle w:val="BodyText"/>
        <w:jc w:val="both"/>
        <w:rPr>
          <w:rFonts w:asciiTheme="minorHAnsi" w:hAnsiTheme="minorHAnsi" w:cstheme="minorHAnsi"/>
          <w:b w:val="0"/>
          <w:sz w:val="24"/>
          <w:szCs w:val="24"/>
        </w:rPr>
      </w:pPr>
    </w:p>
    <w:sectPr w:rsidRPr="00770CB4" w:rsidR="003B353E" w:rsidSect="0077688C">
      <w:type w:val="continuous"/>
      <w:pgSz w:w="11906" w:h="16838" w:orient="portrait"/>
      <w:pgMar w:top="1134" w:right="1134" w:bottom="1134" w:left="1134" w:header="720"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S" w:author="Stephanie Sammut" w:date="2025-12-19T11:00:00Z" w:id="10">
    <w:p w:rsidR="00ED2792" w:rsidP="00ED2792" w:rsidRDefault="00ED2792" w14:paraId="3485AA8A" w14:textId="77777777">
      <w:pPr>
        <w:pStyle w:val="CommentText"/>
      </w:pPr>
      <w:r>
        <w:rPr>
          <w:rStyle w:val="CommentReference"/>
        </w:rPr>
        <w:annotationRef/>
      </w:r>
      <w:r>
        <w:t>Is this relevant for the Str post? Could we delete this bit?</w:t>
      </w:r>
    </w:p>
  </w:comment>
  <w:comment w:initials="SS" w:author="Stephanie Sammut" w:date="2025-02-25T16:02:00Z" w:id="48">
    <w:p w:rsidR="00300A97" w:rsidP="00300A97" w:rsidRDefault="00300A97" w14:paraId="6E3015F8" w14:textId="378998CF">
      <w:pPr>
        <w:pStyle w:val="CommentText"/>
      </w:pPr>
      <w:r>
        <w:rPr>
          <w:rStyle w:val="CommentReference"/>
        </w:rPr>
        <w:annotationRef/>
      </w:r>
      <w:r>
        <w:t>Should this be changed now that the main employer is NES?</w:t>
      </w:r>
    </w:p>
    <w:p w:rsidR="00300A97" w:rsidP="00300A97" w:rsidRDefault="00300A97" w14:paraId="4AA2E126" w14:textId="77777777">
      <w:pPr>
        <w:pStyle w:val="CommentText"/>
      </w:pPr>
      <w:r>
        <w:t xml:space="preserve"> And rather than ‘medical examination required’ .something like ‘ The successful candidate will need to undergo assessment with occupational health.’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85AA8A" w15:done="0"/>
  <w15:commentEx w15:paraId="4AA2E1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7BF477" w16cex:dateUtc="2025-12-19T11:00:00Z"/>
  <w16cex:commentExtensible w16cex:durableId="4A3E807F" w16cex:dateUtc="2025-02-25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5AA8A" w16cid:durableId="627BF477"/>
  <w16cid:commentId w16cid:paraId="4AA2E126" w16cid:durableId="4A3E80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4A9" w:rsidRDefault="003F04A9" w14:paraId="3E442DDD" w14:textId="77777777">
      <w:r>
        <w:separator/>
      </w:r>
    </w:p>
  </w:endnote>
  <w:endnote w:type="continuationSeparator" w:id="0">
    <w:p w:rsidR="003F04A9" w:rsidRDefault="003F04A9" w14:paraId="1843F6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53E" w:rsidRDefault="003B353E" w14:paraId="245CD7CA" w14:textId="77777777">
    <w:pPr>
      <w:pStyle w:val="Footer"/>
      <w:jc w:val="right"/>
      <w:rPr>
        <w:sz w:val="16"/>
        <w:lang w:val="en-GB"/>
      </w:rPr>
    </w:pPr>
    <w:r>
      <w:rPr>
        <w:sz w:val="16"/>
        <w:lang w:val="en-GB"/>
      </w:rPr>
      <w:t>Speccom/recruit/jobdesc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4A9" w:rsidRDefault="003F04A9" w14:paraId="08A026CF" w14:textId="77777777">
      <w:r>
        <w:separator/>
      </w:r>
    </w:p>
  </w:footnote>
  <w:footnote w:type="continuationSeparator" w:id="0">
    <w:p w:rsidR="003F04A9" w:rsidRDefault="003F04A9" w14:paraId="55E78CB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1C6646"/>
    <w:multiLevelType w:val="hybridMultilevel"/>
    <w:tmpl w:val="91C483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F3E4D65"/>
    <w:multiLevelType w:val="hybridMultilevel"/>
    <w:tmpl w:val="CC60F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834761">
    <w:abstractNumId w:val="0"/>
  </w:num>
  <w:num w:numId="2" w16cid:durableId="1284995751">
    <w:abstractNumId w:val="2"/>
  </w:num>
  <w:num w:numId="3" w16cid:durableId="15659441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Sammut">
    <w15:presenceInfo w15:providerId="AD" w15:userId="S::Stephanie.Sammut@tayside.nhs.scot::e9812a0b-0361-4d3a-8552-7d171d2d1a8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9C"/>
    <w:rsid w:val="00003FDB"/>
    <w:rsid w:val="000A6880"/>
    <w:rsid w:val="000B1562"/>
    <w:rsid w:val="000C4AD9"/>
    <w:rsid w:val="000F115C"/>
    <w:rsid w:val="0013564B"/>
    <w:rsid w:val="001A35DE"/>
    <w:rsid w:val="001C71C1"/>
    <w:rsid w:val="0022759E"/>
    <w:rsid w:val="002439FF"/>
    <w:rsid w:val="00256AB6"/>
    <w:rsid w:val="00300A97"/>
    <w:rsid w:val="00376C6A"/>
    <w:rsid w:val="003B353E"/>
    <w:rsid w:val="003F04A9"/>
    <w:rsid w:val="004B5B44"/>
    <w:rsid w:val="004D19A6"/>
    <w:rsid w:val="00541483"/>
    <w:rsid w:val="00591BA7"/>
    <w:rsid w:val="005B74BA"/>
    <w:rsid w:val="005C1B39"/>
    <w:rsid w:val="005E6D51"/>
    <w:rsid w:val="00633B77"/>
    <w:rsid w:val="006A0019"/>
    <w:rsid w:val="006E580A"/>
    <w:rsid w:val="0072219C"/>
    <w:rsid w:val="00770CB4"/>
    <w:rsid w:val="00773B13"/>
    <w:rsid w:val="0077688C"/>
    <w:rsid w:val="00792B49"/>
    <w:rsid w:val="007B5F06"/>
    <w:rsid w:val="0082155A"/>
    <w:rsid w:val="008439D1"/>
    <w:rsid w:val="008D074C"/>
    <w:rsid w:val="00926C00"/>
    <w:rsid w:val="00992F69"/>
    <w:rsid w:val="009C2CDB"/>
    <w:rsid w:val="00A52F8C"/>
    <w:rsid w:val="00A965D0"/>
    <w:rsid w:val="00AC3410"/>
    <w:rsid w:val="00AD371A"/>
    <w:rsid w:val="00AE1E2C"/>
    <w:rsid w:val="00B516C5"/>
    <w:rsid w:val="00C65D01"/>
    <w:rsid w:val="00C81E26"/>
    <w:rsid w:val="00CE7512"/>
    <w:rsid w:val="00D66841"/>
    <w:rsid w:val="00D74CCE"/>
    <w:rsid w:val="00D811FC"/>
    <w:rsid w:val="00ED2792"/>
    <w:rsid w:val="00ED5501"/>
    <w:rsid w:val="00EF6355"/>
    <w:rsid w:val="00F860BF"/>
    <w:rsid w:val="08BF669C"/>
    <w:rsid w:val="45877BFC"/>
    <w:rsid w:val="671F0438"/>
    <w:rsid w:val="6D81E275"/>
    <w:rsid w:val="76901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EF9744"/>
  <w15:docId w15:val="{DCCF36B9-8F23-2241-B157-5AE3C740EC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7688C"/>
    <w:pPr>
      <w:suppressAutoHyphens/>
      <w:overflowPunct w:val="0"/>
      <w:autoSpaceDE w:val="0"/>
      <w:textAlignment w:val="baseline"/>
    </w:pPr>
    <w:rPr>
      <w:lang w:val="en-US" w:eastAsia="ar-SA"/>
    </w:rPr>
  </w:style>
  <w:style w:type="paragraph" w:styleId="Heading1">
    <w:name w:val="heading 1"/>
    <w:basedOn w:val="Normal"/>
    <w:next w:val="Normal"/>
    <w:qFormat/>
    <w:rsid w:val="0077688C"/>
    <w:pPr>
      <w:keepNext/>
      <w:numPr>
        <w:numId w:val="1"/>
      </w:numPr>
      <w:tabs>
        <w:tab w:val="clear" w:pos="432"/>
        <w:tab w:val="left" w:pos="426"/>
        <w:tab w:val="left" w:pos="993"/>
      </w:tabs>
      <w:ind w:left="709" w:firstLine="0"/>
      <w:jc w:val="both"/>
      <w:outlineLvl w:val="0"/>
    </w:pPr>
    <w:rPr>
      <w:sz w:val="24"/>
    </w:rPr>
  </w:style>
  <w:style w:type="paragraph" w:styleId="Heading2">
    <w:name w:val="heading 2"/>
    <w:basedOn w:val="Normal"/>
    <w:next w:val="Normal"/>
    <w:qFormat/>
    <w:rsid w:val="0077688C"/>
    <w:pPr>
      <w:keepNext/>
      <w:numPr>
        <w:ilvl w:val="1"/>
        <w:numId w:val="1"/>
      </w:numPr>
      <w:tabs>
        <w:tab w:val="left" w:pos="426"/>
        <w:tab w:val="left" w:pos="993"/>
      </w:tabs>
      <w:ind w:left="709" w:hanging="709"/>
      <w:jc w:val="both"/>
      <w:outlineLvl w:val="1"/>
    </w:pPr>
    <w:rPr>
      <w:sz w:val="24"/>
    </w:rPr>
  </w:style>
  <w:style w:type="paragraph" w:styleId="Heading3">
    <w:name w:val="heading 3"/>
    <w:basedOn w:val="Normal"/>
    <w:next w:val="Normal"/>
    <w:qFormat/>
    <w:rsid w:val="0077688C"/>
    <w:pPr>
      <w:keepNext/>
      <w:numPr>
        <w:ilvl w:val="2"/>
        <w:numId w:val="1"/>
      </w:numPr>
      <w:tabs>
        <w:tab w:val="left" w:pos="426"/>
        <w:tab w:val="left" w:pos="993"/>
      </w:tabs>
      <w:overflowPunct/>
      <w:autoSpaceDE/>
      <w:textAlignment w:val="auto"/>
      <w:outlineLvl w:val="2"/>
    </w:pPr>
    <w:rPr>
      <w:sz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77688C"/>
    <w:rPr>
      <w:rFonts w:ascii="Symbol" w:hAnsi="Symbol"/>
    </w:rPr>
  </w:style>
  <w:style w:type="character" w:styleId="WW8Num6z0" w:customStyle="1">
    <w:name w:val="WW8Num6z0"/>
    <w:rsid w:val="0077688C"/>
    <w:rPr>
      <w:rFonts w:ascii="Symbol" w:hAnsi="Symbol"/>
    </w:rPr>
  </w:style>
  <w:style w:type="character" w:styleId="NumberingSymbols" w:customStyle="1">
    <w:name w:val="Numbering Symbols"/>
    <w:rsid w:val="0077688C"/>
  </w:style>
  <w:style w:type="paragraph" w:styleId="Heading" w:customStyle="1">
    <w:name w:val="Heading"/>
    <w:basedOn w:val="Normal"/>
    <w:next w:val="BodyText"/>
    <w:rsid w:val="0077688C"/>
    <w:pPr>
      <w:keepNext/>
      <w:spacing w:before="240" w:after="120"/>
    </w:pPr>
    <w:rPr>
      <w:rFonts w:ascii="Arial" w:hAnsi="Arial" w:eastAsia="Lucida Sans Unicode" w:cs="Mangal"/>
      <w:sz w:val="28"/>
      <w:szCs w:val="28"/>
    </w:rPr>
  </w:style>
  <w:style w:type="paragraph" w:styleId="BodyText">
    <w:name w:val="Body Text"/>
    <w:basedOn w:val="Normal"/>
    <w:rsid w:val="0077688C"/>
    <w:rPr>
      <w:b/>
      <w:sz w:val="32"/>
      <w:lang w:val="en-GB"/>
    </w:rPr>
  </w:style>
  <w:style w:type="paragraph" w:styleId="List">
    <w:name w:val="List"/>
    <w:basedOn w:val="BodyText"/>
    <w:rsid w:val="0077688C"/>
    <w:rPr>
      <w:rFonts w:cs="Mangal"/>
    </w:rPr>
  </w:style>
  <w:style w:type="paragraph" w:styleId="Caption">
    <w:name w:val="caption"/>
    <w:basedOn w:val="Normal"/>
    <w:qFormat/>
    <w:rsid w:val="0077688C"/>
    <w:pPr>
      <w:suppressLineNumbers/>
      <w:spacing w:before="120" w:after="120"/>
    </w:pPr>
    <w:rPr>
      <w:rFonts w:cs="Mangal"/>
      <w:i/>
      <w:iCs/>
      <w:sz w:val="24"/>
      <w:szCs w:val="24"/>
    </w:rPr>
  </w:style>
  <w:style w:type="paragraph" w:styleId="Index" w:customStyle="1">
    <w:name w:val="Index"/>
    <w:basedOn w:val="Normal"/>
    <w:rsid w:val="0077688C"/>
    <w:pPr>
      <w:suppressLineNumbers/>
    </w:pPr>
    <w:rPr>
      <w:rFonts w:cs="Mangal"/>
    </w:rPr>
  </w:style>
  <w:style w:type="paragraph" w:styleId="Header">
    <w:name w:val="header"/>
    <w:basedOn w:val="Normal"/>
    <w:rsid w:val="0077688C"/>
    <w:pPr>
      <w:tabs>
        <w:tab w:val="center" w:pos="4153"/>
        <w:tab w:val="right" w:pos="8306"/>
      </w:tabs>
    </w:pPr>
  </w:style>
  <w:style w:type="paragraph" w:styleId="Footer">
    <w:name w:val="footer"/>
    <w:basedOn w:val="Normal"/>
    <w:rsid w:val="0077688C"/>
    <w:pPr>
      <w:tabs>
        <w:tab w:val="center" w:pos="4153"/>
        <w:tab w:val="right" w:pos="8306"/>
      </w:tabs>
    </w:pPr>
  </w:style>
  <w:style w:type="paragraph" w:styleId="BodyTextIndent">
    <w:name w:val="Body Text Indent"/>
    <w:basedOn w:val="Normal"/>
    <w:rsid w:val="0077688C"/>
    <w:pPr>
      <w:overflowPunct/>
      <w:autoSpaceDE/>
      <w:ind w:left="360"/>
      <w:textAlignment w:val="auto"/>
    </w:pPr>
    <w:rPr>
      <w:sz w:val="24"/>
      <w:lang w:val="en-GB"/>
    </w:rPr>
  </w:style>
  <w:style w:type="paragraph" w:styleId="TableContents" w:customStyle="1">
    <w:name w:val="Table Contents"/>
    <w:basedOn w:val="Normal"/>
    <w:rsid w:val="0077688C"/>
    <w:pPr>
      <w:suppressLineNumbers/>
    </w:pPr>
  </w:style>
  <w:style w:type="paragraph" w:styleId="TableHeading" w:customStyle="1">
    <w:name w:val="Table Heading"/>
    <w:basedOn w:val="TableContents"/>
    <w:rsid w:val="0077688C"/>
    <w:pPr>
      <w:jc w:val="center"/>
    </w:pPr>
    <w:rPr>
      <w:b/>
      <w:bCs/>
    </w:rPr>
  </w:style>
  <w:style w:type="character" w:styleId="CommentReference">
    <w:name w:val="annotation reference"/>
    <w:basedOn w:val="DefaultParagraphFont"/>
    <w:semiHidden/>
    <w:rsid w:val="008439D1"/>
    <w:rPr>
      <w:sz w:val="16"/>
      <w:szCs w:val="16"/>
    </w:rPr>
  </w:style>
  <w:style w:type="paragraph" w:styleId="CommentText">
    <w:name w:val="annotation text"/>
    <w:basedOn w:val="Normal"/>
    <w:semiHidden/>
    <w:rsid w:val="008439D1"/>
  </w:style>
  <w:style w:type="paragraph" w:styleId="CommentSubject">
    <w:name w:val="annotation subject"/>
    <w:basedOn w:val="CommentText"/>
    <w:next w:val="CommentText"/>
    <w:semiHidden/>
    <w:rsid w:val="008439D1"/>
    <w:rPr>
      <w:b/>
      <w:bCs/>
    </w:rPr>
  </w:style>
  <w:style w:type="paragraph" w:styleId="BalloonText">
    <w:name w:val="Balloon Text"/>
    <w:basedOn w:val="Normal"/>
    <w:semiHidden/>
    <w:rsid w:val="008439D1"/>
    <w:rPr>
      <w:rFonts w:ascii="Tahoma" w:hAnsi="Tahoma" w:cs="Tahoma"/>
      <w:sz w:val="16"/>
      <w:szCs w:val="16"/>
    </w:rPr>
  </w:style>
  <w:style w:type="paragraph" w:styleId="NoSpacing">
    <w:name w:val="No Spacing"/>
    <w:uiPriority w:val="1"/>
    <w:qFormat/>
    <w:rsid w:val="00C65D01"/>
    <w:rPr>
      <w:rFonts w:asciiTheme="minorHAnsi" w:hAnsiTheme="minorHAnsi" w:eastAsiaTheme="minorHAnsi" w:cstheme="minorBidi"/>
      <w:sz w:val="22"/>
      <w:szCs w:val="22"/>
      <w:lang w:eastAsia="en-US"/>
    </w:rPr>
  </w:style>
  <w:style w:type="character" w:styleId="Hyperlink">
    <w:name w:val="Hyperlink"/>
    <w:basedOn w:val="DefaultParagraphFont"/>
    <w:uiPriority w:val="99"/>
    <w:unhideWhenUsed/>
    <w:rsid w:val="004B5B44"/>
    <w:rPr>
      <w:color w:val="0000FF" w:themeColor="hyperlink"/>
      <w:u w:val="single"/>
    </w:rPr>
  </w:style>
  <w:style w:type="paragraph" w:styleId="Revision">
    <w:name w:val="Revision"/>
    <w:hidden/>
    <w:uiPriority w:val="99"/>
    <w:semiHidden/>
    <w:rsid w:val="00773B13"/>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3217">
      <w:bodyDiv w:val="1"/>
      <w:marLeft w:val="0"/>
      <w:marRight w:val="0"/>
      <w:marTop w:val="0"/>
      <w:marBottom w:val="0"/>
      <w:divBdr>
        <w:top w:val="none" w:sz="0" w:space="0" w:color="auto"/>
        <w:left w:val="none" w:sz="0" w:space="0" w:color="auto"/>
        <w:bottom w:val="none" w:sz="0" w:space="0" w:color="auto"/>
        <w:right w:val="none" w:sz="0" w:space="0" w:color="auto"/>
      </w:divBdr>
      <w:divsChild>
        <w:div w:id="354967889">
          <w:marLeft w:val="0"/>
          <w:marRight w:val="0"/>
          <w:marTop w:val="0"/>
          <w:marBottom w:val="0"/>
          <w:divBdr>
            <w:top w:val="none" w:sz="0" w:space="0" w:color="auto"/>
            <w:left w:val="none" w:sz="0" w:space="0" w:color="auto"/>
            <w:bottom w:val="none" w:sz="0" w:space="0" w:color="auto"/>
            <w:right w:val="none" w:sz="0" w:space="0" w:color="auto"/>
          </w:divBdr>
          <w:divsChild>
            <w:div w:id="1305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microsoft.com/office/2018/08/relationships/commentsExtensible" Target="commentsExtensible.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5.xml"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16/09/relationships/commentsIds" Target="commentsIds.xml" Id="rId11" /><Relationship Type="http://schemas.openxmlformats.org/officeDocument/2006/relationships/webSettings" Target="webSetting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comments" Target="comments.xml" Id="rId9" /><Relationship Type="http://schemas.openxmlformats.org/officeDocument/2006/relationships/fontTable" Target="fontTable.xml" Id="rId14" /><Relationship Type="http://schemas.openxmlformats.org/officeDocument/2006/relationships/hyperlink" Target="http://www.gdc.org" TargetMode="External" Id="R35205afabd814a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6ac32b6-d060-42fb-93c0-6c46742e1aee" ContentTypeId="0x010100540009AA9B7AD14AB7CB3A6FC98C51F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Props1.xml><?xml version="1.0" encoding="utf-8"?>
<ds:datastoreItem xmlns:ds="http://schemas.openxmlformats.org/officeDocument/2006/customXml" ds:itemID="{769238AE-2D3D-4082-BC41-2BC717AE032E}">
  <ds:schemaRefs>
    <ds:schemaRef ds:uri="http://schemas.openxmlformats.org/officeDocument/2006/bibliography"/>
  </ds:schemaRefs>
</ds:datastoreItem>
</file>

<file path=customXml/itemProps2.xml><?xml version="1.0" encoding="utf-8"?>
<ds:datastoreItem xmlns:ds="http://schemas.openxmlformats.org/officeDocument/2006/customXml" ds:itemID="{F3597D42-4294-4BCE-86DD-C1BC390AE19C}"/>
</file>

<file path=customXml/itemProps3.xml><?xml version="1.0" encoding="utf-8"?>
<ds:datastoreItem xmlns:ds="http://schemas.openxmlformats.org/officeDocument/2006/customXml" ds:itemID="{5246AC87-12D9-49CF-A11A-0990A5ABEE26}"/>
</file>

<file path=customXml/itemProps4.xml><?xml version="1.0" encoding="utf-8"?>
<ds:datastoreItem xmlns:ds="http://schemas.openxmlformats.org/officeDocument/2006/customXml" ds:itemID="{DC4E4B1B-1EFE-458F-B58E-F402FE794E7D}"/>
</file>

<file path=customXml/itemProps5.xml><?xml version="1.0" encoding="utf-8"?>
<ds:datastoreItem xmlns:ds="http://schemas.openxmlformats.org/officeDocument/2006/customXml" ds:itemID="{5B9A49AD-BBA1-43FC-8589-C382101C86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NHS Tayside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Monklands District General Hospital/</dc:title>
  <dc:creator>rbennett</dc:creator>
  <lastModifiedBy>Terezia Vargova</lastModifiedBy>
  <revision>4</revision>
  <lastPrinted>2021-12-07T12:05:00.0000000Z</lastPrinted>
  <dcterms:created xsi:type="dcterms:W3CDTF">2025-12-22T11:18:00.0000000Z</dcterms:created>
  <dcterms:modified xsi:type="dcterms:W3CDTF">2025-12-31T13:02:03.9950467Z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-720313734</vt:i4>
  </property>
  <property fmtid="{D5CDD505-2E9C-101B-9397-08002B2CF9AE}" pid="3" name="_AuthorEmail">
    <vt:lpwstr>Philip.Benington@NorthGlasgow.Scot.NHS.UK</vt:lpwstr>
  </property>
  <property fmtid="{D5CDD505-2E9C-101B-9397-08002B2CF9AE}" pid="4" name="_AuthorEmailDisplayName">
    <vt:lpwstr>Benington, Philip</vt:lpwstr>
  </property>
  <property fmtid="{D5CDD505-2E9C-101B-9397-08002B2CF9AE}" pid="5" name="_EmailSubject">
    <vt:lpwstr>SpR job profile and person spec</vt:lpwstr>
  </property>
  <property fmtid="{D5CDD505-2E9C-101B-9397-08002B2CF9AE}" pid="6" name="_ReviewingToolsShownOnce">
    <vt:lpwstr/>
  </property>
  <property fmtid="{D5CDD505-2E9C-101B-9397-08002B2CF9AE}" pid="7" name="ContentTypeId">
    <vt:lpwstr>0x010100540009AA9B7AD14AB7CB3A6FC98C51F800B8DBD8FED4850A41A57A29A484745FAE</vt:lpwstr>
  </property>
  <property fmtid="{D5CDD505-2E9C-101B-9397-08002B2CF9AE}" pid="9" name="docLang">
    <vt:lpwstr>en</vt:lpwstr>
  </property>
</Properties>
</file>