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CCDA7" w14:textId="51995B92" w:rsidR="00EE4F0D" w:rsidRPr="008C37E5" w:rsidRDefault="00EE4F0D" w:rsidP="008C37E5">
      <w:pPr>
        <w:spacing w:after="0"/>
      </w:pPr>
    </w:p>
    <w:p w14:paraId="51107BF9" w14:textId="1EB7B4C9" w:rsidR="009F6640" w:rsidRPr="008C37E5" w:rsidRDefault="009F6640" w:rsidP="008C37E5">
      <w:pPr>
        <w:spacing w:after="0"/>
        <w:rPr>
          <w:rFonts w:cs="Arial"/>
          <w:b/>
          <w:bCs/>
          <w:sz w:val="36"/>
          <w:szCs w:val="36"/>
        </w:rPr>
      </w:pPr>
      <w:r w:rsidRPr="008C37E5">
        <w:rPr>
          <w:rFonts w:cs="Arial"/>
          <w:b/>
          <w:bCs/>
          <w:sz w:val="36"/>
          <w:szCs w:val="36"/>
        </w:rPr>
        <w:t xml:space="preserve">Week </w:t>
      </w:r>
      <w:r w:rsidR="00EE22DC">
        <w:rPr>
          <w:rFonts w:cs="Arial"/>
          <w:b/>
          <w:bCs/>
          <w:sz w:val="36"/>
          <w:szCs w:val="36"/>
        </w:rPr>
        <w:t>3</w:t>
      </w:r>
      <w:r w:rsidRPr="008C37E5">
        <w:rPr>
          <w:rFonts w:cs="Arial"/>
          <w:b/>
          <w:bCs/>
          <w:sz w:val="36"/>
          <w:szCs w:val="36"/>
        </w:rPr>
        <w:t xml:space="preserve"> content </w:t>
      </w:r>
      <w:r w:rsidR="008C37E5" w:rsidRPr="008C37E5">
        <w:rPr>
          <w:rFonts w:cs="Arial"/>
          <w:b/>
          <w:bCs/>
          <w:sz w:val="36"/>
          <w:szCs w:val="36"/>
        </w:rPr>
        <w:t>–</w:t>
      </w:r>
      <w:r w:rsidRPr="008C37E5">
        <w:rPr>
          <w:rFonts w:cs="Arial"/>
          <w:b/>
          <w:bCs/>
          <w:sz w:val="36"/>
          <w:szCs w:val="36"/>
        </w:rPr>
        <w:t xml:space="preserve"> </w:t>
      </w:r>
      <w:r w:rsidR="00271B75" w:rsidRPr="008C37E5">
        <w:rPr>
          <w:rFonts w:cs="Arial"/>
          <w:b/>
          <w:bCs/>
          <w:sz w:val="36"/>
          <w:szCs w:val="36"/>
        </w:rPr>
        <w:t>Article</w:t>
      </w:r>
    </w:p>
    <w:p w14:paraId="2D6202E9" w14:textId="77777777" w:rsidR="008C37E5" w:rsidRPr="008C37E5" w:rsidRDefault="008C37E5" w:rsidP="008C37E5">
      <w:pPr>
        <w:spacing w:after="0"/>
        <w:rPr>
          <w:rFonts w:cs="Arial"/>
          <w:b/>
          <w:bCs/>
        </w:rPr>
      </w:pPr>
    </w:p>
    <w:p w14:paraId="383E7A1E" w14:textId="35605169" w:rsidR="4C3DDDA6" w:rsidRPr="008C37E5" w:rsidRDefault="00271B75" w:rsidP="00883105">
      <w:pPr>
        <w:spacing w:line="276" w:lineRule="auto"/>
        <w:rPr>
          <w:rFonts w:eastAsia="Arial" w:cs="Arial"/>
          <w:b/>
          <w:bCs/>
          <w:color w:val="161C2D"/>
          <w:sz w:val="28"/>
          <w:szCs w:val="28"/>
        </w:rPr>
      </w:pPr>
      <w:r w:rsidRPr="008C37E5">
        <w:rPr>
          <w:rFonts w:eastAsia="Arial" w:cs="Arial"/>
          <w:b/>
          <w:bCs/>
          <w:color w:val="161C2D"/>
          <w:sz w:val="28"/>
          <w:szCs w:val="28"/>
        </w:rPr>
        <w:t>S</w:t>
      </w:r>
      <w:r w:rsidR="00EE22DC">
        <w:rPr>
          <w:rFonts w:eastAsia="Arial" w:cs="Arial"/>
          <w:b/>
          <w:bCs/>
          <w:color w:val="161C2D"/>
          <w:sz w:val="28"/>
          <w:szCs w:val="28"/>
        </w:rPr>
        <w:t>takeholder engagement in recruitment and retention</w:t>
      </w:r>
    </w:p>
    <w:p w14:paraId="6455B1EB" w14:textId="77777777" w:rsidR="00883105" w:rsidRDefault="00883105" w:rsidP="00883105">
      <w:pPr>
        <w:shd w:val="clear" w:color="auto" w:fill="FFFFFF" w:themeFill="background1"/>
        <w:spacing w:after="0" w:line="276" w:lineRule="auto"/>
      </w:pPr>
      <w:r w:rsidRPr="0D916F17">
        <w:rPr>
          <w:rFonts w:eastAsia="Arial" w:cs="Arial"/>
          <w:color w:val="212529"/>
        </w:rPr>
        <w:t>A priority programme for phase one (2024-2025) of the National Centre for Remote and Rural Health and Care’s Recruitment and Retention workstream was the development of a national Remote and Rural recruitment and retention stakeholder network.</w:t>
      </w:r>
      <w:r w:rsidRPr="0D916F17">
        <w:rPr>
          <w:rFonts w:eastAsia="Arial" w:cs="Arial"/>
          <w:color w:val="000000" w:themeColor="text1"/>
        </w:rPr>
        <w:t xml:space="preserve"> </w:t>
      </w:r>
      <w:r w:rsidRPr="0D916F17">
        <w:rPr>
          <w:rFonts w:eastAsia="Arial" w:cs="Arial"/>
          <w:color w:val="212529"/>
        </w:rPr>
        <w:t>The establishment of the National Centre Recruitment &amp; Retention stakeholder engagement network will ensure that the priorities and work of the National Centre stem from ongoing engagement with our community, primary care, community service and multi-agency partners.</w:t>
      </w:r>
    </w:p>
    <w:p w14:paraId="469768B3" w14:textId="77777777" w:rsidR="00883105" w:rsidRDefault="00883105" w:rsidP="00883105">
      <w:pPr>
        <w:shd w:val="clear" w:color="auto" w:fill="FFFFFF" w:themeFill="background1"/>
        <w:spacing w:before="240" w:after="0" w:line="276" w:lineRule="auto"/>
      </w:pPr>
      <w:r w:rsidRPr="0D916F17">
        <w:rPr>
          <w:rFonts w:eastAsia="Arial" w:cs="Arial"/>
          <w:color w:val="212529"/>
        </w:rPr>
        <w:t>The stakeholder engagement network hosts monthly live engagement sessions at distance using digital technologies to ensure the stakeholder sessions are accessible to as many people as possible across Scotland. The format of the sessions provides information on the National Centre’s current programmes aimed at improving remote, rural and island healthcare recruitment and the opportunity for stakeholders to give input on current and future remote and rural recruitment and retention priorities.</w:t>
      </w:r>
    </w:p>
    <w:p w14:paraId="39987D2F" w14:textId="77777777" w:rsidR="00883105" w:rsidRDefault="00883105" w:rsidP="00883105">
      <w:pPr>
        <w:shd w:val="clear" w:color="auto" w:fill="FFFFFF" w:themeFill="background1"/>
        <w:spacing w:before="240" w:after="0" w:line="276" w:lineRule="auto"/>
        <w:rPr>
          <w:rStyle w:val="Hyperlink"/>
          <w:rFonts w:eastAsia="Arial" w:cs="Arial"/>
          <w:color w:val="467886"/>
        </w:rPr>
      </w:pPr>
      <w:r w:rsidRPr="0D916F17">
        <w:rPr>
          <w:rFonts w:eastAsia="Arial" w:cs="Arial"/>
          <w:color w:val="212529"/>
        </w:rPr>
        <w:t xml:space="preserve">Another purpose of the stakeholder network is to help inform the work of the Scottish Government Workforce team who are responsible for developing the Remote and Rural Recruitment and Retention Strategy 2024. More information about the stakeholder sessions is available on </w:t>
      </w:r>
      <w:bookmarkStart w:id="0" w:name="_Int_ImBuf67n"/>
      <w:r w:rsidRPr="0D916F17">
        <w:rPr>
          <w:rFonts w:eastAsia="Arial" w:cs="Arial"/>
          <w:color w:val="212529"/>
        </w:rPr>
        <w:t>our</w:t>
      </w:r>
      <w:bookmarkEnd w:id="0"/>
      <w:r w:rsidRPr="0D916F17">
        <w:rPr>
          <w:rFonts w:eastAsia="Arial" w:cs="Arial"/>
          <w:color w:val="212529"/>
        </w:rPr>
        <w:t xml:space="preserve"> </w:t>
      </w:r>
      <w:hyperlink r:id="rId12">
        <w:r w:rsidRPr="0D916F17">
          <w:rPr>
            <w:rStyle w:val="Hyperlink"/>
            <w:rFonts w:eastAsia="Arial" w:cs="Arial"/>
            <w:color w:val="467886"/>
          </w:rPr>
          <w:t>Turas Information Hub site Scottish Government Remote &amp; Rural Recruitment &amp; Retention Strategy 2024 | Turas | Learn (</w:t>
        </w:r>
        <w:proofErr w:type="spellStart"/>
        <w:proofErr w:type="gramStart"/>
        <w:r w:rsidRPr="0D916F17">
          <w:rPr>
            <w:rStyle w:val="Hyperlink"/>
            <w:rFonts w:eastAsia="Arial" w:cs="Arial"/>
            <w:color w:val="467886"/>
          </w:rPr>
          <w:t>nhs.scot</w:t>
        </w:r>
        <w:proofErr w:type="spellEnd"/>
        <w:proofErr w:type="gramEnd"/>
        <w:r w:rsidRPr="0D916F17">
          <w:rPr>
            <w:rStyle w:val="Hyperlink"/>
            <w:rFonts w:eastAsia="Arial" w:cs="Arial"/>
            <w:color w:val="467886"/>
          </w:rPr>
          <w:t>)</w:t>
        </w:r>
      </w:hyperlink>
    </w:p>
    <w:p w14:paraId="2A074BF7" w14:textId="77777777" w:rsidR="00883105" w:rsidRDefault="00883105" w:rsidP="00883105">
      <w:pPr>
        <w:shd w:val="clear" w:color="auto" w:fill="FFFFFF" w:themeFill="background1"/>
        <w:spacing w:before="240" w:after="0" w:line="276" w:lineRule="auto"/>
      </w:pPr>
      <w:r w:rsidRPr="0D916F17">
        <w:rPr>
          <w:rFonts w:eastAsia="Arial" w:cs="Arial"/>
          <w:color w:val="212529"/>
        </w:rPr>
        <w:t xml:space="preserve">This network has a diverse range of stakeholders who meet regularly to exchange knowledge, ideas and key challenges - enabling the Centre to capture the needs and expectations of these </w:t>
      </w:r>
      <w:proofErr w:type="spellStart"/>
      <w:r w:rsidRPr="0D916F17">
        <w:rPr>
          <w:rFonts w:eastAsia="Arial" w:cs="Arial"/>
          <w:color w:val="212529"/>
        </w:rPr>
        <w:t>organisations</w:t>
      </w:r>
      <w:proofErr w:type="spellEnd"/>
      <w:r w:rsidRPr="0D916F17">
        <w:rPr>
          <w:rFonts w:eastAsia="Arial" w:cs="Arial"/>
          <w:color w:val="212529"/>
        </w:rPr>
        <w:t xml:space="preserve"> and individuals. The sessions also provide a practical platform for stakeholders to share information on new local remote and rural recruitment and retention initiatives with the wider group of health care and community partners.</w:t>
      </w:r>
    </w:p>
    <w:p w14:paraId="74FA1F0A" w14:textId="77777777" w:rsidR="00883105" w:rsidRDefault="00883105" w:rsidP="00883105">
      <w:pPr>
        <w:shd w:val="clear" w:color="auto" w:fill="FFFFFF" w:themeFill="background1"/>
        <w:spacing w:before="240" w:after="0" w:line="276" w:lineRule="auto"/>
      </w:pPr>
      <w:r w:rsidRPr="0D916F17">
        <w:rPr>
          <w:rFonts w:eastAsia="Arial" w:cs="Arial"/>
          <w:color w:val="212529"/>
        </w:rPr>
        <w:t>These stakeholder engagement sessions are aligned with and support the development of the Rural and Islands Workforce Recruitment Strategy (RIWRS) 2024 as part of the</w:t>
      </w:r>
      <w:r w:rsidRPr="0D916F17">
        <w:rPr>
          <w:rFonts w:eastAsia="Arial" w:cs="Arial"/>
          <w:color w:val="000000" w:themeColor="text1"/>
        </w:rPr>
        <w:t xml:space="preserve"> </w:t>
      </w:r>
      <w:r w:rsidRPr="0D916F17">
        <w:rPr>
          <w:rFonts w:eastAsia="Arial" w:cs="Arial"/>
          <w:color w:val="212529"/>
        </w:rPr>
        <w:t xml:space="preserve">Scottish Government National Workforce Strategy for Health and Social Care. Working together to host and manage the stakeholder network in this way allows the National Centre and Scottish Government to make best use of stakeholder input and time in </w:t>
      </w:r>
      <w:r w:rsidRPr="0D916F17">
        <w:rPr>
          <w:rFonts w:eastAsia="Arial" w:cs="Arial"/>
          <w:color w:val="212529"/>
        </w:rPr>
        <w:lastRenderedPageBreak/>
        <w:t>terms of sharing and gathering information to inform ongoing and future work plans and priorities.</w:t>
      </w:r>
    </w:p>
    <w:p w14:paraId="3A85BA72" w14:textId="77777777" w:rsidR="00883105" w:rsidRDefault="00883105" w:rsidP="00883105">
      <w:pPr>
        <w:shd w:val="clear" w:color="auto" w:fill="FFFFFF" w:themeFill="background1"/>
        <w:spacing w:before="240" w:after="0" w:line="276" w:lineRule="auto"/>
      </w:pPr>
      <w:r w:rsidRPr="0D916F17">
        <w:rPr>
          <w:rFonts w:eastAsia="Arial" w:cs="Arial"/>
          <w:color w:val="212529"/>
        </w:rPr>
        <w:t>Looking ahead, the National Centre, Scottish Government and Centre for Workforce Supply (CWS) teams are collaborating with the Stakeholder Engagement Network to plan a range of further sessions for the next twelve months in response to priority areas.</w:t>
      </w:r>
    </w:p>
    <w:p w14:paraId="374E6BF9" w14:textId="77777777" w:rsidR="00883105" w:rsidRDefault="00883105" w:rsidP="00883105">
      <w:pPr>
        <w:shd w:val="clear" w:color="auto" w:fill="FFFFFF" w:themeFill="background1"/>
        <w:spacing w:before="240" w:after="0" w:line="276" w:lineRule="auto"/>
      </w:pPr>
      <w:r w:rsidRPr="28936E16">
        <w:rPr>
          <w:rFonts w:eastAsia="Arial" w:cs="Arial"/>
          <w:color w:val="212529"/>
        </w:rPr>
        <w:t>CWS, part of NHS Education for Scotland (NES), supports the development and implementation of workforce interventions and policy, which help tackle national and place-based supply challenges. It also promotes the NHS Scotland brand and advertises opportunities to build a career in health and social care, and a home in Scotland.</w:t>
      </w:r>
    </w:p>
    <w:p w14:paraId="56911103" w14:textId="77777777" w:rsidR="00883105" w:rsidRDefault="00883105" w:rsidP="00883105">
      <w:pPr>
        <w:shd w:val="clear" w:color="auto" w:fill="FFFFFF" w:themeFill="background1"/>
        <w:spacing w:before="240" w:after="0" w:line="276" w:lineRule="auto"/>
        <w:rPr>
          <w:rFonts w:eastAsia="Arial" w:cs="Arial"/>
          <w:color w:val="212529"/>
        </w:rPr>
      </w:pPr>
      <w:r w:rsidRPr="0D916F17">
        <w:rPr>
          <w:rFonts w:eastAsia="Arial" w:cs="Arial"/>
          <w:color w:val="212529"/>
        </w:rPr>
        <w:t xml:space="preserve">Future stakeholder engagement sessions in early 2025 will focus specifically on remote, rural, island recruitment and retention for Rural GPs, Rural Dental, Rural Medical Workforce and Rural Social Care. The National Centre also </w:t>
      </w:r>
      <w:r w:rsidRPr="6F8C0860">
        <w:rPr>
          <w:rFonts w:eastAsia="Arial" w:cs="Arial"/>
          <w:color w:val="212529"/>
        </w:rPr>
        <w:t>plans</w:t>
      </w:r>
      <w:r w:rsidRPr="0D916F17">
        <w:rPr>
          <w:rFonts w:eastAsia="Arial" w:cs="Arial"/>
          <w:color w:val="212529"/>
        </w:rPr>
        <w:t xml:space="preserve"> to develop a specific Remote and Rural Healthcare Recruitment and Retention Stakeholder Reference Group in early 2025.</w:t>
      </w:r>
    </w:p>
    <w:p w14:paraId="16468CF7" w14:textId="77777777" w:rsidR="00883105" w:rsidRDefault="00883105" w:rsidP="00883105">
      <w:pPr>
        <w:shd w:val="clear" w:color="auto" w:fill="FFFFFF" w:themeFill="background1"/>
        <w:spacing w:before="240" w:line="276" w:lineRule="auto"/>
        <w:rPr>
          <w:rFonts w:eastAsia="Arial" w:cs="Arial"/>
          <w:color w:val="212529"/>
        </w:rPr>
      </w:pPr>
      <w:r w:rsidRPr="28936E16">
        <w:rPr>
          <w:rFonts w:eastAsia="Arial" w:cs="Arial"/>
          <w:color w:val="212529"/>
        </w:rPr>
        <w:t xml:space="preserve">NES, as Scottish Government’s strategic delivery partner, is also addressing recruitment and retention priorities through </w:t>
      </w:r>
      <w:bookmarkStart w:id="1" w:name="_Int_3eQcbMaj"/>
      <w:r w:rsidRPr="28936E16">
        <w:rPr>
          <w:rFonts w:eastAsia="Arial" w:cs="Arial"/>
          <w:color w:val="212529"/>
        </w:rPr>
        <w:t>its</w:t>
      </w:r>
      <w:bookmarkEnd w:id="1"/>
      <w:r w:rsidRPr="28936E16">
        <w:rPr>
          <w:rFonts w:eastAsia="Arial" w:cs="Arial"/>
          <w:color w:val="212529"/>
        </w:rPr>
        <w:t xml:space="preserve"> </w:t>
      </w:r>
      <w:hyperlink r:id="rId13">
        <w:r w:rsidRPr="28936E16">
          <w:rPr>
            <w:rStyle w:val="Hyperlink"/>
            <w:rFonts w:eastAsia="Arial" w:cs="Arial"/>
            <w:color w:val="467886"/>
          </w:rPr>
          <w:t>2023-26 Corporate Strategy</w:t>
        </w:r>
      </w:hyperlink>
      <w:r w:rsidRPr="28936E16">
        <w:rPr>
          <w:rFonts w:eastAsia="Arial" w:cs="Arial"/>
          <w:color w:val="212529"/>
        </w:rPr>
        <w:t xml:space="preserve"> with a focus on People, Partnerships and Performance. It is committed to:</w:t>
      </w:r>
    </w:p>
    <w:p w14:paraId="2B9A9049" w14:textId="77777777" w:rsidR="00883105" w:rsidRDefault="00883105" w:rsidP="00883105">
      <w:pPr>
        <w:pStyle w:val="ListParagraph"/>
        <w:numPr>
          <w:ilvl w:val="0"/>
          <w:numId w:val="5"/>
        </w:numPr>
        <w:shd w:val="clear" w:color="auto" w:fill="FFFFFF" w:themeFill="background1"/>
        <w:spacing w:after="0" w:line="276" w:lineRule="auto"/>
        <w:rPr>
          <w:rFonts w:eastAsia="Arial" w:cs="Arial"/>
          <w:color w:val="212529"/>
        </w:rPr>
      </w:pPr>
      <w:r w:rsidRPr="0D916F17">
        <w:rPr>
          <w:rFonts w:eastAsia="Arial" w:cs="Arial"/>
          <w:color w:val="212529"/>
        </w:rPr>
        <w:t>improving the range, quality, detail, analysis, and reporting of workforce data linked to population health and care needs, working in collaboration with partners.</w:t>
      </w:r>
    </w:p>
    <w:p w14:paraId="639E0EF8" w14:textId="77777777" w:rsidR="00883105" w:rsidRDefault="00883105" w:rsidP="00883105">
      <w:pPr>
        <w:pStyle w:val="ListParagraph"/>
        <w:numPr>
          <w:ilvl w:val="0"/>
          <w:numId w:val="5"/>
        </w:numPr>
        <w:shd w:val="clear" w:color="auto" w:fill="FFFFFF" w:themeFill="background1"/>
        <w:spacing w:after="0" w:line="276" w:lineRule="auto"/>
        <w:rPr>
          <w:rFonts w:eastAsia="Arial" w:cs="Arial"/>
          <w:color w:val="212529"/>
        </w:rPr>
      </w:pPr>
      <w:r w:rsidRPr="0D916F17">
        <w:rPr>
          <w:rFonts w:eastAsia="Arial" w:cs="Arial"/>
          <w:color w:val="212529"/>
        </w:rPr>
        <w:t>building capability around workforce supply to develop resourcing strategies which address supply shortages and provide centralised co-ordination and recruitment expertise.</w:t>
      </w:r>
    </w:p>
    <w:p w14:paraId="41B120C0" w14:textId="77777777" w:rsidR="00883105" w:rsidRDefault="00883105" w:rsidP="00883105">
      <w:pPr>
        <w:pStyle w:val="ListParagraph"/>
        <w:numPr>
          <w:ilvl w:val="0"/>
          <w:numId w:val="5"/>
        </w:numPr>
        <w:shd w:val="clear" w:color="auto" w:fill="FFFFFF" w:themeFill="background1"/>
        <w:spacing w:after="0" w:line="276" w:lineRule="auto"/>
        <w:rPr>
          <w:rFonts w:eastAsia="Arial" w:cs="Arial"/>
          <w:color w:val="212529"/>
        </w:rPr>
      </w:pPr>
      <w:r w:rsidRPr="0D916F17">
        <w:rPr>
          <w:rFonts w:eastAsia="Arial" w:cs="Arial"/>
          <w:color w:val="212529"/>
        </w:rPr>
        <w:t>enabling a diverse range of people to flourish by widening access to careers in health and primary care so that, whatever a person’s life experience, they have access to education and training to support them with their role and career aspirations.</w:t>
      </w:r>
    </w:p>
    <w:p w14:paraId="43424BBA" w14:textId="77777777" w:rsidR="00883105" w:rsidRDefault="00883105" w:rsidP="00883105">
      <w:pPr>
        <w:shd w:val="clear" w:color="auto" w:fill="FFFFFF" w:themeFill="background1"/>
        <w:spacing w:before="240" w:after="0" w:line="276" w:lineRule="auto"/>
      </w:pPr>
      <w:r w:rsidRPr="0D916F17">
        <w:rPr>
          <w:rFonts w:eastAsia="Arial" w:cs="Arial"/>
          <w:color w:val="212529"/>
        </w:rPr>
        <w:t xml:space="preserve">Collectively, these strategies and programmes will help to create a more joined-up, and sustainable approach to recruitment and retention of skilled staff who provide vital health and care services for our remote, rural and island communities. </w:t>
      </w:r>
    </w:p>
    <w:p w14:paraId="61600093" w14:textId="77777777" w:rsidR="00883105" w:rsidRDefault="00883105" w:rsidP="00883105">
      <w:pPr>
        <w:spacing w:before="240" w:line="278" w:lineRule="auto"/>
      </w:pPr>
      <w:r w:rsidRPr="00591F94">
        <w:rPr>
          <w:rFonts w:eastAsia="Arial" w:cs="Arial"/>
          <w:color w:val="161C2D"/>
        </w:rPr>
        <w:lastRenderedPageBreak/>
        <w:t>For more information visit:</w:t>
      </w:r>
      <w:r>
        <w:rPr>
          <w:rFonts w:eastAsia="Arial" w:cs="Arial"/>
          <w:color w:val="161C2D"/>
        </w:rPr>
        <w:br/>
      </w:r>
      <w:hyperlink r:id="rId14">
        <w:r w:rsidRPr="0D916F17">
          <w:rPr>
            <w:rStyle w:val="Hyperlink"/>
            <w:rFonts w:eastAsia="Arial" w:cs="Arial"/>
            <w:color w:val="467886"/>
          </w:rPr>
          <w:t>Scottish Government Remote &amp; Rural Recruitment &amp; Retention Strategy 2024 | Turas | Learn (</w:t>
        </w:r>
        <w:proofErr w:type="spellStart"/>
        <w:proofErr w:type="gramStart"/>
        <w:r w:rsidRPr="0D916F17">
          <w:rPr>
            <w:rStyle w:val="Hyperlink"/>
            <w:rFonts w:eastAsia="Arial" w:cs="Arial"/>
            <w:color w:val="467886"/>
          </w:rPr>
          <w:t>nhs.scot</w:t>
        </w:r>
        <w:proofErr w:type="spellEnd"/>
        <w:proofErr w:type="gramEnd"/>
        <w:r w:rsidRPr="0D916F17">
          <w:rPr>
            <w:rStyle w:val="Hyperlink"/>
            <w:rFonts w:eastAsia="Arial" w:cs="Arial"/>
            <w:color w:val="467886"/>
          </w:rPr>
          <w:t>)</w:t>
        </w:r>
      </w:hyperlink>
    </w:p>
    <w:p w14:paraId="27EBA067" w14:textId="3B02F7B8" w:rsidR="00883105" w:rsidRPr="00883105" w:rsidRDefault="00883105" w:rsidP="00883105">
      <w:pPr>
        <w:spacing w:after="0" w:line="276" w:lineRule="auto"/>
        <w:rPr>
          <w:rFonts w:eastAsia="Arial" w:cs="Arial"/>
          <w:color w:val="161C2D"/>
        </w:rPr>
      </w:pPr>
      <w:r w:rsidRPr="409146AE">
        <w:rPr>
          <w:rFonts w:eastAsia="Arial" w:cs="Arial"/>
          <w:color w:val="161C2D"/>
        </w:rPr>
        <w:t xml:space="preserve">Or contact </w:t>
      </w:r>
      <w:hyperlink r:id="rId15">
        <w:r w:rsidRPr="0D916F17">
          <w:rPr>
            <w:rStyle w:val="Hyperlink"/>
            <w:rFonts w:eastAsia="Arial" w:cs="Arial"/>
            <w:color w:val="467886"/>
          </w:rPr>
          <w:t>nes.ruralteam@nhs.scot</w:t>
        </w:r>
      </w:hyperlink>
    </w:p>
    <w:sectPr w:rsidR="00883105" w:rsidRPr="0088310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728B9" w14:textId="77777777" w:rsidR="00F35DD5" w:rsidRDefault="00F35DD5" w:rsidP="00030ABB">
      <w:pPr>
        <w:spacing w:after="0" w:line="240" w:lineRule="auto"/>
      </w:pPr>
      <w:r>
        <w:separator/>
      </w:r>
    </w:p>
  </w:endnote>
  <w:endnote w:type="continuationSeparator" w:id="0">
    <w:p w14:paraId="3E0369DF" w14:textId="77777777" w:rsidR="00F35DD5" w:rsidRDefault="00F35DD5" w:rsidP="00030ABB">
      <w:pPr>
        <w:spacing w:after="0" w:line="240" w:lineRule="auto"/>
      </w:pPr>
      <w:r>
        <w:continuationSeparator/>
      </w:r>
    </w:p>
  </w:endnote>
  <w:endnote w:type="continuationNotice" w:id="1">
    <w:p w14:paraId="64F6257D" w14:textId="77777777" w:rsidR="00F35DD5" w:rsidRDefault="00F35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98CFE" w14:textId="77777777" w:rsidR="009A571A" w:rsidRDefault="009A5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FE795" w14:textId="77777777" w:rsidR="009A571A" w:rsidRDefault="009A5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2EEAC" w14:textId="77777777" w:rsidR="009A571A" w:rsidRDefault="009A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211EE" w14:textId="77777777" w:rsidR="00F35DD5" w:rsidRDefault="00F35DD5" w:rsidP="00030ABB">
      <w:pPr>
        <w:spacing w:after="0" w:line="240" w:lineRule="auto"/>
      </w:pPr>
      <w:r>
        <w:separator/>
      </w:r>
    </w:p>
  </w:footnote>
  <w:footnote w:type="continuationSeparator" w:id="0">
    <w:p w14:paraId="52F6621F" w14:textId="77777777" w:rsidR="00F35DD5" w:rsidRDefault="00F35DD5" w:rsidP="00030ABB">
      <w:pPr>
        <w:spacing w:after="0" w:line="240" w:lineRule="auto"/>
      </w:pPr>
      <w:r>
        <w:continuationSeparator/>
      </w:r>
    </w:p>
  </w:footnote>
  <w:footnote w:type="continuationNotice" w:id="1">
    <w:p w14:paraId="31F02229" w14:textId="77777777" w:rsidR="00F35DD5" w:rsidRDefault="00F35D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C0782" w14:textId="77777777" w:rsidR="009A571A" w:rsidRDefault="009A5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613E" w14:textId="62C02DAD" w:rsidR="00030ABB" w:rsidRDefault="00030ABB" w:rsidP="004F7D88">
    <w:pPr>
      <w:pStyle w:val="Header"/>
      <w:spacing w:after="240"/>
    </w:pPr>
    <w:r>
      <w:rPr>
        <w:noProof/>
      </w:rPr>
      <w:drawing>
        <wp:inline distT="0" distB="0" distL="0" distR="0" wp14:anchorId="129994E6" wp14:editId="23CA6800">
          <wp:extent cx="5943600" cy="733425"/>
          <wp:effectExtent l="0" t="0" r="0" b="9525"/>
          <wp:docPr id="1644825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25522" name="Picture 1644825522"/>
                  <pic:cNvPicPr/>
                </pic:nvPicPr>
                <pic:blipFill>
                  <a:blip r:embed="rId1">
                    <a:extLst>
                      <a:ext uri="{28A0092B-C50C-407E-A947-70E740481C1C}">
                        <a14:useLocalDpi xmlns:a14="http://schemas.microsoft.com/office/drawing/2010/main" val="0"/>
                      </a:ext>
                    </a:extLst>
                  </a:blip>
                  <a:stretch>
                    <a:fillRect/>
                  </a:stretch>
                </pic:blipFill>
                <pic:spPr>
                  <a:xfrm>
                    <a:off x="0" y="0"/>
                    <a:ext cx="5943600" cy="7334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E8E69" w14:textId="77777777" w:rsidR="009A571A" w:rsidRDefault="009A5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92FDB"/>
    <w:multiLevelType w:val="hybridMultilevel"/>
    <w:tmpl w:val="1486E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B379B8"/>
    <w:multiLevelType w:val="hybridMultilevel"/>
    <w:tmpl w:val="D784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B593C"/>
    <w:multiLevelType w:val="hybridMultilevel"/>
    <w:tmpl w:val="FFFFFFFF"/>
    <w:lvl w:ilvl="0" w:tplc="E2F092D6">
      <w:start w:val="1"/>
      <w:numFmt w:val="bullet"/>
      <w:lvlText w:val="·"/>
      <w:lvlJc w:val="left"/>
      <w:pPr>
        <w:ind w:left="720" w:hanging="360"/>
      </w:pPr>
      <w:rPr>
        <w:rFonts w:ascii="Symbol" w:hAnsi="Symbol" w:hint="default"/>
      </w:rPr>
    </w:lvl>
    <w:lvl w:ilvl="1" w:tplc="A950E676">
      <w:start w:val="1"/>
      <w:numFmt w:val="bullet"/>
      <w:lvlText w:val="o"/>
      <w:lvlJc w:val="left"/>
      <w:pPr>
        <w:ind w:left="1440" w:hanging="360"/>
      </w:pPr>
      <w:rPr>
        <w:rFonts w:ascii="Courier New" w:hAnsi="Courier New" w:hint="default"/>
      </w:rPr>
    </w:lvl>
    <w:lvl w:ilvl="2" w:tplc="0180DCF2">
      <w:start w:val="1"/>
      <w:numFmt w:val="bullet"/>
      <w:lvlText w:val=""/>
      <w:lvlJc w:val="left"/>
      <w:pPr>
        <w:ind w:left="2160" w:hanging="360"/>
      </w:pPr>
      <w:rPr>
        <w:rFonts w:ascii="Wingdings" w:hAnsi="Wingdings" w:hint="default"/>
      </w:rPr>
    </w:lvl>
    <w:lvl w:ilvl="3" w:tplc="AE14DF0E">
      <w:start w:val="1"/>
      <w:numFmt w:val="bullet"/>
      <w:lvlText w:val=""/>
      <w:lvlJc w:val="left"/>
      <w:pPr>
        <w:ind w:left="2880" w:hanging="360"/>
      </w:pPr>
      <w:rPr>
        <w:rFonts w:ascii="Symbol" w:hAnsi="Symbol" w:hint="default"/>
      </w:rPr>
    </w:lvl>
    <w:lvl w:ilvl="4" w:tplc="CCE62E70">
      <w:start w:val="1"/>
      <w:numFmt w:val="bullet"/>
      <w:lvlText w:val="o"/>
      <w:lvlJc w:val="left"/>
      <w:pPr>
        <w:ind w:left="3600" w:hanging="360"/>
      </w:pPr>
      <w:rPr>
        <w:rFonts w:ascii="Courier New" w:hAnsi="Courier New" w:hint="default"/>
      </w:rPr>
    </w:lvl>
    <w:lvl w:ilvl="5" w:tplc="EF4E2934">
      <w:start w:val="1"/>
      <w:numFmt w:val="bullet"/>
      <w:lvlText w:val=""/>
      <w:lvlJc w:val="left"/>
      <w:pPr>
        <w:ind w:left="4320" w:hanging="360"/>
      </w:pPr>
      <w:rPr>
        <w:rFonts w:ascii="Wingdings" w:hAnsi="Wingdings" w:hint="default"/>
      </w:rPr>
    </w:lvl>
    <w:lvl w:ilvl="6" w:tplc="0DC82B32">
      <w:start w:val="1"/>
      <w:numFmt w:val="bullet"/>
      <w:lvlText w:val=""/>
      <w:lvlJc w:val="left"/>
      <w:pPr>
        <w:ind w:left="5040" w:hanging="360"/>
      </w:pPr>
      <w:rPr>
        <w:rFonts w:ascii="Symbol" w:hAnsi="Symbol" w:hint="default"/>
      </w:rPr>
    </w:lvl>
    <w:lvl w:ilvl="7" w:tplc="6E3EA3D6">
      <w:start w:val="1"/>
      <w:numFmt w:val="bullet"/>
      <w:lvlText w:val="o"/>
      <w:lvlJc w:val="left"/>
      <w:pPr>
        <w:ind w:left="5760" w:hanging="360"/>
      </w:pPr>
      <w:rPr>
        <w:rFonts w:ascii="Courier New" w:hAnsi="Courier New" w:hint="default"/>
      </w:rPr>
    </w:lvl>
    <w:lvl w:ilvl="8" w:tplc="DD800F4E">
      <w:start w:val="1"/>
      <w:numFmt w:val="bullet"/>
      <w:lvlText w:val=""/>
      <w:lvlJc w:val="left"/>
      <w:pPr>
        <w:ind w:left="6480" w:hanging="360"/>
      </w:pPr>
      <w:rPr>
        <w:rFonts w:ascii="Wingdings" w:hAnsi="Wingdings" w:hint="default"/>
      </w:rPr>
    </w:lvl>
  </w:abstractNum>
  <w:abstractNum w:abstractNumId="3" w15:restartNumberingAfterBreak="0">
    <w:nsid w:val="2C381DD5"/>
    <w:multiLevelType w:val="hybridMultilevel"/>
    <w:tmpl w:val="69C4E8D6"/>
    <w:lvl w:ilvl="0" w:tplc="DA64E42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D9FD24E"/>
    <w:multiLevelType w:val="hybridMultilevel"/>
    <w:tmpl w:val="4406EC5E"/>
    <w:lvl w:ilvl="0" w:tplc="9080EBCE">
      <w:start w:val="1"/>
      <w:numFmt w:val="bullet"/>
      <w:lvlText w:val=""/>
      <w:lvlJc w:val="left"/>
      <w:pPr>
        <w:ind w:left="720" w:hanging="360"/>
      </w:pPr>
      <w:rPr>
        <w:rFonts w:ascii="Symbol" w:hAnsi="Symbol" w:hint="default"/>
      </w:rPr>
    </w:lvl>
    <w:lvl w:ilvl="1" w:tplc="D4D21628">
      <w:start w:val="1"/>
      <w:numFmt w:val="bullet"/>
      <w:lvlText w:val="o"/>
      <w:lvlJc w:val="left"/>
      <w:pPr>
        <w:ind w:left="1440" w:hanging="360"/>
      </w:pPr>
      <w:rPr>
        <w:rFonts w:ascii="Courier New" w:hAnsi="Courier New" w:hint="default"/>
      </w:rPr>
    </w:lvl>
    <w:lvl w:ilvl="2" w:tplc="66763EAA">
      <w:start w:val="1"/>
      <w:numFmt w:val="bullet"/>
      <w:lvlText w:val=""/>
      <w:lvlJc w:val="left"/>
      <w:pPr>
        <w:ind w:left="2160" w:hanging="360"/>
      </w:pPr>
      <w:rPr>
        <w:rFonts w:ascii="Wingdings" w:hAnsi="Wingdings" w:hint="default"/>
      </w:rPr>
    </w:lvl>
    <w:lvl w:ilvl="3" w:tplc="71DA5572">
      <w:start w:val="1"/>
      <w:numFmt w:val="bullet"/>
      <w:lvlText w:val=""/>
      <w:lvlJc w:val="left"/>
      <w:pPr>
        <w:ind w:left="2880" w:hanging="360"/>
      </w:pPr>
      <w:rPr>
        <w:rFonts w:ascii="Symbol" w:hAnsi="Symbol" w:hint="default"/>
      </w:rPr>
    </w:lvl>
    <w:lvl w:ilvl="4" w:tplc="8C5C3306">
      <w:start w:val="1"/>
      <w:numFmt w:val="bullet"/>
      <w:lvlText w:val="o"/>
      <w:lvlJc w:val="left"/>
      <w:pPr>
        <w:ind w:left="3600" w:hanging="360"/>
      </w:pPr>
      <w:rPr>
        <w:rFonts w:ascii="Courier New" w:hAnsi="Courier New" w:hint="default"/>
      </w:rPr>
    </w:lvl>
    <w:lvl w:ilvl="5" w:tplc="DD80F312">
      <w:start w:val="1"/>
      <w:numFmt w:val="bullet"/>
      <w:lvlText w:val=""/>
      <w:lvlJc w:val="left"/>
      <w:pPr>
        <w:ind w:left="4320" w:hanging="360"/>
      </w:pPr>
      <w:rPr>
        <w:rFonts w:ascii="Wingdings" w:hAnsi="Wingdings" w:hint="default"/>
      </w:rPr>
    </w:lvl>
    <w:lvl w:ilvl="6" w:tplc="93FA7814">
      <w:start w:val="1"/>
      <w:numFmt w:val="bullet"/>
      <w:lvlText w:val=""/>
      <w:lvlJc w:val="left"/>
      <w:pPr>
        <w:ind w:left="5040" w:hanging="360"/>
      </w:pPr>
      <w:rPr>
        <w:rFonts w:ascii="Symbol" w:hAnsi="Symbol" w:hint="default"/>
      </w:rPr>
    </w:lvl>
    <w:lvl w:ilvl="7" w:tplc="38F0A682">
      <w:start w:val="1"/>
      <w:numFmt w:val="bullet"/>
      <w:lvlText w:val="o"/>
      <w:lvlJc w:val="left"/>
      <w:pPr>
        <w:ind w:left="5760" w:hanging="360"/>
      </w:pPr>
      <w:rPr>
        <w:rFonts w:ascii="Courier New" w:hAnsi="Courier New" w:hint="default"/>
      </w:rPr>
    </w:lvl>
    <w:lvl w:ilvl="8" w:tplc="39B66094">
      <w:start w:val="1"/>
      <w:numFmt w:val="bullet"/>
      <w:lvlText w:val=""/>
      <w:lvlJc w:val="left"/>
      <w:pPr>
        <w:ind w:left="6480" w:hanging="360"/>
      </w:pPr>
      <w:rPr>
        <w:rFonts w:ascii="Wingdings" w:hAnsi="Wingdings" w:hint="default"/>
      </w:rPr>
    </w:lvl>
  </w:abstractNum>
  <w:num w:numId="1" w16cid:durableId="1596010627">
    <w:abstractNumId w:val="4"/>
  </w:num>
  <w:num w:numId="2" w16cid:durableId="1089929633">
    <w:abstractNumId w:val="1"/>
  </w:num>
  <w:num w:numId="3" w16cid:durableId="2074306340">
    <w:abstractNumId w:val="0"/>
  </w:num>
  <w:num w:numId="4" w16cid:durableId="778180016">
    <w:abstractNumId w:val="3"/>
  </w:num>
  <w:num w:numId="5" w16cid:durableId="936331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0A2382"/>
    <w:rsid w:val="0001110D"/>
    <w:rsid w:val="0002127D"/>
    <w:rsid w:val="00030ABB"/>
    <w:rsid w:val="0003127D"/>
    <w:rsid w:val="0003E370"/>
    <w:rsid w:val="000468CC"/>
    <w:rsid w:val="00075D28"/>
    <w:rsid w:val="00087F0D"/>
    <w:rsid w:val="00092F0E"/>
    <w:rsid w:val="000A298C"/>
    <w:rsid w:val="000B38CA"/>
    <w:rsid w:val="000B5CBA"/>
    <w:rsid w:val="000C6295"/>
    <w:rsid w:val="000E2188"/>
    <w:rsid w:val="000F2E96"/>
    <w:rsid w:val="00100B4E"/>
    <w:rsid w:val="00110577"/>
    <w:rsid w:val="0011764F"/>
    <w:rsid w:val="00122CDF"/>
    <w:rsid w:val="00143B4C"/>
    <w:rsid w:val="001550A6"/>
    <w:rsid w:val="00166047"/>
    <w:rsid w:val="00170528"/>
    <w:rsid w:val="00187D11"/>
    <w:rsid w:val="00193C0E"/>
    <w:rsid w:val="001A5229"/>
    <w:rsid w:val="001A6F48"/>
    <w:rsid w:val="001B03D3"/>
    <w:rsid w:val="001D2FE1"/>
    <w:rsid w:val="001E190F"/>
    <w:rsid w:val="0022F93A"/>
    <w:rsid w:val="00271B75"/>
    <w:rsid w:val="00285991"/>
    <w:rsid w:val="0029157F"/>
    <w:rsid w:val="002968B1"/>
    <w:rsid w:val="0029739A"/>
    <w:rsid w:val="00306708"/>
    <w:rsid w:val="00312075"/>
    <w:rsid w:val="00314DD4"/>
    <w:rsid w:val="00316411"/>
    <w:rsid w:val="00327FFB"/>
    <w:rsid w:val="003346CD"/>
    <w:rsid w:val="0035309A"/>
    <w:rsid w:val="00381768"/>
    <w:rsid w:val="00386963"/>
    <w:rsid w:val="003A1545"/>
    <w:rsid w:val="003C5720"/>
    <w:rsid w:val="003C649D"/>
    <w:rsid w:val="003E1946"/>
    <w:rsid w:val="003F0CA0"/>
    <w:rsid w:val="00407B94"/>
    <w:rsid w:val="004476C2"/>
    <w:rsid w:val="004541B9"/>
    <w:rsid w:val="00466B92"/>
    <w:rsid w:val="00484D13"/>
    <w:rsid w:val="004A4349"/>
    <w:rsid w:val="004B606D"/>
    <w:rsid w:val="004B6599"/>
    <w:rsid w:val="004F109F"/>
    <w:rsid w:val="004F7D88"/>
    <w:rsid w:val="00502CFC"/>
    <w:rsid w:val="00521F16"/>
    <w:rsid w:val="0053747C"/>
    <w:rsid w:val="005461A3"/>
    <w:rsid w:val="00564C62"/>
    <w:rsid w:val="00582A9A"/>
    <w:rsid w:val="005851FB"/>
    <w:rsid w:val="00591EA9"/>
    <w:rsid w:val="005B3D88"/>
    <w:rsid w:val="005D49B2"/>
    <w:rsid w:val="006172D1"/>
    <w:rsid w:val="0062653F"/>
    <w:rsid w:val="00630341"/>
    <w:rsid w:val="0064123F"/>
    <w:rsid w:val="006478C7"/>
    <w:rsid w:val="00650B94"/>
    <w:rsid w:val="006915FB"/>
    <w:rsid w:val="006974C3"/>
    <w:rsid w:val="006B0A5D"/>
    <w:rsid w:val="006D5B38"/>
    <w:rsid w:val="006E3B94"/>
    <w:rsid w:val="007036A9"/>
    <w:rsid w:val="007059FE"/>
    <w:rsid w:val="00705C4F"/>
    <w:rsid w:val="00713274"/>
    <w:rsid w:val="00740069"/>
    <w:rsid w:val="00743752"/>
    <w:rsid w:val="007477C6"/>
    <w:rsid w:val="00756AB3"/>
    <w:rsid w:val="007A5756"/>
    <w:rsid w:val="007C24A7"/>
    <w:rsid w:val="007D0865"/>
    <w:rsid w:val="007D1B30"/>
    <w:rsid w:val="0081265F"/>
    <w:rsid w:val="00815AA8"/>
    <w:rsid w:val="00820EBF"/>
    <w:rsid w:val="00835232"/>
    <w:rsid w:val="00837873"/>
    <w:rsid w:val="00845E61"/>
    <w:rsid w:val="00860D89"/>
    <w:rsid w:val="00862DF7"/>
    <w:rsid w:val="00867231"/>
    <w:rsid w:val="008764E2"/>
    <w:rsid w:val="00880758"/>
    <w:rsid w:val="00881699"/>
    <w:rsid w:val="00881A57"/>
    <w:rsid w:val="00883105"/>
    <w:rsid w:val="008A7CA9"/>
    <w:rsid w:val="008C0118"/>
    <w:rsid w:val="008C37E5"/>
    <w:rsid w:val="008C7691"/>
    <w:rsid w:val="008D33D1"/>
    <w:rsid w:val="008D5AE6"/>
    <w:rsid w:val="008D6A7A"/>
    <w:rsid w:val="00913856"/>
    <w:rsid w:val="00916074"/>
    <w:rsid w:val="00917501"/>
    <w:rsid w:val="009186BA"/>
    <w:rsid w:val="009521C9"/>
    <w:rsid w:val="0095559A"/>
    <w:rsid w:val="009625F2"/>
    <w:rsid w:val="00976B1D"/>
    <w:rsid w:val="00987B2A"/>
    <w:rsid w:val="009A5056"/>
    <w:rsid w:val="009A571A"/>
    <w:rsid w:val="009C0120"/>
    <w:rsid w:val="009C624C"/>
    <w:rsid w:val="009D6BF2"/>
    <w:rsid w:val="009F1B11"/>
    <w:rsid w:val="009F3036"/>
    <w:rsid w:val="009F6640"/>
    <w:rsid w:val="00A149C7"/>
    <w:rsid w:val="00A1AA9F"/>
    <w:rsid w:val="00A231D5"/>
    <w:rsid w:val="00A265A0"/>
    <w:rsid w:val="00A55C9B"/>
    <w:rsid w:val="00A60687"/>
    <w:rsid w:val="00A621DC"/>
    <w:rsid w:val="00A625FA"/>
    <w:rsid w:val="00A74598"/>
    <w:rsid w:val="00A8247F"/>
    <w:rsid w:val="00A931FF"/>
    <w:rsid w:val="00A94A74"/>
    <w:rsid w:val="00AB2868"/>
    <w:rsid w:val="00AB3E1F"/>
    <w:rsid w:val="00AB4616"/>
    <w:rsid w:val="00AE5DBA"/>
    <w:rsid w:val="00AE6BDF"/>
    <w:rsid w:val="00B0029A"/>
    <w:rsid w:val="00B03591"/>
    <w:rsid w:val="00B16C68"/>
    <w:rsid w:val="00B171ED"/>
    <w:rsid w:val="00B30D1F"/>
    <w:rsid w:val="00B72F35"/>
    <w:rsid w:val="00B832D7"/>
    <w:rsid w:val="00B84F2F"/>
    <w:rsid w:val="00B92D19"/>
    <w:rsid w:val="00BB7C9E"/>
    <w:rsid w:val="00BE0EEF"/>
    <w:rsid w:val="00BE2CB9"/>
    <w:rsid w:val="00BF4B7C"/>
    <w:rsid w:val="00C14087"/>
    <w:rsid w:val="00C26831"/>
    <w:rsid w:val="00C274B2"/>
    <w:rsid w:val="00C421BA"/>
    <w:rsid w:val="00C62E93"/>
    <w:rsid w:val="00C64ABC"/>
    <w:rsid w:val="00C771BE"/>
    <w:rsid w:val="00C8172F"/>
    <w:rsid w:val="00C93E33"/>
    <w:rsid w:val="00CA0EA7"/>
    <w:rsid w:val="00CA4E12"/>
    <w:rsid w:val="00CD38A8"/>
    <w:rsid w:val="00CD52EF"/>
    <w:rsid w:val="00CD55C1"/>
    <w:rsid w:val="00CE1869"/>
    <w:rsid w:val="00CE2D1F"/>
    <w:rsid w:val="00CF154B"/>
    <w:rsid w:val="00CF597C"/>
    <w:rsid w:val="00D04122"/>
    <w:rsid w:val="00D117BB"/>
    <w:rsid w:val="00D138DC"/>
    <w:rsid w:val="00D23BDE"/>
    <w:rsid w:val="00D34E9F"/>
    <w:rsid w:val="00D50D84"/>
    <w:rsid w:val="00D5360C"/>
    <w:rsid w:val="00D5C93A"/>
    <w:rsid w:val="00D751C5"/>
    <w:rsid w:val="00D9425E"/>
    <w:rsid w:val="00DC001E"/>
    <w:rsid w:val="00DD6798"/>
    <w:rsid w:val="00DF605D"/>
    <w:rsid w:val="00E04D66"/>
    <w:rsid w:val="00E14521"/>
    <w:rsid w:val="00E3066C"/>
    <w:rsid w:val="00E45B82"/>
    <w:rsid w:val="00E53C1B"/>
    <w:rsid w:val="00E5672A"/>
    <w:rsid w:val="00E6265B"/>
    <w:rsid w:val="00E706CA"/>
    <w:rsid w:val="00E71FBB"/>
    <w:rsid w:val="00E84AB6"/>
    <w:rsid w:val="00E966FD"/>
    <w:rsid w:val="00E967BE"/>
    <w:rsid w:val="00EA2902"/>
    <w:rsid w:val="00EC09F9"/>
    <w:rsid w:val="00EC15B3"/>
    <w:rsid w:val="00EC5627"/>
    <w:rsid w:val="00ED50A2"/>
    <w:rsid w:val="00EE22DC"/>
    <w:rsid w:val="00EE284D"/>
    <w:rsid w:val="00EE4F0D"/>
    <w:rsid w:val="00EE62A4"/>
    <w:rsid w:val="00EE65BC"/>
    <w:rsid w:val="00EF1471"/>
    <w:rsid w:val="00F01C3C"/>
    <w:rsid w:val="00F101AB"/>
    <w:rsid w:val="00F114C9"/>
    <w:rsid w:val="00F1410C"/>
    <w:rsid w:val="00F219FF"/>
    <w:rsid w:val="00F22AD9"/>
    <w:rsid w:val="00F27C8A"/>
    <w:rsid w:val="00F333F1"/>
    <w:rsid w:val="00F35DD5"/>
    <w:rsid w:val="00F879B3"/>
    <w:rsid w:val="00FA01CA"/>
    <w:rsid w:val="00FA6DCC"/>
    <w:rsid w:val="00FD28FE"/>
    <w:rsid w:val="00FD2C6F"/>
    <w:rsid w:val="00FD3D56"/>
    <w:rsid w:val="00FE58D5"/>
    <w:rsid w:val="00FF1287"/>
    <w:rsid w:val="00FF3B95"/>
    <w:rsid w:val="010AAB2C"/>
    <w:rsid w:val="011DEE78"/>
    <w:rsid w:val="013DB9C1"/>
    <w:rsid w:val="01424B36"/>
    <w:rsid w:val="01AA9D38"/>
    <w:rsid w:val="01B504D5"/>
    <w:rsid w:val="01D33874"/>
    <w:rsid w:val="0270B378"/>
    <w:rsid w:val="02F54ABA"/>
    <w:rsid w:val="036410A7"/>
    <w:rsid w:val="0377B985"/>
    <w:rsid w:val="04111479"/>
    <w:rsid w:val="0481B6D3"/>
    <w:rsid w:val="0481E079"/>
    <w:rsid w:val="04CF257F"/>
    <w:rsid w:val="04EB48A2"/>
    <w:rsid w:val="05696CE2"/>
    <w:rsid w:val="058FF3D0"/>
    <w:rsid w:val="05966FA4"/>
    <w:rsid w:val="06C3590C"/>
    <w:rsid w:val="07076769"/>
    <w:rsid w:val="088396BF"/>
    <w:rsid w:val="08CF6605"/>
    <w:rsid w:val="0956E1DE"/>
    <w:rsid w:val="09844C43"/>
    <w:rsid w:val="0995E4DA"/>
    <w:rsid w:val="0A38DBCA"/>
    <w:rsid w:val="0A9D309F"/>
    <w:rsid w:val="0AB5AF80"/>
    <w:rsid w:val="0B2DB2A8"/>
    <w:rsid w:val="0B41AC92"/>
    <w:rsid w:val="0B7A67C7"/>
    <w:rsid w:val="0B8049F3"/>
    <w:rsid w:val="0BD1A1E5"/>
    <w:rsid w:val="0C2D6CFC"/>
    <w:rsid w:val="0C894D93"/>
    <w:rsid w:val="0C9255A1"/>
    <w:rsid w:val="0CD29BDE"/>
    <w:rsid w:val="0D2B3853"/>
    <w:rsid w:val="0DADC8EF"/>
    <w:rsid w:val="0E1DCAA9"/>
    <w:rsid w:val="0EB40FB5"/>
    <w:rsid w:val="0EF88B48"/>
    <w:rsid w:val="0FFA7FA1"/>
    <w:rsid w:val="1052BAEB"/>
    <w:rsid w:val="1076EA03"/>
    <w:rsid w:val="10B37059"/>
    <w:rsid w:val="11BE015A"/>
    <w:rsid w:val="11CEF255"/>
    <w:rsid w:val="11CFF3EA"/>
    <w:rsid w:val="136C5D78"/>
    <w:rsid w:val="13AAF9F0"/>
    <w:rsid w:val="13B09586"/>
    <w:rsid w:val="13E4E473"/>
    <w:rsid w:val="14D55421"/>
    <w:rsid w:val="169DE562"/>
    <w:rsid w:val="185E2993"/>
    <w:rsid w:val="18A28512"/>
    <w:rsid w:val="191F23E3"/>
    <w:rsid w:val="198FC738"/>
    <w:rsid w:val="19A2E381"/>
    <w:rsid w:val="1A8F75C7"/>
    <w:rsid w:val="1AB19C7D"/>
    <w:rsid w:val="1ADF887C"/>
    <w:rsid w:val="1B088D7E"/>
    <w:rsid w:val="1C702D0B"/>
    <w:rsid w:val="1CCE8A97"/>
    <w:rsid w:val="1CFFCC99"/>
    <w:rsid w:val="1D52F2A1"/>
    <w:rsid w:val="1E92B7AB"/>
    <w:rsid w:val="1EB38862"/>
    <w:rsid w:val="1EDD864C"/>
    <w:rsid w:val="1F83C02F"/>
    <w:rsid w:val="1F923DCC"/>
    <w:rsid w:val="2028E599"/>
    <w:rsid w:val="20316563"/>
    <w:rsid w:val="20472F85"/>
    <w:rsid w:val="2074FD52"/>
    <w:rsid w:val="21BF2757"/>
    <w:rsid w:val="22570C9E"/>
    <w:rsid w:val="2273EC3F"/>
    <w:rsid w:val="22C52308"/>
    <w:rsid w:val="22D5435D"/>
    <w:rsid w:val="235D1B89"/>
    <w:rsid w:val="23C0E431"/>
    <w:rsid w:val="23C50E30"/>
    <w:rsid w:val="23FA70BF"/>
    <w:rsid w:val="24B4E097"/>
    <w:rsid w:val="24FD1102"/>
    <w:rsid w:val="2559E767"/>
    <w:rsid w:val="2588745B"/>
    <w:rsid w:val="2592A294"/>
    <w:rsid w:val="26719B44"/>
    <w:rsid w:val="2748ADDA"/>
    <w:rsid w:val="27627F5A"/>
    <w:rsid w:val="278AADA2"/>
    <w:rsid w:val="27CF2B9C"/>
    <w:rsid w:val="27F08BAD"/>
    <w:rsid w:val="281A0D0C"/>
    <w:rsid w:val="2872CD62"/>
    <w:rsid w:val="28CD651C"/>
    <w:rsid w:val="2925603C"/>
    <w:rsid w:val="2AB3A4FF"/>
    <w:rsid w:val="2B21AF09"/>
    <w:rsid w:val="2B4A84FB"/>
    <w:rsid w:val="2B876BC3"/>
    <w:rsid w:val="2BF9A06D"/>
    <w:rsid w:val="2C45658D"/>
    <w:rsid w:val="2D43EE9B"/>
    <w:rsid w:val="2DE7E24C"/>
    <w:rsid w:val="2E982EC8"/>
    <w:rsid w:val="30397366"/>
    <w:rsid w:val="3169B629"/>
    <w:rsid w:val="323B9BD6"/>
    <w:rsid w:val="324AA13C"/>
    <w:rsid w:val="32712EBA"/>
    <w:rsid w:val="3308907F"/>
    <w:rsid w:val="330E54BE"/>
    <w:rsid w:val="33D1E26E"/>
    <w:rsid w:val="343B19C2"/>
    <w:rsid w:val="34588734"/>
    <w:rsid w:val="3489254F"/>
    <w:rsid w:val="35355D39"/>
    <w:rsid w:val="353E7903"/>
    <w:rsid w:val="35A90B06"/>
    <w:rsid w:val="3634CB0C"/>
    <w:rsid w:val="364FE863"/>
    <w:rsid w:val="36F3AFA1"/>
    <w:rsid w:val="37255110"/>
    <w:rsid w:val="3758BAAC"/>
    <w:rsid w:val="3844DED6"/>
    <w:rsid w:val="38C06E7F"/>
    <w:rsid w:val="38CF3E89"/>
    <w:rsid w:val="39A8CCEE"/>
    <w:rsid w:val="39C5F645"/>
    <w:rsid w:val="3A714995"/>
    <w:rsid w:val="3C6385CB"/>
    <w:rsid w:val="3C7C9B03"/>
    <w:rsid w:val="3C820ABE"/>
    <w:rsid w:val="3CBC7AC0"/>
    <w:rsid w:val="3D0D8F3C"/>
    <w:rsid w:val="3D3BE527"/>
    <w:rsid w:val="3DFAB3EA"/>
    <w:rsid w:val="3E39EFA6"/>
    <w:rsid w:val="3EA463A9"/>
    <w:rsid w:val="3F1F64FD"/>
    <w:rsid w:val="3F5924A1"/>
    <w:rsid w:val="3FA0C6DE"/>
    <w:rsid w:val="3FEF0B6A"/>
    <w:rsid w:val="40B19635"/>
    <w:rsid w:val="414E9CB2"/>
    <w:rsid w:val="4198187A"/>
    <w:rsid w:val="41CDB745"/>
    <w:rsid w:val="420DB694"/>
    <w:rsid w:val="42913B9D"/>
    <w:rsid w:val="42A54919"/>
    <w:rsid w:val="42E37BFD"/>
    <w:rsid w:val="43540B74"/>
    <w:rsid w:val="43E3F990"/>
    <w:rsid w:val="43E93A0F"/>
    <w:rsid w:val="44229DCE"/>
    <w:rsid w:val="4428BE26"/>
    <w:rsid w:val="44546A47"/>
    <w:rsid w:val="44929C6B"/>
    <w:rsid w:val="45A56FE5"/>
    <w:rsid w:val="46B2537E"/>
    <w:rsid w:val="46D37A4F"/>
    <w:rsid w:val="47C8968D"/>
    <w:rsid w:val="47F59C93"/>
    <w:rsid w:val="482CFF45"/>
    <w:rsid w:val="484475D0"/>
    <w:rsid w:val="48F8B7F1"/>
    <w:rsid w:val="49B3EE41"/>
    <w:rsid w:val="49FA3A83"/>
    <w:rsid w:val="4AEF783C"/>
    <w:rsid w:val="4AFC9A23"/>
    <w:rsid w:val="4C3DDDA6"/>
    <w:rsid w:val="4CDF4667"/>
    <w:rsid w:val="4CF6F0D5"/>
    <w:rsid w:val="4D5188FA"/>
    <w:rsid w:val="4D69F2C8"/>
    <w:rsid w:val="4D8CB43C"/>
    <w:rsid w:val="4DB01BE6"/>
    <w:rsid w:val="4E11851E"/>
    <w:rsid w:val="4E3E1F11"/>
    <w:rsid w:val="4EEFCED4"/>
    <w:rsid w:val="4F27FA19"/>
    <w:rsid w:val="4FA001FE"/>
    <w:rsid w:val="4FBC1861"/>
    <w:rsid w:val="4FD5ACE3"/>
    <w:rsid w:val="5005F44F"/>
    <w:rsid w:val="503F0C3E"/>
    <w:rsid w:val="5092BB04"/>
    <w:rsid w:val="5130D25F"/>
    <w:rsid w:val="51DBAC47"/>
    <w:rsid w:val="51F72C7E"/>
    <w:rsid w:val="523218BC"/>
    <w:rsid w:val="526DDA8E"/>
    <w:rsid w:val="52CDBEAD"/>
    <w:rsid w:val="52E6B4F4"/>
    <w:rsid w:val="532EA8D1"/>
    <w:rsid w:val="5371B634"/>
    <w:rsid w:val="537DFCC5"/>
    <w:rsid w:val="5463C46F"/>
    <w:rsid w:val="54A117B9"/>
    <w:rsid w:val="54CFA20C"/>
    <w:rsid w:val="557F1777"/>
    <w:rsid w:val="56CB4B8F"/>
    <w:rsid w:val="5714C62B"/>
    <w:rsid w:val="57588504"/>
    <w:rsid w:val="580A3799"/>
    <w:rsid w:val="586FC5A0"/>
    <w:rsid w:val="589D7B9B"/>
    <w:rsid w:val="589FE829"/>
    <w:rsid w:val="58B3F784"/>
    <w:rsid w:val="58BA86C5"/>
    <w:rsid w:val="58EFFC6A"/>
    <w:rsid w:val="590090B9"/>
    <w:rsid w:val="590D893A"/>
    <w:rsid w:val="594997D9"/>
    <w:rsid w:val="598C3B39"/>
    <w:rsid w:val="59A5DFAB"/>
    <w:rsid w:val="5AA4A93E"/>
    <w:rsid w:val="5B475006"/>
    <w:rsid w:val="5B55E997"/>
    <w:rsid w:val="5C0DA4ED"/>
    <w:rsid w:val="5C240205"/>
    <w:rsid w:val="5CE49FE0"/>
    <w:rsid w:val="5D1A1BC9"/>
    <w:rsid w:val="5D31DD2F"/>
    <w:rsid w:val="5DFC29AA"/>
    <w:rsid w:val="5E39D7D7"/>
    <w:rsid w:val="5E9B4B88"/>
    <w:rsid w:val="5EC44A36"/>
    <w:rsid w:val="5ED2F6F7"/>
    <w:rsid w:val="5F448B7C"/>
    <w:rsid w:val="5FE810E1"/>
    <w:rsid w:val="6094644B"/>
    <w:rsid w:val="60A39215"/>
    <w:rsid w:val="60B4BDC0"/>
    <w:rsid w:val="60C5DD2A"/>
    <w:rsid w:val="6178998D"/>
    <w:rsid w:val="61E48AB0"/>
    <w:rsid w:val="62DF113D"/>
    <w:rsid w:val="62FF8805"/>
    <w:rsid w:val="65A034E4"/>
    <w:rsid w:val="6747BC55"/>
    <w:rsid w:val="678F1D5A"/>
    <w:rsid w:val="68392AA1"/>
    <w:rsid w:val="6869E072"/>
    <w:rsid w:val="6872B095"/>
    <w:rsid w:val="68886A2B"/>
    <w:rsid w:val="68E7E961"/>
    <w:rsid w:val="69292ADD"/>
    <w:rsid w:val="697C9B28"/>
    <w:rsid w:val="6B1C7236"/>
    <w:rsid w:val="6C517F70"/>
    <w:rsid w:val="6C6F1A26"/>
    <w:rsid w:val="6C7BCDB9"/>
    <w:rsid w:val="6C7F90F4"/>
    <w:rsid w:val="6CDA3815"/>
    <w:rsid w:val="6D8181C6"/>
    <w:rsid w:val="6DE57C95"/>
    <w:rsid w:val="6E092A9D"/>
    <w:rsid w:val="6E2509F6"/>
    <w:rsid w:val="6EA82838"/>
    <w:rsid w:val="6F29AF7D"/>
    <w:rsid w:val="6F48E308"/>
    <w:rsid w:val="6F624DE5"/>
    <w:rsid w:val="6F9932A1"/>
    <w:rsid w:val="6FB044BF"/>
    <w:rsid w:val="70F3ACA6"/>
    <w:rsid w:val="71CE00DC"/>
    <w:rsid w:val="71E274C1"/>
    <w:rsid w:val="7210422A"/>
    <w:rsid w:val="7281155B"/>
    <w:rsid w:val="73680E5E"/>
    <w:rsid w:val="738794BB"/>
    <w:rsid w:val="73C9A33E"/>
    <w:rsid w:val="73DDC8DD"/>
    <w:rsid w:val="750632B1"/>
    <w:rsid w:val="75D0E15D"/>
    <w:rsid w:val="75DA0130"/>
    <w:rsid w:val="762F8CB5"/>
    <w:rsid w:val="76BE4FCD"/>
    <w:rsid w:val="780782F1"/>
    <w:rsid w:val="7814B89E"/>
    <w:rsid w:val="7853DAE3"/>
    <w:rsid w:val="78E52794"/>
    <w:rsid w:val="790AB52E"/>
    <w:rsid w:val="79258D9D"/>
    <w:rsid w:val="7990649D"/>
    <w:rsid w:val="799BDA92"/>
    <w:rsid w:val="79A33224"/>
    <w:rsid w:val="79D6F99F"/>
    <w:rsid w:val="7A15C86E"/>
    <w:rsid w:val="7AC7D4AE"/>
    <w:rsid w:val="7CA98E39"/>
    <w:rsid w:val="7D0A2382"/>
    <w:rsid w:val="7D5025BE"/>
    <w:rsid w:val="7DB5648A"/>
    <w:rsid w:val="7E0BF662"/>
    <w:rsid w:val="7E80218A"/>
    <w:rsid w:val="7E98938B"/>
    <w:rsid w:val="7F324209"/>
    <w:rsid w:val="7F7B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A2382"/>
  <w15:chartTrackingRefBased/>
  <w15:docId w15:val="{65C50532-D29F-45B8-A966-C56B33B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756"/>
    <w:rPr>
      <w:rFonts w:ascii="Arial" w:hAnsi="Arial"/>
    </w:rPr>
  </w:style>
  <w:style w:type="paragraph" w:styleId="Heading1">
    <w:name w:val="heading 1"/>
    <w:basedOn w:val="Normal"/>
    <w:next w:val="Normal"/>
    <w:link w:val="Heading1Char"/>
    <w:uiPriority w:val="9"/>
    <w:qFormat/>
    <w:rsid w:val="00F22AD9"/>
    <w:pPr>
      <w:keepNext/>
      <w:keepLines/>
      <w:spacing w:before="360" w:after="80"/>
      <w:outlineLvl w:val="0"/>
    </w:pPr>
    <w:rPr>
      <w:rFonts w:eastAsiaTheme="majorEastAsia" w:cstheme="majorBidi"/>
      <w:b/>
      <w:sz w:val="36"/>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6708"/>
    <w:pPr>
      <w:keepNext/>
      <w:keepLines/>
      <w:spacing w:before="160" w:after="80"/>
      <w:outlineLvl w:val="2"/>
    </w:pPr>
    <w:rPr>
      <w:rFonts w:eastAsiaTheme="majorEastAsia" w:cstheme="majorBidi"/>
      <w:b/>
      <w:color w:val="000000" w:themeColor="text1"/>
      <w:sz w:val="32"/>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AD9"/>
    <w:rPr>
      <w:rFonts w:ascii="Arial" w:eastAsiaTheme="majorEastAsia" w:hAnsi="Arial" w:cstheme="majorBidi"/>
      <w:b/>
      <w:sz w:val="36"/>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6708"/>
    <w:rPr>
      <w:rFonts w:ascii="Arial" w:eastAsiaTheme="majorEastAsia" w:hAnsi="Arial" w:cstheme="majorBidi"/>
      <w:b/>
      <w:color w:val="000000" w:themeColor="text1"/>
      <w:sz w:val="32"/>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30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ABB"/>
  </w:style>
  <w:style w:type="paragraph" w:styleId="Footer">
    <w:name w:val="footer"/>
    <w:basedOn w:val="Normal"/>
    <w:link w:val="FooterChar"/>
    <w:uiPriority w:val="99"/>
    <w:unhideWhenUsed/>
    <w:rsid w:val="00030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ABB"/>
  </w:style>
  <w:style w:type="character" w:styleId="UnresolvedMention">
    <w:name w:val="Unresolved Mention"/>
    <w:basedOn w:val="DefaultParagraphFont"/>
    <w:uiPriority w:val="99"/>
    <w:semiHidden/>
    <w:unhideWhenUsed/>
    <w:rsid w:val="00407B94"/>
    <w:rPr>
      <w:color w:val="605E5C"/>
      <w:shd w:val="clear" w:color="auto" w:fill="E1DFDD"/>
    </w:rPr>
  </w:style>
  <w:style w:type="paragraph" w:styleId="Revision">
    <w:name w:val="Revision"/>
    <w:hidden/>
    <w:uiPriority w:val="99"/>
    <w:semiHidden/>
    <w:rsid w:val="00466B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588170">
      <w:bodyDiv w:val="1"/>
      <w:marLeft w:val="0"/>
      <w:marRight w:val="0"/>
      <w:marTop w:val="0"/>
      <w:marBottom w:val="0"/>
      <w:divBdr>
        <w:top w:val="none" w:sz="0" w:space="0" w:color="auto"/>
        <w:left w:val="none" w:sz="0" w:space="0" w:color="auto"/>
        <w:bottom w:val="none" w:sz="0" w:space="0" w:color="auto"/>
        <w:right w:val="none" w:sz="0" w:space="0" w:color="auto"/>
      </w:divBdr>
    </w:div>
    <w:div w:id="19450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ewsletters.nes.digital/corporate-strategies/corporate-strategy-2023-26/our-purpose-and-vis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learn.nes.nhs.scot/7522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es.ruralteam@nhs.sco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arn.nes.nhs.scot/75226"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6ac32b6-d060-42fb-93c0-6c46742e1aee" ContentTypeId="0x010100540009AA9B7AD14AB7CB3A6FC98C51F8" PreviousValue="false"/>
</file>

<file path=customXml/item5.xml><?xml version="1.0" encoding="utf-8"?>
<ct:contentTypeSchema xmlns:ct="http://schemas.microsoft.com/office/2006/metadata/contentType" xmlns:ma="http://schemas.microsoft.com/office/2006/metadata/properties/metaAttributes" ct:_="" ma:_="" ma:contentTypeName="NES Document" ma:contentTypeID="0x010100540009AA9B7AD14AB7CB3A6FC98C51F8005BF33CD440DEE845A50197163C19A747" ma:contentTypeVersion="12" ma:contentTypeDescription="AI created content type for migration of content from Fresco to SP" ma:contentTypeScope="" ma:versionID="d5aaa2b1ddb82563037811122211d932">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b732c1915908a378a1e78c2b1d988390"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Tags" minOccurs="0"/>
                <xsd:element ref="ns2:Legacy_x0020_ID" minOccurs="0"/>
                <xsd:element ref="ns2:Cre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Tags" ma:index="5" nillable="true" ma:displayName="Tags" ma:internalName="Tags">
      <xsd:simpleType>
        <xsd:restriction base="dms:Note">
          <xsd:maxLength value="255"/>
        </xsd:restriction>
      </xsd:simpleType>
    </xsd:element>
    <xsd:element name="Legacy_x0020_ID" ma:index="6" nillable="true" ma:displayName="Legacy ID" ma:internalName="Legacy_x0020_ID">
      <xsd:simpleType>
        <xsd:restriction base="dms:Text">
          <xsd:maxLength value="255"/>
        </xsd:restriction>
      </xsd:simpleType>
    </xsd:element>
    <xsd:element name="Creator" ma:index="13" nillable="true" ma:displayName="Creator" ma:internalName="Creato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A34A3-0DFD-41F0-B9DB-B4A24CB7498D}">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2.xml><?xml version="1.0" encoding="utf-8"?>
<ds:datastoreItem xmlns:ds="http://schemas.openxmlformats.org/officeDocument/2006/customXml" ds:itemID="{A4C83E01-185F-48A4-AAF9-90CA55860E10}">
  <ds:schemaRefs>
    <ds:schemaRef ds:uri="http://schemas.openxmlformats.org/officeDocument/2006/bibliography"/>
  </ds:schemaRefs>
</ds:datastoreItem>
</file>

<file path=customXml/itemProps3.xml><?xml version="1.0" encoding="utf-8"?>
<ds:datastoreItem xmlns:ds="http://schemas.openxmlformats.org/officeDocument/2006/customXml" ds:itemID="{9D7A1640-E196-4283-99D0-C7656E09132F}">
  <ds:schemaRefs>
    <ds:schemaRef ds:uri="http://schemas.microsoft.com/sharepoint/v3/contenttype/forms"/>
  </ds:schemaRefs>
</ds:datastoreItem>
</file>

<file path=customXml/itemProps4.xml><?xml version="1.0" encoding="utf-8"?>
<ds:datastoreItem xmlns:ds="http://schemas.openxmlformats.org/officeDocument/2006/customXml" ds:itemID="{EE7E80C5-D7E8-4F92-A03F-39B90FB9A9DD}">
  <ds:schemaRefs>
    <ds:schemaRef ds:uri="Microsoft.SharePoint.Taxonomy.ContentTypeSync"/>
  </ds:schemaRefs>
</ds:datastoreItem>
</file>

<file path=customXml/itemProps5.xml><?xml version="1.0" encoding="utf-8"?>
<ds:datastoreItem xmlns:ds="http://schemas.openxmlformats.org/officeDocument/2006/customXml" ds:itemID="{8799951D-5708-4D3A-91B2-472A5F2F2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MaryJo OBrien</dc:creator>
  <cp:keywords/>
  <dc:description/>
  <cp:lastModifiedBy>MaryJo OBrien</cp:lastModifiedBy>
  <cp:revision>4</cp:revision>
  <dcterms:created xsi:type="dcterms:W3CDTF">2024-10-23T16:20:00Z</dcterms:created>
  <dcterms:modified xsi:type="dcterms:W3CDTF">2024-10-23T16:26:00Z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0x010100540009AA9B7AD14AB7CB3A6FC98C51F8005BF33CD440DEE845A50197163C19A747</vt:lpwstr>
  </property>
</Properties>
</file>