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8D135" w14:textId="16ED724E" w:rsidR="004B4920" w:rsidRPr="00E87630" w:rsidRDefault="00302032" w:rsidP="08E91695">
      <w:pPr>
        <w:pStyle w:val="Title"/>
        <w:rPr>
          <w:rFonts w:ascii="Source Sans Pro" w:hAnsi="Source Sans Pro" w:cs="Arial"/>
          <w:sz w:val="20"/>
          <w:szCs w:val="20"/>
        </w:rPr>
      </w:pPr>
      <w:r w:rsidRPr="08E91695">
        <w:rPr>
          <w:sz w:val="48"/>
          <w:szCs w:val="48"/>
        </w:rPr>
        <w:t>Equality Impact Assessment Report Template</w:t>
      </w:r>
    </w:p>
    <w:p w14:paraId="5E9F82E4" w14:textId="51CD9E0D" w:rsidR="08E91695" w:rsidRDefault="08E91695" w:rsidP="08E91695"/>
    <w:p w14:paraId="32C3A731" w14:textId="156AA6E4" w:rsidR="00302032" w:rsidRPr="008A690F" w:rsidRDefault="00302032">
      <w:pPr>
        <w:rPr>
          <w:rFonts w:ascii="Arial" w:hAnsi="Arial" w:cs="Arial"/>
          <w:sz w:val="24"/>
          <w:szCs w:val="24"/>
        </w:rPr>
      </w:pPr>
      <w:r w:rsidRPr="008A690F">
        <w:rPr>
          <w:rFonts w:ascii="Arial" w:hAnsi="Arial" w:cs="Arial"/>
          <w:b/>
          <w:bCs/>
          <w:sz w:val="24"/>
          <w:szCs w:val="24"/>
        </w:rPr>
        <w:t>Title</w:t>
      </w:r>
      <w:r w:rsidRPr="008A690F">
        <w:rPr>
          <w:rFonts w:ascii="Arial" w:hAnsi="Arial" w:cs="Arial"/>
          <w:sz w:val="24"/>
          <w:szCs w:val="24"/>
        </w:rPr>
        <w:t>:</w:t>
      </w:r>
      <w:r w:rsidR="00D70673" w:rsidRPr="008A690F">
        <w:rPr>
          <w:rFonts w:ascii="Arial" w:hAnsi="Arial" w:cs="Arial"/>
          <w:sz w:val="24"/>
          <w:szCs w:val="24"/>
        </w:rPr>
        <w:t xml:space="preserve"> </w:t>
      </w:r>
      <w:r w:rsidR="65A36A06" w:rsidRPr="0EB5F238">
        <w:rPr>
          <w:rFonts w:ascii="Arial" w:hAnsi="Arial" w:cs="Arial"/>
          <w:sz w:val="24"/>
          <w:szCs w:val="24"/>
        </w:rPr>
        <w:t xml:space="preserve">High </w:t>
      </w:r>
      <w:r w:rsidR="65A36A06" w:rsidRPr="7EDA0A4F">
        <w:rPr>
          <w:rFonts w:ascii="Arial" w:hAnsi="Arial" w:cs="Arial"/>
          <w:sz w:val="24"/>
          <w:szCs w:val="24"/>
        </w:rPr>
        <w:t xml:space="preserve">Volume </w:t>
      </w:r>
      <w:r w:rsidR="65A36A06" w:rsidRPr="3E2FDCC7">
        <w:rPr>
          <w:rFonts w:ascii="Arial" w:hAnsi="Arial" w:cs="Arial"/>
          <w:sz w:val="24"/>
          <w:szCs w:val="24"/>
        </w:rPr>
        <w:t xml:space="preserve">Cataract </w:t>
      </w:r>
      <w:r w:rsidR="65A36A06" w:rsidRPr="3DBDA148">
        <w:rPr>
          <w:rFonts w:ascii="Arial" w:hAnsi="Arial" w:cs="Arial"/>
          <w:sz w:val="24"/>
          <w:szCs w:val="24"/>
        </w:rPr>
        <w:t xml:space="preserve">Surgery </w:t>
      </w:r>
      <w:r w:rsidR="00D70673" w:rsidRPr="3DBDA148">
        <w:rPr>
          <w:rFonts w:ascii="Arial" w:hAnsi="Arial" w:cs="Arial"/>
          <w:sz w:val="24"/>
          <w:szCs w:val="24"/>
        </w:rPr>
        <w:t>Digital</w:t>
      </w:r>
      <w:r w:rsidR="00D70673" w:rsidRPr="008A690F">
        <w:rPr>
          <w:rFonts w:ascii="Arial" w:hAnsi="Arial" w:cs="Arial"/>
          <w:sz w:val="24"/>
          <w:szCs w:val="24"/>
        </w:rPr>
        <w:t xml:space="preserve"> Learning Resource</w:t>
      </w:r>
    </w:p>
    <w:p w14:paraId="08351355" w14:textId="32D94729" w:rsidR="08E91695" w:rsidRPr="00382D17" w:rsidRDefault="00302032" w:rsidP="4662EF74">
      <w:pPr>
        <w:pStyle w:val="NormalWeb"/>
        <w:rPr>
          <w:rFonts w:ascii="Arial" w:hAnsi="Arial" w:cs="Arial"/>
          <w:color w:val="000000" w:themeColor="text1"/>
        </w:rPr>
      </w:pPr>
      <w:r w:rsidRPr="4662EF74">
        <w:rPr>
          <w:rFonts w:ascii="Arial" w:hAnsi="Arial" w:cs="Arial"/>
          <w:b/>
          <w:bCs/>
          <w:color w:val="000000" w:themeColor="text1"/>
        </w:rPr>
        <w:t>NES directorate or department</w:t>
      </w:r>
      <w:r w:rsidRPr="4662EF74">
        <w:rPr>
          <w:rFonts w:ascii="Arial" w:hAnsi="Arial" w:cs="Arial"/>
          <w:color w:val="000000" w:themeColor="text1"/>
        </w:rPr>
        <w:t>:</w:t>
      </w:r>
      <w:r w:rsidR="00D70673" w:rsidRPr="4662EF74">
        <w:rPr>
          <w:rFonts w:ascii="Arial" w:hAnsi="Arial" w:cs="Arial"/>
          <w:color w:val="000000" w:themeColor="text1"/>
        </w:rPr>
        <w:t xml:space="preserve"> NHS Scotland Academy </w:t>
      </w:r>
    </w:p>
    <w:p w14:paraId="4B518910" w14:textId="2762C899" w:rsidR="08E91695" w:rsidRPr="008A690F" w:rsidRDefault="00302032" w:rsidP="08E91695">
      <w:pPr>
        <w:pStyle w:val="NormalWeb"/>
        <w:rPr>
          <w:rFonts w:ascii="Arial" w:hAnsi="Arial" w:cs="Arial"/>
          <w:color w:val="000000"/>
        </w:rPr>
      </w:pPr>
      <w:r w:rsidRPr="4662EF74">
        <w:rPr>
          <w:rFonts w:ascii="Arial" w:hAnsi="Arial" w:cs="Arial"/>
          <w:b/>
          <w:bCs/>
          <w:color w:val="000000" w:themeColor="text1"/>
        </w:rPr>
        <w:t>Date Report Completed</w:t>
      </w:r>
      <w:r w:rsidRPr="4662EF74">
        <w:rPr>
          <w:rFonts w:ascii="Arial" w:hAnsi="Arial" w:cs="Arial"/>
          <w:color w:val="000000" w:themeColor="text1"/>
        </w:rPr>
        <w:t>:</w:t>
      </w:r>
      <w:r w:rsidR="00B552F7" w:rsidRPr="4662EF74">
        <w:rPr>
          <w:rFonts w:ascii="Arial" w:hAnsi="Arial" w:cs="Arial"/>
          <w:color w:val="000000" w:themeColor="text1"/>
        </w:rPr>
        <w:t xml:space="preserve"> </w:t>
      </w:r>
      <w:r w:rsidR="00382D17">
        <w:rPr>
          <w:rFonts w:ascii="Arial" w:hAnsi="Arial" w:cs="Arial"/>
          <w:color w:val="000000" w:themeColor="text1"/>
        </w:rPr>
        <w:t>03/07/24.</w:t>
      </w:r>
    </w:p>
    <w:p w14:paraId="597FD417" w14:textId="16AFD22A" w:rsidR="00302032" w:rsidRPr="008A690F" w:rsidRDefault="00302032" w:rsidP="08E91695">
      <w:pPr>
        <w:pStyle w:val="Heading1"/>
        <w:rPr>
          <w:rFonts w:ascii="Arial" w:hAnsi="Arial" w:cs="Arial"/>
          <w:b/>
          <w:bCs/>
          <w:color w:val="000000"/>
        </w:rPr>
      </w:pPr>
      <w:r w:rsidRPr="008A690F">
        <w:rPr>
          <w:rFonts w:ascii="Arial" w:hAnsi="Arial" w:cs="Arial"/>
        </w:rPr>
        <w:t>Introduction</w:t>
      </w:r>
    </w:p>
    <w:p w14:paraId="721E5F49" w14:textId="758F8B8B" w:rsidR="00402A93" w:rsidRPr="008A690F" w:rsidRDefault="00402A93" w:rsidP="00302032">
      <w:pPr>
        <w:pStyle w:val="NormalWeb"/>
        <w:rPr>
          <w:rFonts w:ascii="Arial" w:hAnsi="Arial" w:cs="Arial"/>
          <w:color w:val="000000"/>
        </w:rPr>
      </w:pPr>
      <w:r w:rsidRPr="008A690F">
        <w:rPr>
          <w:rFonts w:ascii="Arial" w:hAnsi="Arial" w:cs="Arial"/>
          <w:color w:val="000000"/>
        </w:rPr>
        <w:t>Equality Impact Assessment is a process that helps us to consider how our work will meet the 3 parts of the Public Sector Equality Duty. It is an important way to mainstream equality into our work at NES and to help us:</w:t>
      </w:r>
    </w:p>
    <w:p w14:paraId="1EE93B33" w14:textId="51E6962A" w:rsidR="00402A93" w:rsidRPr="008A690F" w:rsidRDefault="00402A93" w:rsidP="00402A93">
      <w:pPr>
        <w:pStyle w:val="NormalWeb"/>
        <w:numPr>
          <w:ilvl w:val="0"/>
          <w:numId w:val="2"/>
        </w:numPr>
        <w:rPr>
          <w:rFonts w:ascii="Arial" w:hAnsi="Arial" w:cs="Arial"/>
          <w:color w:val="000000"/>
        </w:rPr>
      </w:pPr>
      <w:r w:rsidRPr="008A690F">
        <w:rPr>
          <w:rFonts w:ascii="Arial" w:hAnsi="Arial" w:cs="Arial"/>
          <w:color w:val="000000"/>
        </w:rPr>
        <w:t xml:space="preserve">Take </w:t>
      </w:r>
      <w:r w:rsidR="00B552F7" w:rsidRPr="008A690F">
        <w:rPr>
          <w:rFonts w:ascii="Arial" w:hAnsi="Arial" w:cs="Arial"/>
          <w:color w:val="000000"/>
        </w:rPr>
        <w:t>effective</w:t>
      </w:r>
      <w:r w:rsidRPr="008A690F">
        <w:rPr>
          <w:rFonts w:ascii="Arial" w:hAnsi="Arial" w:cs="Arial"/>
          <w:color w:val="000000"/>
        </w:rPr>
        <w:t xml:space="preserve"> action on </w:t>
      </w:r>
      <w:r w:rsidR="00382D17" w:rsidRPr="008A690F">
        <w:rPr>
          <w:rFonts w:ascii="Arial" w:hAnsi="Arial" w:cs="Arial"/>
          <w:color w:val="000000"/>
        </w:rPr>
        <w:t>equality.</w:t>
      </w:r>
    </w:p>
    <w:p w14:paraId="45A8D731" w14:textId="68E72D78" w:rsidR="00402A93" w:rsidRPr="008A690F" w:rsidRDefault="00402A93" w:rsidP="00402A93">
      <w:pPr>
        <w:pStyle w:val="NormalWeb"/>
        <w:numPr>
          <w:ilvl w:val="0"/>
          <w:numId w:val="2"/>
        </w:numPr>
        <w:rPr>
          <w:rFonts w:ascii="Arial" w:hAnsi="Arial" w:cs="Arial"/>
          <w:color w:val="000000"/>
        </w:rPr>
      </w:pPr>
      <w:r w:rsidRPr="008A690F">
        <w:rPr>
          <w:rFonts w:ascii="Arial" w:hAnsi="Arial" w:cs="Arial"/>
          <w:color w:val="000000"/>
        </w:rPr>
        <w:t xml:space="preserve">Develop better policy, </w:t>
      </w:r>
      <w:r w:rsidR="00B552F7" w:rsidRPr="008A690F">
        <w:rPr>
          <w:rFonts w:ascii="Arial" w:hAnsi="Arial" w:cs="Arial"/>
          <w:color w:val="000000"/>
        </w:rPr>
        <w:t xml:space="preserve">technology, education and learning and workforce planning solutions for health, social care and a wide range of our partners, </w:t>
      </w:r>
      <w:r w:rsidR="00382D17" w:rsidRPr="008A690F">
        <w:rPr>
          <w:rFonts w:ascii="Arial" w:hAnsi="Arial" w:cs="Arial"/>
          <w:color w:val="000000"/>
        </w:rPr>
        <w:t>stakeholders,</w:t>
      </w:r>
      <w:r w:rsidR="00B552F7" w:rsidRPr="008A690F">
        <w:rPr>
          <w:rFonts w:ascii="Arial" w:hAnsi="Arial" w:cs="Arial"/>
          <w:color w:val="000000"/>
        </w:rPr>
        <w:t xml:space="preserve"> and </w:t>
      </w:r>
      <w:r w:rsidR="00382D17" w:rsidRPr="008A690F">
        <w:rPr>
          <w:rFonts w:ascii="Arial" w:hAnsi="Arial" w:cs="Arial"/>
          <w:color w:val="000000"/>
        </w:rPr>
        <w:t>employees.</w:t>
      </w:r>
    </w:p>
    <w:p w14:paraId="4CED00EC" w14:textId="77156B9B" w:rsidR="00B552F7" w:rsidRPr="008A690F" w:rsidRDefault="00B552F7" w:rsidP="00402A93">
      <w:pPr>
        <w:pStyle w:val="NormalWeb"/>
        <w:numPr>
          <w:ilvl w:val="0"/>
          <w:numId w:val="2"/>
        </w:numPr>
        <w:rPr>
          <w:rFonts w:ascii="Arial" w:hAnsi="Arial" w:cs="Arial"/>
          <w:color w:val="000000"/>
        </w:rPr>
      </w:pPr>
      <w:r w:rsidRPr="008A690F">
        <w:rPr>
          <w:rFonts w:ascii="Arial" w:hAnsi="Arial" w:cs="Arial"/>
          <w:color w:val="000000"/>
        </w:rPr>
        <w:t>Demonstrate how we have considered equality in making our decisions.</w:t>
      </w:r>
    </w:p>
    <w:p w14:paraId="5D9776E0" w14:textId="55A76998" w:rsidR="000E73C4" w:rsidRPr="00B36D82" w:rsidRDefault="00535765" w:rsidP="00B36D82">
      <w:pPr>
        <w:pStyle w:val="paragraph"/>
        <w:spacing w:after="0"/>
        <w:textAlignment w:val="baseline"/>
        <w:rPr>
          <w:rStyle w:val="normaltextrun"/>
          <w:rFonts w:ascii="Arial" w:hAnsi="Arial" w:cs="Arial"/>
          <w:color w:val="000000" w:themeColor="text1"/>
        </w:rPr>
      </w:pPr>
      <w:r w:rsidRPr="3C21BE8B">
        <w:rPr>
          <w:rStyle w:val="normaltextrun"/>
          <w:rFonts w:ascii="Arial" w:hAnsi="Arial" w:cs="Arial"/>
          <w:color w:val="000000" w:themeColor="text1"/>
        </w:rPr>
        <w:t>An</w:t>
      </w:r>
      <w:r w:rsidR="008A690F" w:rsidRPr="3C21BE8B">
        <w:rPr>
          <w:rStyle w:val="normaltextrun"/>
          <w:rFonts w:ascii="Arial" w:hAnsi="Arial" w:cs="Arial"/>
          <w:color w:val="000000" w:themeColor="text1"/>
        </w:rPr>
        <w:t xml:space="preserve"> equality impact assessment</w:t>
      </w:r>
      <w:r w:rsidRPr="3C21BE8B">
        <w:rPr>
          <w:rStyle w:val="normaltextrun"/>
          <w:rFonts w:ascii="Arial" w:hAnsi="Arial" w:cs="Arial"/>
          <w:color w:val="000000" w:themeColor="text1"/>
        </w:rPr>
        <w:t xml:space="preserve"> has been undertaken on a new digital learning </w:t>
      </w:r>
      <w:r w:rsidR="00C25B1E" w:rsidRPr="3C21BE8B">
        <w:rPr>
          <w:rStyle w:val="normaltextrun"/>
          <w:rFonts w:ascii="Arial" w:hAnsi="Arial" w:cs="Arial"/>
          <w:color w:val="000000" w:themeColor="text1"/>
        </w:rPr>
        <w:t>resource</w:t>
      </w:r>
      <w:r w:rsidRPr="3C21BE8B">
        <w:rPr>
          <w:rStyle w:val="normaltextrun"/>
          <w:rFonts w:ascii="Arial" w:hAnsi="Arial" w:cs="Arial"/>
          <w:color w:val="000000" w:themeColor="text1"/>
        </w:rPr>
        <w:t xml:space="preserve"> that has been developed</w:t>
      </w:r>
      <w:r w:rsidR="000E73C4">
        <w:rPr>
          <w:rStyle w:val="normaltextrun"/>
          <w:rFonts w:ascii="Arial" w:hAnsi="Arial" w:cs="Arial"/>
          <w:color w:val="000000" w:themeColor="text1"/>
        </w:rPr>
        <w:t xml:space="preserve"> to support the implementation of the High-Volume Cataract Surgery (HVCS) model nationally. The resource offers a </w:t>
      </w:r>
      <w:r w:rsidR="000E73C4" w:rsidRPr="000E73C4">
        <w:rPr>
          <w:rFonts w:ascii="Arial" w:hAnsi="Arial" w:cs="Arial"/>
          <w:color w:val="000000" w:themeColor="text1"/>
        </w:rPr>
        <w:t>‘Once for Scotland’ programme of learning</w:t>
      </w:r>
      <w:r w:rsidR="000E73C4" w:rsidRPr="000E73C4">
        <w:rPr>
          <w:rFonts w:ascii="Arial" w:hAnsi="Arial" w:cs="Arial"/>
          <w:color w:val="000000" w:themeColor="text1"/>
          <w:lang w:val="en"/>
        </w:rPr>
        <w:t xml:space="preserve"> to support practical training </w:t>
      </w:r>
      <w:r w:rsidR="000E73C4">
        <w:rPr>
          <w:rFonts w:ascii="Arial" w:hAnsi="Arial" w:cs="Arial"/>
          <w:color w:val="000000" w:themeColor="text1"/>
          <w:lang w:val="en"/>
        </w:rPr>
        <w:t xml:space="preserve">through </w:t>
      </w:r>
      <w:r w:rsidR="000E73C4" w:rsidRPr="000E73C4">
        <w:rPr>
          <w:rFonts w:ascii="Arial" w:hAnsi="Arial" w:cs="Arial"/>
          <w:color w:val="000000" w:themeColor="text1"/>
          <w:lang w:val="en"/>
        </w:rPr>
        <w:t>completion of</w:t>
      </w:r>
      <w:r w:rsidR="000E73C4" w:rsidRPr="000E73C4">
        <w:rPr>
          <w:rFonts w:ascii="Arial" w:hAnsi="Arial" w:cs="Arial"/>
          <w:color w:val="000000" w:themeColor="text1"/>
        </w:rPr>
        <w:t xml:space="preserve"> educational programme </w:t>
      </w:r>
      <w:r w:rsidR="000E73C4">
        <w:rPr>
          <w:rFonts w:ascii="Arial" w:hAnsi="Arial" w:cs="Arial"/>
          <w:color w:val="000000" w:themeColor="text1"/>
        </w:rPr>
        <w:t xml:space="preserve">providing </w:t>
      </w:r>
      <w:r w:rsidR="000E73C4" w:rsidRPr="000E73C4">
        <w:rPr>
          <w:rFonts w:ascii="Arial" w:hAnsi="Arial" w:cs="Arial"/>
          <w:color w:val="000000" w:themeColor="text1"/>
        </w:rPr>
        <w:t xml:space="preserve">registered and unregistered peri-operative, day surgery and theatre staff with the specified skills required to support the implementation of the HVCS model. </w:t>
      </w:r>
    </w:p>
    <w:p w14:paraId="35051068" w14:textId="77777777" w:rsidR="00B36D82" w:rsidRDefault="00C25B1E" w:rsidP="00D76CB7">
      <w:pPr>
        <w:pStyle w:val="paragraph"/>
        <w:spacing w:before="0" w:beforeAutospacing="0" w:after="0" w:afterAutospacing="0"/>
        <w:textAlignment w:val="baseline"/>
        <w:rPr>
          <w:rStyle w:val="normaltextrun"/>
          <w:rFonts w:ascii="Arial" w:hAnsi="Arial" w:cs="Arial"/>
          <w:color w:val="000000" w:themeColor="text1"/>
        </w:rPr>
      </w:pPr>
      <w:r w:rsidRPr="008A690F">
        <w:rPr>
          <w:rStyle w:val="normaltextrun"/>
          <w:rFonts w:ascii="Arial" w:hAnsi="Arial" w:cs="Arial"/>
          <w:color w:val="000000" w:themeColor="text1"/>
        </w:rPr>
        <w:t>T</w:t>
      </w:r>
      <w:r w:rsidR="000E73C4">
        <w:rPr>
          <w:rStyle w:val="normaltextrun"/>
          <w:rFonts w:ascii="Arial" w:hAnsi="Arial" w:cs="Arial"/>
          <w:color w:val="000000" w:themeColor="text1"/>
        </w:rPr>
        <w:t>he resource is composed of 4 digital modules, each with specific learning outcomes to develop and enhance clinical skills</w:t>
      </w:r>
      <w:r w:rsidRPr="008A690F">
        <w:rPr>
          <w:rStyle w:val="normaltextrun"/>
          <w:rFonts w:ascii="Arial" w:hAnsi="Arial" w:cs="Arial"/>
          <w:color w:val="000000" w:themeColor="text1"/>
        </w:rPr>
        <w:t xml:space="preserve"> </w:t>
      </w:r>
      <w:r w:rsidR="000E73C4">
        <w:rPr>
          <w:rStyle w:val="normaltextrun"/>
          <w:rFonts w:ascii="Arial" w:hAnsi="Arial" w:cs="Arial"/>
          <w:color w:val="000000" w:themeColor="text1"/>
        </w:rPr>
        <w:t xml:space="preserve">supporting the implementation of the HVCS model: Consent, Marking the Skin, Prepping and Draping and Eye Drop Administration. </w:t>
      </w:r>
      <w:r w:rsidR="00B36D82">
        <w:rPr>
          <w:rStyle w:val="normaltextrun"/>
          <w:rFonts w:ascii="Arial" w:hAnsi="Arial" w:cs="Arial"/>
          <w:color w:val="000000" w:themeColor="text1"/>
        </w:rPr>
        <w:t xml:space="preserve">The resource will sit on the Turas Learn platform. </w:t>
      </w:r>
    </w:p>
    <w:p w14:paraId="77DF8969" w14:textId="77777777" w:rsidR="00B36D82" w:rsidRDefault="00B36D82" w:rsidP="00D76CB7">
      <w:pPr>
        <w:pStyle w:val="paragraph"/>
        <w:spacing w:before="0" w:beforeAutospacing="0" w:after="0" w:afterAutospacing="0"/>
        <w:textAlignment w:val="baseline"/>
        <w:rPr>
          <w:rStyle w:val="normaltextrun"/>
          <w:rFonts w:ascii="Arial" w:hAnsi="Arial" w:cs="Arial"/>
          <w:color w:val="000000" w:themeColor="text1"/>
        </w:rPr>
      </w:pPr>
    </w:p>
    <w:p w14:paraId="33B9507A" w14:textId="1E532C84" w:rsidR="005AA2C4" w:rsidRDefault="00C25B1E" w:rsidP="00D76CB7">
      <w:pPr>
        <w:pStyle w:val="paragraph"/>
        <w:spacing w:before="0" w:beforeAutospacing="0" w:after="0" w:afterAutospacing="0"/>
        <w:textAlignment w:val="baseline"/>
        <w:rPr>
          <w:rStyle w:val="eop"/>
          <w:rFonts w:ascii="Arial" w:eastAsiaTheme="majorEastAsia" w:hAnsi="Arial" w:cs="Arial"/>
          <w:color w:val="000000" w:themeColor="text1"/>
        </w:rPr>
      </w:pPr>
      <w:r w:rsidRPr="008A690F">
        <w:rPr>
          <w:rStyle w:val="normaltextrun"/>
          <w:rFonts w:ascii="Arial" w:hAnsi="Arial" w:cs="Arial"/>
          <w:color w:val="000000" w:themeColor="text1"/>
        </w:rPr>
        <w:t>Learning Outcomes for the resource are:</w:t>
      </w:r>
      <w:r w:rsidRPr="008A690F">
        <w:rPr>
          <w:rStyle w:val="eop"/>
          <w:rFonts w:ascii="Arial" w:eastAsiaTheme="majorEastAsia" w:hAnsi="Arial" w:cs="Arial"/>
          <w:color w:val="000000" w:themeColor="text1"/>
        </w:rPr>
        <w:t> </w:t>
      </w:r>
    </w:p>
    <w:p w14:paraId="456C400C" w14:textId="77777777" w:rsidR="00B36D82" w:rsidRDefault="00B36D82" w:rsidP="00D76CB7">
      <w:pPr>
        <w:pStyle w:val="paragraph"/>
        <w:spacing w:before="0" w:beforeAutospacing="0" w:after="0" w:afterAutospacing="0"/>
        <w:textAlignment w:val="baseline"/>
        <w:rPr>
          <w:rStyle w:val="eop"/>
          <w:rFonts w:ascii="Arial" w:eastAsiaTheme="majorEastAsia" w:hAnsi="Arial" w:cs="Arial"/>
          <w:color w:val="000000" w:themeColor="text1"/>
        </w:rPr>
      </w:pPr>
    </w:p>
    <w:p w14:paraId="7DF73F95" w14:textId="45ABD136" w:rsidR="00B36D82" w:rsidRPr="00B36D82" w:rsidRDefault="00B36D82" w:rsidP="00B36D82">
      <w:pPr>
        <w:pStyle w:val="paragraph"/>
        <w:numPr>
          <w:ilvl w:val="0"/>
          <w:numId w:val="18"/>
        </w:numPr>
        <w:rPr>
          <w:rFonts w:ascii="Arial" w:eastAsiaTheme="majorEastAsia" w:hAnsi="Arial" w:cs="Arial"/>
          <w:color w:val="000000" w:themeColor="text1"/>
        </w:rPr>
      </w:pPr>
      <w:r w:rsidRPr="00B36D82">
        <w:rPr>
          <w:rFonts w:ascii="Arial" w:eastAsiaTheme="majorEastAsia" w:hAnsi="Arial" w:cs="Arial"/>
          <w:color w:val="000000" w:themeColor="text1"/>
        </w:rPr>
        <w:t>Have an understanding of the legal, professional, ethical frameworks that underpin consent</w:t>
      </w:r>
      <w:r>
        <w:rPr>
          <w:rFonts w:ascii="Arial" w:eastAsiaTheme="majorEastAsia" w:hAnsi="Arial" w:cs="Arial"/>
          <w:color w:val="000000" w:themeColor="text1"/>
        </w:rPr>
        <w:t>, skin marking, prepping and draping and eye drop administration</w:t>
      </w:r>
      <w:r w:rsidRPr="00B36D82">
        <w:rPr>
          <w:rFonts w:ascii="Arial" w:eastAsiaTheme="majorEastAsia" w:hAnsi="Arial" w:cs="Arial"/>
          <w:color w:val="000000" w:themeColor="text1"/>
        </w:rPr>
        <w:t>. </w:t>
      </w:r>
    </w:p>
    <w:p w14:paraId="114F22E1" w14:textId="63A7B447" w:rsidR="00B36D82" w:rsidRPr="00B36D82" w:rsidRDefault="00B36D82" w:rsidP="00B36D82">
      <w:pPr>
        <w:pStyle w:val="paragraph"/>
        <w:numPr>
          <w:ilvl w:val="0"/>
          <w:numId w:val="19"/>
        </w:numPr>
        <w:rPr>
          <w:rFonts w:ascii="Arial" w:eastAsiaTheme="majorEastAsia" w:hAnsi="Arial" w:cs="Arial"/>
          <w:color w:val="000000" w:themeColor="text1"/>
        </w:rPr>
      </w:pPr>
      <w:r w:rsidRPr="00B36D82">
        <w:rPr>
          <w:rFonts w:ascii="Arial" w:eastAsiaTheme="majorEastAsia" w:hAnsi="Arial" w:cs="Arial"/>
          <w:color w:val="000000" w:themeColor="text1"/>
        </w:rPr>
        <w:t>Recognise professional roles and responsibilities in the consent</w:t>
      </w:r>
      <w:r>
        <w:rPr>
          <w:rFonts w:ascii="Arial" w:eastAsiaTheme="majorEastAsia" w:hAnsi="Arial" w:cs="Arial"/>
          <w:color w:val="000000" w:themeColor="text1"/>
        </w:rPr>
        <w:t>, skin marking, prepping and draping and eye drop administration</w:t>
      </w:r>
      <w:r w:rsidRPr="00B36D82">
        <w:rPr>
          <w:rFonts w:ascii="Arial" w:eastAsiaTheme="majorEastAsia" w:hAnsi="Arial" w:cs="Arial"/>
          <w:color w:val="000000" w:themeColor="text1"/>
        </w:rPr>
        <w:t xml:space="preserve"> process</w:t>
      </w:r>
      <w:r>
        <w:rPr>
          <w:rFonts w:ascii="Arial" w:eastAsiaTheme="majorEastAsia" w:hAnsi="Arial" w:cs="Arial"/>
          <w:color w:val="000000" w:themeColor="text1"/>
        </w:rPr>
        <w:t>es.</w:t>
      </w:r>
      <w:r w:rsidRPr="00B36D82">
        <w:rPr>
          <w:rFonts w:ascii="Arial" w:eastAsiaTheme="majorEastAsia" w:hAnsi="Arial" w:cs="Arial"/>
          <w:color w:val="000000" w:themeColor="text1"/>
        </w:rPr>
        <w:t> </w:t>
      </w:r>
    </w:p>
    <w:p w14:paraId="23F9CD02" w14:textId="1F03D62F" w:rsidR="00B36D82" w:rsidRPr="00B36D82" w:rsidRDefault="00B36D82" w:rsidP="00B36D82">
      <w:pPr>
        <w:pStyle w:val="paragraph"/>
        <w:numPr>
          <w:ilvl w:val="0"/>
          <w:numId w:val="20"/>
        </w:numPr>
        <w:rPr>
          <w:rFonts w:ascii="Arial" w:eastAsiaTheme="majorEastAsia" w:hAnsi="Arial" w:cs="Arial"/>
          <w:color w:val="000000" w:themeColor="text1"/>
        </w:rPr>
      </w:pPr>
      <w:r w:rsidRPr="00B36D82">
        <w:rPr>
          <w:rFonts w:ascii="Arial" w:eastAsiaTheme="majorEastAsia" w:hAnsi="Arial" w:cs="Arial"/>
          <w:color w:val="000000" w:themeColor="text1"/>
        </w:rPr>
        <w:t>Be able apply principles of informed consent</w:t>
      </w:r>
      <w:r>
        <w:rPr>
          <w:rFonts w:ascii="Arial" w:eastAsiaTheme="majorEastAsia" w:hAnsi="Arial" w:cs="Arial"/>
          <w:color w:val="000000" w:themeColor="text1"/>
        </w:rPr>
        <w:t>, skin marking, prepping and draping and eye drop administration</w:t>
      </w:r>
      <w:r w:rsidRPr="00B36D82">
        <w:rPr>
          <w:rFonts w:ascii="Arial" w:eastAsiaTheme="majorEastAsia" w:hAnsi="Arial" w:cs="Arial"/>
          <w:color w:val="000000" w:themeColor="text1"/>
        </w:rPr>
        <w:t xml:space="preserve"> within the scope of </w:t>
      </w:r>
      <w:r>
        <w:rPr>
          <w:rFonts w:ascii="Arial" w:eastAsiaTheme="majorEastAsia" w:hAnsi="Arial" w:cs="Arial"/>
          <w:color w:val="000000" w:themeColor="text1"/>
        </w:rPr>
        <w:t>learners’ own</w:t>
      </w:r>
      <w:r w:rsidRPr="00B36D82">
        <w:rPr>
          <w:rFonts w:ascii="Arial" w:eastAsiaTheme="majorEastAsia" w:hAnsi="Arial" w:cs="Arial"/>
          <w:color w:val="000000" w:themeColor="text1"/>
        </w:rPr>
        <w:t xml:space="preserve"> professional role</w:t>
      </w:r>
      <w:r w:rsidR="00D80155">
        <w:rPr>
          <w:rFonts w:ascii="Arial" w:eastAsiaTheme="majorEastAsia" w:hAnsi="Arial" w:cs="Arial"/>
          <w:color w:val="000000" w:themeColor="text1"/>
        </w:rPr>
        <w:t>.</w:t>
      </w:r>
      <w:r w:rsidRPr="00B36D82">
        <w:rPr>
          <w:rFonts w:ascii="Arial" w:eastAsiaTheme="majorEastAsia" w:hAnsi="Arial" w:cs="Arial"/>
          <w:color w:val="000000" w:themeColor="text1"/>
        </w:rPr>
        <w:t> </w:t>
      </w:r>
    </w:p>
    <w:p w14:paraId="6996A439" w14:textId="21354799" w:rsidR="00D80155" w:rsidRDefault="00B36D82" w:rsidP="00D80155">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lastRenderedPageBreak/>
        <w:t>Although there are related educational</w:t>
      </w:r>
      <w:r w:rsidR="00382D17">
        <w:rPr>
          <w:rStyle w:val="normaltextrun"/>
          <w:rFonts w:ascii="Arial" w:hAnsi="Arial" w:cs="Arial"/>
          <w:color w:val="000000"/>
        </w:rPr>
        <w:t xml:space="preserve"> resources</w:t>
      </w:r>
      <w:r>
        <w:rPr>
          <w:rStyle w:val="normaltextrun"/>
          <w:rFonts w:ascii="Arial" w:hAnsi="Arial" w:cs="Arial"/>
          <w:color w:val="000000"/>
        </w:rPr>
        <w:t xml:space="preserve"> (</w:t>
      </w:r>
      <w:r w:rsidR="00382D17">
        <w:rPr>
          <w:rStyle w:val="normaltextrun"/>
          <w:rFonts w:ascii="Arial" w:hAnsi="Arial" w:cs="Arial"/>
          <w:color w:val="000000"/>
        </w:rPr>
        <w:t>i.e.,</w:t>
      </w:r>
      <w:r>
        <w:rPr>
          <w:rStyle w:val="normaltextrun"/>
          <w:rFonts w:ascii="Arial" w:hAnsi="Arial" w:cs="Arial"/>
          <w:color w:val="000000"/>
        </w:rPr>
        <w:t xml:space="preserve"> modules on consent for other </w:t>
      </w:r>
      <w:r w:rsidR="00D80155">
        <w:rPr>
          <w:rStyle w:val="normaltextrun"/>
          <w:rFonts w:ascii="Arial" w:hAnsi="Arial" w:cs="Arial"/>
          <w:color w:val="000000"/>
        </w:rPr>
        <w:t>disciplines</w:t>
      </w:r>
      <w:r>
        <w:rPr>
          <w:rStyle w:val="normaltextrun"/>
          <w:rFonts w:ascii="Arial" w:hAnsi="Arial" w:cs="Arial"/>
          <w:color w:val="000000"/>
        </w:rPr>
        <w:t>), t</w:t>
      </w:r>
      <w:r w:rsidR="00C25B1E" w:rsidRPr="008A690F">
        <w:rPr>
          <w:rStyle w:val="normaltextrun"/>
          <w:rFonts w:ascii="Arial" w:hAnsi="Arial" w:cs="Arial"/>
          <w:color w:val="000000"/>
        </w:rPr>
        <w:t xml:space="preserve">here </w:t>
      </w:r>
      <w:r>
        <w:rPr>
          <w:rStyle w:val="normaltextrun"/>
          <w:rFonts w:ascii="Arial" w:hAnsi="Arial" w:cs="Arial"/>
          <w:color w:val="000000"/>
        </w:rPr>
        <w:t>are</w:t>
      </w:r>
      <w:r w:rsidR="00C25B1E" w:rsidRPr="008A690F">
        <w:rPr>
          <w:rStyle w:val="normaltextrun"/>
          <w:rFonts w:ascii="Arial" w:hAnsi="Arial" w:cs="Arial"/>
          <w:color w:val="000000"/>
        </w:rPr>
        <w:t xml:space="preserve"> currently no learning module</w:t>
      </w:r>
      <w:r>
        <w:rPr>
          <w:rStyle w:val="normaltextrun"/>
          <w:rFonts w:ascii="Arial" w:hAnsi="Arial" w:cs="Arial"/>
          <w:color w:val="000000"/>
        </w:rPr>
        <w:t>s</w:t>
      </w:r>
      <w:r w:rsidR="00C25B1E" w:rsidRPr="008A690F">
        <w:rPr>
          <w:rStyle w:val="normaltextrun"/>
          <w:rFonts w:ascii="Arial" w:hAnsi="Arial" w:cs="Arial"/>
          <w:color w:val="000000"/>
        </w:rPr>
        <w:t xml:space="preserve"> on Turas</w:t>
      </w:r>
      <w:r w:rsidR="004F1899" w:rsidRPr="008A690F">
        <w:rPr>
          <w:rStyle w:val="normaltextrun"/>
          <w:rFonts w:ascii="Arial" w:hAnsi="Arial" w:cs="Arial"/>
          <w:color w:val="000000"/>
        </w:rPr>
        <w:t xml:space="preserve"> Learn</w:t>
      </w:r>
      <w:r w:rsidR="00C25B1E" w:rsidRPr="008A690F">
        <w:rPr>
          <w:rStyle w:val="normaltextrun"/>
          <w:rFonts w:ascii="Arial" w:hAnsi="Arial" w:cs="Arial"/>
          <w:color w:val="000000"/>
        </w:rPr>
        <w:t xml:space="preserve"> specific</w:t>
      </w:r>
      <w:r>
        <w:rPr>
          <w:rStyle w:val="normaltextrun"/>
          <w:rFonts w:ascii="Arial" w:hAnsi="Arial" w:cs="Arial"/>
          <w:color w:val="000000"/>
        </w:rPr>
        <w:t xml:space="preserve"> to HVCS</w:t>
      </w:r>
      <w:r w:rsidR="000A2163">
        <w:rPr>
          <w:rStyle w:val="normaltextrun"/>
          <w:rFonts w:ascii="Arial" w:hAnsi="Arial" w:cs="Arial"/>
          <w:color w:val="000000"/>
        </w:rPr>
        <w:t xml:space="preserve">. </w:t>
      </w:r>
      <w:r>
        <w:rPr>
          <w:rStyle w:val="normaltextrun"/>
          <w:rFonts w:ascii="Arial" w:hAnsi="Arial" w:cs="Arial"/>
          <w:color w:val="000000"/>
        </w:rPr>
        <w:t xml:space="preserve">The resource will be split into 4 distinct units, enabling learners to utilise those that are relevant to their individual role and learning needs. They are not follow-on and can be completed </w:t>
      </w:r>
      <w:r w:rsidR="00D80155">
        <w:rPr>
          <w:rStyle w:val="normaltextrun"/>
          <w:rFonts w:ascii="Arial" w:hAnsi="Arial" w:cs="Arial"/>
          <w:color w:val="000000"/>
        </w:rPr>
        <w:t xml:space="preserve">over several sittings with no timeline for completion. </w:t>
      </w:r>
      <w:r>
        <w:rPr>
          <w:rStyle w:val="normaltextrun"/>
          <w:rFonts w:ascii="Arial" w:hAnsi="Arial" w:cs="Arial"/>
          <w:color w:val="000000"/>
        </w:rPr>
        <w:t>T</w:t>
      </w:r>
      <w:r w:rsidRPr="00B36D82">
        <w:rPr>
          <w:rStyle w:val="normaltextrun"/>
          <w:rFonts w:ascii="Arial" w:hAnsi="Arial" w:cs="Arial"/>
          <w:color w:val="000000"/>
        </w:rPr>
        <w:t>he learning from th</w:t>
      </w:r>
      <w:r>
        <w:rPr>
          <w:rStyle w:val="normaltextrun"/>
          <w:rFonts w:ascii="Arial" w:hAnsi="Arial" w:cs="Arial"/>
          <w:color w:val="000000"/>
        </w:rPr>
        <w:t>e resource</w:t>
      </w:r>
      <w:r w:rsidRPr="00B36D82">
        <w:rPr>
          <w:rStyle w:val="normaltextrun"/>
          <w:rFonts w:ascii="Arial" w:hAnsi="Arial" w:cs="Arial"/>
          <w:color w:val="000000"/>
        </w:rPr>
        <w:t xml:space="preserve"> should be applied in alignment with the principles of the </w:t>
      </w:r>
      <w:r>
        <w:rPr>
          <w:rStyle w:val="normaltextrun"/>
          <w:rFonts w:ascii="Arial" w:hAnsi="Arial" w:cs="Arial"/>
          <w:color w:val="000000"/>
        </w:rPr>
        <w:t xml:space="preserve">Centre for Sustainable Delivery’s </w:t>
      </w:r>
      <w:r w:rsidRPr="00B36D82">
        <w:rPr>
          <w:rStyle w:val="normaltextrun"/>
          <w:rFonts w:ascii="Arial" w:hAnsi="Arial" w:cs="Arial"/>
          <w:color w:val="000000"/>
        </w:rPr>
        <w:t>Improving the Delivery of Cataract Surgery in Scotland: A Blueprint for Success (nhscfsd.co.uk</w:t>
      </w:r>
      <w:r>
        <w:rPr>
          <w:rStyle w:val="normaltextrun"/>
          <w:rFonts w:ascii="Arial" w:hAnsi="Arial" w:cs="Arial"/>
          <w:color w:val="000000"/>
        </w:rPr>
        <w:t>)</w:t>
      </w:r>
      <w:r w:rsidRPr="00B36D82">
        <w:rPr>
          <w:rStyle w:val="normaltextrun"/>
          <w:rFonts w:ascii="Arial" w:hAnsi="Arial" w:cs="Arial"/>
          <w:color w:val="000000"/>
        </w:rPr>
        <w:t xml:space="preserve"> and Cataract Surgery Blueprint Toolkit (PowerPoint Presentation (nhscfsd.co.uk), which outlines 10 steps to support theatre teams with implementation of the HVCS model.</w:t>
      </w:r>
    </w:p>
    <w:p w14:paraId="1B433B9A" w14:textId="77777777" w:rsidR="00D80155" w:rsidRDefault="00D80155" w:rsidP="00D80155">
      <w:pPr>
        <w:pStyle w:val="paragraph"/>
        <w:spacing w:before="0" w:beforeAutospacing="0" w:after="0" w:afterAutospacing="0"/>
        <w:textAlignment w:val="baseline"/>
        <w:rPr>
          <w:rStyle w:val="normaltextrun"/>
          <w:rFonts w:ascii="Arial" w:hAnsi="Arial" w:cs="Arial"/>
          <w:color w:val="000000"/>
        </w:rPr>
      </w:pPr>
    </w:p>
    <w:p w14:paraId="6F76C977" w14:textId="22F52D58" w:rsidR="00D80155" w:rsidRDefault="00D80155" w:rsidP="00D80155">
      <w:pPr>
        <w:pStyle w:val="paragraph"/>
        <w:spacing w:before="0" w:beforeAutospacing="0" w:after="0" w:afterAutospacing="0"/>
        <w:textAlignment w:val="baseline"/>
        <w:rPr>
          <w:rFonts w:ascii="Arial" w:eastAsiaTheme="majorEastAsia" w:hAnsi="Arial" w:cs="Arial"/>
        </w:rPr>
      </w:pPr>
      <w:r w:rsidRPr="00D80155">
        <w:rPr>
          <w:rFonts w:ascii="Arial" w:eastAsiaTheme="majorEastAsia" w:hAnsi="Arial" w:cs="Arial"/>
        </w:rPr>
        <w:t xml:space="preserve">The </w:t>
      </w:r>
      <w:r w:rsidR="00382D17">
        <w:rPr>
          <w:rFonts w:ascii="Arial" w:eastAsiaTheme="majorEastAsia" w:hAnsi="Arial" w:cs="Arial"/>
        </w:rPr>
        <w:t>resource</w:t>
      </w:r>
      <w:r w:rsidRPr="00D80155">
        <w:rPr>
          <w:rFonts w:ascii="Arial" w:eastAsiaTheme="majorEastAsia" w:hAnsi="Arial" w:cs="Arial"/>
        </w:rPr>
        <w:t xml:space="preserve"> has been developed in line with recommendations from the SALDR (Scottish Academy Learning and Design Roadmap) workshops in collaboration with expert stakeholders over a period of 18 months and will be based on the following framework:     </w:t>
      </w:r>
    </w:p>
    <w:p w14:paraId="62F15793" w14:textId="77777777" w:rsidR="00D80155" w:rsidRDefault="00D80155" w:rsidP="00D80155">
      <w:pPr>
        <w:pStyle w:val="paragraph"/>
        <w:spacing w:before="0" w:beforeAutospacing="0" w:after="0" w:afterAutospacing="0"/>
        <w:textAlignment w:val="baseline"/>
        <w:rPr>
          <w:rFonts w:ascii="Arial" w:eastAsiaTheme="majorEastAsia" w:hAnsi="Arial" w:cs="Arial"/>
        </w:rPr>
      </w:pPr>
    </w:p>
    <w:p w14:paraId="6AC33DFA" w14:textId="46CD45AA" w:rsidR="00D80155" w:rsidRDefault="00D80155" w:rsidP="00D80155">
      <w:pPr>
        <w:pStyle w:val="paragraph"/>
        <w:numPr>
          <w:ilvl w:val="0"/>
          <w:numId w:val="22"/>
        </w:numPr>
        <w:spacing w:before="0" w:beforeAutospacing="0" w:after="0" w:afterAutospacing="0"/>
        <w:textAlignment w:val="baseline"/>
        <w:rPr>
          <w:rFonts w:ascii="Arial" w:eastAsiaTheme="majorEastAsia" w:hAnsi="Arial" w:cs="Arial"/>
        </w:rPr>
      </w:pPr>
      <w:r>
        <w:rPr>
          <w:rFonts w:ascii="Arial" w:eastAsiaTheme="majorEastAsia" w:hAnsi="Arial" w:cs="Arial"/>
        </w:rPr>
        <w:t>Asynchronous online learning delivered via Turas Learn platform.</w:t>
      </w:r>
    </w:p>
    <w:p w14:paraId="4C2E4B1F" w14:textId="77777777" w:rsidR="00D80155" w:rsidRDefault="00D80155" w:rsidP="00D80155">
      <w:pPr>
        <w:pStyle w:val="paragraph"/>
        <w:spacing w:before="0" w:beforeAutospacing="0" w:after="0" w:afterAutospacing="0"/>
        <w:textAlignment w:val="baseline"/>
        <w:rPr>
          <w:rFonts w:ascii="Arial" w:eastAsiaTheme="majorEastAsia" w:hAnsi="Arial" w:cs="Arial"/>
        </w:rPr>
      </w:pPr>
    </w:p>
    <w:p w14:paraId="7F36B7FF" w14:textId="3A1CE962" w:rsidR="00D80155" w:rsidRDefault="00D80155" w:rsidP="00D80155">
      <w:pPr>
        <w:pStyle w:val="paragraph"/>
        <w:numPr>
          <w:ilvl w:val="0"/>
          <w:numId w:val="22"/>
        </w:numPr>
        <w:spacing w:before="0" w:beforeAutospacing="0" w:after="0" w:afterAutospacing="0"/>
        <w:textAlignment w:val="baseline"/>
        <w:rPr>
          <w:rFonts w:ascii="Arial" w:eastAsiaTheme="majorEastAsia" w:hAnsi="Arial" w:cs="Arial"/>
        </w:rPr>
      </w:pPr>
      <w:r>
        <w:rPr>
          <w:rFonts w:ascii="Arial" w:eastAsiaTheme="majorEastAsia" w:hAnsi="Arial" w:cs="Arial"/>
        </w:rPr>
        <w:t xml:space="preserve">Independent flexible completion </w:t>
      </w:r>
    </w:p>
    <w:p w14:paraId="571E99E6" w14:textId="77777777" w:rsidR="00D80155" w:rsidRDefault="00D80155" w:rsidP="00D80155">
      <w:pPr>
        <w:pStyle w:val="paragraph"/>
        <w:spacing w:before="0" w:beforeAutospacing="0" w:after="0" w:afterAutospacing="0"/>
        <w:textAlignment w:val="baseline"/>
        <w:rPr>
          <w:rFonts w:ascii="Arial" w:eastAsiaTheme="majorEastAsia" w:hAnsi="Arial" w:cs="Arial"/>
        </w:rPr>
      </w:pPr>
    </w:p>
    <w:p w14:paraId="277E4BA9" w14:textId="00AF7BE5" w:rsidR="00D80155" w:rsidRDefault="00D80155" w:rsidP="00D80155">
      <w:pPr>
        <w:pStyle w:val="paragraph"/>
        <w:numPr>
          <w:ilvl w:val="0"/>
          <w:numId w:val="22"/>
        </w:numPr>
        <w:spacing w:before="0" w:beforeAutospacing="0" w:after="0" w:afterAutospacing="0"/>
        <w:textAlignment w:val="baseline"/>
        <w:rPr>
          <w:rFonts w:ascii="Arial" w:eastAsiaTheme="majorEastAsia" w:hAnsi="Arial" w:cs="Arial"/>
        </w:rPr>
      </w:pPr>
      <w:r>
        <w:rPr>
          <w:rFonts w:ascii="Arial" w:eastAsiaTheme="majorEastAsia" w:hAnsi="Arial" w:cs="Arial"/>
        </w:rPr>
        <w:t>Provision of resources and activities to support application of learning in practice.</w:t>
      </w:r>
    </w:p>
    <w:p w14:paraId="77614F8C" w14:textId="77777777" w:rsidR="00D80155" w:rsidRDefault="00D80155" w:rsidP="00D80155">
      <w:pPr>
        <w:pStyle w:val="paragraph"/>
        <w:spacing w:before="0" w:beforeAutospacing="0" w:after="0" w:afterAutospacing="0"/>
        <w:textAlignment w:val="baseline"/>
        <w:rPr>
          <w:rFonts w:ascii="Arial" w:eastAsiaTheme="majorEastAsia" w:hAnsi="Arial" w:cs="Arial"/>
        </w:rPr>
      </w:pPr>
    </w:p>
    <w:p w14:paraId="01ABF84C" w14:textId="2D1890AA" w:rsidR="00D80155" w:rsidRDefault="00D80155" w:rsidP="00D80155">
      <w:pPr>
        <w:pStyle w:val="paragraph"/>
        <w:numPr>
          <w:ilvl w:val="0"/>
          <w:numId w:val="22"/>
        </w:numPr>
        <w:spacing w:before="0" w:beforeAutospacing="0" w:after="0" w:afterAutospacing="0"/>
        <w:textAlignment w:val="baseline"/>
        <w:rPr>
          <w:rFonts w:ascii="Arial" w:eastAsiaTheme="majorEastAsia" w:hAnsi="Arial" w:cs="Arial"/>
        </w:rPr>
      </w:pPr>
      <w:r>
        <w:rPr>
          <w:rFonts w:ascii="Arial" w:eastAsiaTheme="majorEastAsia" w:hAnsi="Arial" w:cs="Arial"/>
        </w:rPr>
        <w:t>Demonstration videos</w:t>
      </w:r>
    </w:p>
    <w:p w14:paraId="2093D1EF" w14:textId="77777777" w:rsidR="00D80155" w:rsidRDefault="00D80155" w:rsidP="00D80155">
      <w:pPr>
        <w:pStyle w:val="paragraph"/>
        <w:spacing w:before="0" w:beforeAutospacing="0" w:after="0" w:afterAutospacing="0"/>
        <w:textAlignment w:val="baseline"/>
        <w:rPr>
          <w:rFonts w:ascii="Arial" w:eastAsiaTheme="majorEastAsia" w:hAnsi="Arial" w:cs="Arial"/>
        </w:rPr>
      </w:pPr>
    </w:p>
    <w:p w14:paraId="46261613" w14:textId="5A3521F5" w:rsidR="00D80155" w:rsidRPr="00D80155" w:rsidRDefault="00D80155" w:rsidP="00D80155">
      <w:pPr>
        <w:pStyle w:val="paragraph"/>
        <w:numPr>
          <w:ilvl w:val="0"/>
          <w:numId w:val="22"/>
        </w:numPr>
        <w:spacing w:before="0" w:beforeAutospacing="0" w:after="0" w:afterAutospacing="0"/>
        <w:textAlignment w:val="baseline"/>
        <w:rPr>
          <w:rFonts w:ascii="Arial" w:hAnsi="Arial" w:cs="Arial"/>
          <w:color w:val="000000"/>
        </w:rPr>
      </w:pPr>
      <w:r>
        <w:rPr>
          <w:rFonts w:ascii="Arial" w:eastAsiaTheme="majorEastAsia" w:hAnsi="Arial" w:cs="Arial"/>
        </w:rPr>
        <w:t>Application of learning should be in coordination with local service area protocols and competency frameworks.</w:t>
      </w:r>
    </w:p>
    <w:p w14:paraId="3E299F35" w14:textId="77777777" w:rsidR="00D80155" w:rsidRDefault="00D80155" w:rsidP="00D80155">
      <w:pPr>
        <w:pStyle w:val="ListParagraph"/>
        <w:rPr>
          <w:rFonts w:ascii="Arial" w:eastAsiaTheme="majorEastAsia" w:hAnsi="Arial" w:cs="Arial"/>
        </w:rPr>
      </w:pPr>
    </w:p>
    <w:p w14:paraId="3B1BCA66" w14:textId="4B23C9FD" w:rsidR="00D80155" w:rsidRPr="00D80155" w:rsidRDefault="00D80155" w:rsidP="00D80155">
      <w:pPr>
        <w:pStyle w:val="paragraph"/>
        <w:spacing w:before="0" w:beforeAutospacing="0" w:after="0" w:afterAutospacing="0"/>
        <w:textAlignment w:val="baseline"/>
        <w:rPr>
          <w:rFonts w:ascii="Arial" w:hAnsi="Arial" w:cs="Arial"/>
          <w:color w:val="000000"/>
        </w:rPr>
      </w:pPr>
      <w:r w:rsidRPr="00D80155">
        <w:rPr>
          <w:rFonts w:ascii="Arial" w:eastAsiaTheme="majorEastAsia" w:hAnsi="Arial" w:cs="Arial"/>
        </w:rPr>
        <w:t xml:space="preserve">An equality impact assessment was undertaken as the </w:t>
      </w:r>
      <w:r w:rsidR="00382D17">
        <w:rPr>
          <w:rFonts w:ascii="Arial" w:eastAsiaTheme="majorEastAsia" w:hAnsi="Arial" w:cs="Arial"/>
        </w:rPr>
        <w:t>resource</w:t>
      </w:r>
      <w:r w:rsidRPr="00D80155">
        <w:rPr>
          <w:rFonts w:ascii="Arial" w:eastAsiaTheme="majorEastAsia" w:hAnsi="Arial" w:cs="Arial"/>
        </w:rPr>
        <w:t xml:space="preserve"> was developed. The </w:t>
      </w:r>
      <w:r>
        <w:rPr>
          <w:rFonts w:ascii="Arial" w:eastAsiaTheme="majorEastAsia" w:hAnsi="Arial" w:cs="Arial"/>
        </w:rPr>
        <w:t>HVCS Theatre Lead Stakeholder</w:t>
      </w:r>
      <w:r w:rsidRPr="00D80155">
        <w:rPr>
          <w:rFonts w:ascii="Arial" w:eastAsiaTheme="majorEastAsia" w:hAnsi="Arial" w:cs="Arial"/>
        </w:rPr>
        <w:t xml:space="preserve"> Group was involved in the impact assessment. This included representatives from NHS Scotland Academy</w:t>
      </w:r>
      <w:r>
        <w:rPr>
          <w:rFonts w:ascii="Arial" w:eastAsiaTheme="majorEastAsia" w:hAnsi="Arial" w:cs="Arial"/>
        </w:rPr>
        <w:t xml:space="preserve"> </w:t>
      </w:r>
      <w:r w:rsidRPr="00D80155">
        <w:rPr>
          <w:rFonts w:ascii="Arial" w:eastAsiaTheme="majorEastAsia" w:hAnsi="Arial" w:cs="Arial"/>
        </w:rPr>
        <w:t xml:space="preserve">and </w:t>
      </w:r>
      <w:r>
        <w:rPr>
          <w:rFonts w:ascii="Arial" w:eastAsiaTheme="majorEastAsia" w:hAnsi="Arial" w:cs="Arial"/>
        </w:rPr>
        <w:t>theatre-lead stakeholders with clinical expertise</w:t>
      </w:r>
      <w:r w:rsidRPr="00D80155">
        <w:rPr>
          <w:rFonts w:ascii="Arial" w:eastAsiaTheme="majorEastAsia" w:hAnsi="Arial" w:cs="Arial"/>
        </w:rPr>
        <w:t xml:space="preserve"> from </w:t>
      </w:r>
      <w:r>
        <w:rPr>
          <w:rFonts w:ascii="Arial" w:eastAsiaTheme="majorEastAsia" w:hAnsi="Arial" w:cs="Arial"/>
        </w:rPr>
        <w:t>regional boards across Scotland</w:t>
      </w:r>
      <w:r w:rsidRPr="00D80155">
        <w:rPr>
          <w:rFonts w:ascii="Arial" w:eastAsiaTheme="majorEastAsia" w:hAnsi="Arial" w:cs="Arial"/>
        </w:rPr>
        <w:t xml:space="preserve">. Representatives were selected for their </w:t>
      </w:r>
      <w:r>
        <w:rPr>
          <w:rFonts w:ascii="Arial" w:eastAsiaTheme="majorEastAsia" w:hAnsi="Arial" w:cs="Arial"/>
        </w:rPr>
        <w:t xml:space="preserve">clinical and </w:t>
      </w:r>
      <w:r w:rsidRPr="00D80155">
        <w:rPr>
          <w:rFonts w:ascii="Arial" w:eastAsiaTheme="majorEastAsia" w:hAnsi="Arial" w:cs="Arial"/>
        </w:rPr>
        <w:t xml:space="preserve">professional expertise </w:t>
      </w:r>
      <w:r>
        <w:rPr>
          <w:rFonts w:ascii="Arial" w:eastAsiaTheme="majorEastAsia" w:hAnsi="Arial" w:cs="Arial"/>
        </w:rPr>
        <w:t xml:space="preserve">within ophthalmology services </w:t>
      </w:r>
      <w:r w:rsidRPr="00D80155">
        <w:rPr>
          <w:rFonts w:ascii="Arial" w:eastAsiaTheme="majorEastAsia" w:hAnsi="Arial" w:cs="Arial"/>
        </w:rPr>
        <w:t xml:space="preserve">to meet the aims of the specifically targeted learner group. This report provides an overview of the evidence that informed the </w:t>
      </w:r>
      <w:r w:rsidR="00382D17">
        <w:rPr>
          <w:rFonts w:ascii="Arial" w:eastAsiaTheme="majorEastAsia" w:hAnsi="Arial" w:cs="Arial"/>
        </w:rPr>
        <w:t>resource</w:t>
      </w:r>
      <w:r w:rsidRPr="00D80155">
        <w:rPr>
          <w:rFonts w:ascii="Arial" w:eastAsiaTheme="majorEastAsia" w:hAnsi="Arial" w:cs="Arial"/>
        </w:rPr>
        <w:t xml:space="preserve"> development, the consideration of differential impact and how it supports the aims of the Public Sector Equality Duty. The </w:t>
      </w:r>
      <w:r w:rsidR="00382D17">
        <w:rPr>
          <w:rFonts w:ascii="Arial" w:eastAsiaTheme="majorEastAsia" w:hAnsi="Arial" w:cs="Arial"/>
        </w:rPr>
        <w:t>resource</w:t>
      </w:r>
      <w:r w:rsidRPr="00D80155">
        <w:rPr>
          <w:rFonts w:ascii="Arial" w:eastAsiaTheme="majorEastAsia" w:hAnsi="Arial" w:cs="Arial"/>
        </w:rPr>
        <w:t xml:space="preserve"> will undergo NHSSA annual evaluation and review processes; the findings of which will be considered in alignment with the impact assessment and any future revisions that may be required.</w:t>
      </w:r>
    </w:p>
    <w:p w14:paraId="3D7C659B" w14:textId="77777777" w:rsidR="00D80155" w:rsidRPr="00D80155" w:rsidRDefault="00D80155" w:rsidP="00E5565F">
      <w:pPr>
        <w:pStyle w:val="Heading1"/>
        <w:rPr>
          <w:rFonts w:ascii="Arial" w:hAnsi="Arial" w:cs="Arial"/>
          <w:color w:val="auto"/>
          <w:sz w:val="24"/>
          <w:szCs w:val="24"/>
        </w:rPr>
      </w:pPr>
    </w:p>
    <w:p w14:paraId="0C58D500" w14:textId="6852AE38" w:rsidR="00DE7A7D" w:rsidRDefault="00DE7A7D" w:rsidP="00E5565F">
      <w:pPr>
        <w:pStyle w:val="Heading1"/>
      </w:pPr>
      <w:r w:rsidRPr="00E87630">
        <w:t>Evidence</w:t>
      </w:r>
    </w:p>
    <w:p w14:paraId="69B0A0E6" w14:textId="77777777" w:rsidR="00382D17" w:rsidRPr="00382D17" w:rsidRDefault="00382D17" w:rsidP="00382D17"/>
    <w:p w14:paraId="3D47D89D" w14:textId="5D946CEF" w:rsidR="006F4825" w:rsidRPr="00382D17" w:rsidRDefault="006F4825" w:rsidP="00DE7A7D">
      <w:pPr>
        <w:rPr>
          <w:rFonts w:ascii="Arial" w:hAnsi="Arial" w:cs="Arial"/>
          <w:sz w:val="24"/>
          <w:szCs w:val="24"/>
        </w:rPr>
      </w:pPr>
      <w:r w:rsidRPr="00382D17">
        <w:rPr>
          <w:rFonts w:ascii="Arial" w:hAnsi="Arial" w:cs="Arial"/>
          <w:sz w:val="24"/>
          <w:szCs w:val="24"/>
        </w:rPr>
        <w:t>It is important to have up to date evidence to inform our impact assessment.</w:t>
      </w:r>
    </w:p>
    <w:p w14:paraId="62900096" w14:textId="0C7BFAE2" w:rsidR="00DE7A7D" w:rsidRPr="00382D17" w:rsidRDefault="00DE7A7D" w:rsidP="00DE7A7D">
      <w:pPr>
        <w:pStyle w:val="ListParagraph"/>
        <w:numPr>
          <w:ilvl w:val="0"/>
          <w:numId w:val="3"/>
        </w:numPr>
        <w:rPr>
          <w:rFonts w:ascii="Arial" w:hAnsi="Arial" w:cs="Arial"/>
          <w:i/>
          <w:iCs/>
          <w:sz w:val="24"/>
          <w:szCs w:val="24"/>
        </w:rPr>
      </w:pPr>
      <w:r w:rsidRPr="00382D17">
        <w:rPr>
          <w:rFonts w:ascii="Arial" w:hAnsi="Arial" w:cs="Arial"/>
          <w:i/>
          <w:iCs/>
          <w:sz w:val="24"/>
          <w:szCs w:val="24"/>
        </w:rPr>
        <w:t xml:space="preserve">Set out what evidence you have used to inform your </w:t>
      </w:r>
      <w:r w:rsidR="00382D17" w:rsidRPr="00382D17">
        <w:rPr>
          <w:rFonts w:ascii="Arial" w:hAnsi="Arial" w:cs="Arial"/>
          <w:i/>
          <w:iCs/>
          <w:sz w:val="24"/>
          <w:szCs w:val="24"/>
        </w:rPr>
        <w:t>assessment.</w:t>
      </w:r>
    </w:p>
    <w:p w14:paraId="15BA1BA8" w14:textId="3E88CDB4" w:rsidR="00522CFE" w:rsidRPr="00382D17" w:rsidRDefault="00522CFE" w:rsidP="00DE7A7D">
      <w:pPr>
        <w:pStyle w:val="ListParagraph"/>
        <w:numPr>
          <w:ilvl w:val="0"/>
          <w:numId w:val="3"/>
        </w:numPr>
        <w:rPr>
          <w:rFonts w:ascii="Arial" w:hAnsi="Arial" w:cs="Arial"/>
          <w:i/>
          <w:iCs/>
          <w:sz w:val="24"/>
          <w:szCs w:val="24"/>
        </w:rPr>
      </w:pPr>
      <w:r w:rsidRPr="00382D17">
        <w:rPr>
          <w:rFonts w:ascii="Arial" w:hAnsi="Arial" w:cs="Arial"/>
          <w:i/>
          <w:iCs/>
          <w:sz w:val="24"/>
          <w:szCs w:val="24"/>
        </w:rPr>
        <w:t>Have you done any consultation or engagement to inform your assessment?</w:t>
      </w:r>
    </w:p>
    <w:p w14:paraId="21485B11" w14:textId="4F49F9FD" w:rsidR="006F4825" w:rsidRPr="00382D17" w:rsidRDefault="006F4825" w:rsidP="00DE7A7D">
      <w:pPr>
        <w:pStyle w:val="ListParagraph"/>
        <w:numPr>
          <w:ilvl w:val="0"/>
          <w:numId w:val="3"/>
        </w:numPr>
        <w:rPr>
          <w:rFonts w:ascii="Arial" w:hAnsi="Arial" w:cs="Arial"/>
          <w:i/>
          <w:iCs/>
          <w:sz w:val="24"/>
          <w:szCs w:val="24"/>
        </w:rPr>
      </w:pPr>
      <w:r w:rsidRPr="00382D17">
        <w:rPr>
          <w:rFonts w:ascii="Arial" w:hAnsi="Arial" w:cs="Arial"/>
          <w:i/>
          <w:iCs/>
          <w:sz w:val="24"/>
          <w:szCs w:val="24"/>
        </w:rPr>
        <w:lastRenderedPageBreak/>
        <w:t>Have you got any gaps?</w:t>
      </w:r>
    </w:p>
    <w:p w14:paraId="62C05367" w14:textId="14C6BF0C" w:rsidR="009A4775" w:rsidRPr="009A4775" w:rsidRDefault="009A4775" w:rsidP="009A4775">
      <w:pPr>
        <w:rPr>
          <w:rFonts w:ascii="Arial" w:hAnsi="Arial" w:cs="Arial"/>
          <w:sz w:val="24"/>
          <w:szCs w:val="24"/>
        </w:rPr>
      </w:pPr>
      <w:r w:rsidRPr="00382D17">
        <w:rPr>
          <w:rFonts w:ascii="Arial" w:hAnsi="Arial" w:cs="Arial"/>
          <w:sz w:val="24"/>
          <w:szCs w:val="24"/>
        </w:rPr>
        <w:t xml:space="preserve">The proposal for NHSSA input was initiated via the Centre for Sustainable Delivery (CfSD) High Volume Cataract Surgery (HVCS) Task and Finish Group. The provision of education to support registered and unregistered ophthalmic theatre team members to develop specified clinical and technical skills would enable the facilitation and implementation of the HVCS model and maximise capacity to deliver effective and efficient ophthalmic services, improving service and patient outcomes. </w:t>
      </w:r>
    </w:p>
    <w:p w14:paraId="1990BF88" w14:textId="381989D2" w:rsidR="00891CC4" w:rsidRPr="00382D17" w:rsidRDefault="009A4775" w:rsidP="009A4775">
      <w:pPr>
        <w:rPr>
          <w:rFonts w:ascii="Arial" w:hAnsi="Arial" w:cs="Arial"/>
          <w:sz w:val="24"/>
          <w:szCs w:val="24"/>
        </w:rPr>
      </w:pPr>
      <w:r w:rsidRPr="00382D17">
        <w:rPr>
          <w:rFonts w:ascii="Arial" w:hAnsi="Arial" w:cs="Arial"/>
          <w:sz w:val="24"/>
          <w:szCs w:val="24"/>
        </w:rPr>
        <w:t>Following</w:t>
      </w:r>
      <w:r w:rsidR="00891CC4" w:rsidRPr="00382D17">
        <w:rPr>
          <w:rFonts w:ascii="Arial" w:hAnsi="Arial" w:cs="Arial"/>
          <w:sz w:val="24"/>
          <w:szCs w:val="24"/>
        </w:rPr>
        <w:t xml:space="preserve"> successful approvals and </w:t>
      </w:r>
      <w:r w:rsidRPr="00382D17">
        <w:rPr>
          <w:rFonts w:ascii="Arial" w:hAnsi="Arial" w:cs="Arial"/>
          <w:sz w:val="24"/>
          <w:szCs w:val="24"/>
        </w:rPr>
        <w:t>completion of NHSSA project initiation processes</w:t>
      </w:r>
      <w:r w:rsidR="00891CC4" w:rsidRPr="00382D17">
        <w:rPr>
          <w:rFonts w:ascii="Arial" w:hAnsi="Arial" w:cs="Arial"/>
          <w:sz w:val="24"/>
          <w:szCs w:val="24"/>
        </w:rPr>
        <w:t>, resource design and development were undertaken.</w:t>
      </w:r>
      <w:r w:rsidRPr="00382D17">
        <w:rPr>
          <w:rFonts w:ascii="Arial" w:hAnsi="Arial" w:cs="Arial"/>
          <w:sz w:val="24"/>
          <w:szCs w:val="24"/>
        </w:rPr>
        <w:t xml:space="preserve"> </w:t>
      </w:r>
      <w:r w:rsidR="00891CC4" w:rsidRPr="00382D17">
        <w:rPr>
          <w:rFonts w:ascii="Arial" w:hAnsi="Arial" w:cs="Arial"/>
          <w:sz w:val="24"/>
          <w:szCs w:val="24"/>
        </w:rPr>
        <w:t>An initial scoping exercise and survey was distributed to theatre service leads nationally to further explore educational needs, willingness to participate in resource design</w:t>
      </w:r>
      <w:r w:rsidRPr="00382D17">
        <w:rPr>
          <w:rFonts w:ascii="Arial" w:hAnsi="Arial" w:cs="Arial"/>
          <w:sz w:val="24"/>
          <w:szCs w:val="24"/>
        </w:rPr>
        <w:t xml:space="preserve"> </w:t>
      </w:r>
      <w:r w:rsidR="00891CC4" w:rsidRPr="00382D17">
        <w:rPr>
          <w:rFonts w:ascii="Arial" w:hAnsi="Arial" w:cs="Arial"/>
          <w:sz w:val="24"/>
          <w:szCs w:val="24"/>
        </w:rPr>
        <w:t xml:space="preserve">and development and perceived resource requirement and utility. </w:t>
      </w:r>
    </w:p>
    <w:p w14:paraId="14F41C68" w14:textId="062015C3" w:rsidR="009A4775" w:rsidRPr="00382D17" w:rsidRDefault="009A4775" w:rsidP="009A4775">
      <w:pPr>
        <w:rPr>
          <w:rFonts w:ascii="Arial" w:hAnsi="Arial" w:cs="Arial"/>
          <w:sz w:val="24"/>
          <w:szCs w:val="24"/>
        </w:rPr>
      </w:pPr>
      <w:r w:rsidRPr="00382D17">
        <w:rPr>
          <w:rFonts w:ascii="Arial" w:hAnsi="Arial" w:cs="Arial"/>
          <w:sz w:val="24"/>
          <w:szCs w:val="24"/>
        </w:rPr>
        <w:t>Survey results which included responses from a</w:t>
      </w:r>
      <w:r w:rsidR="00891CC4" w:rsidRPr="00382D17">
        <w:rPr>
          <w:rFonts w:ascii="Arial" w:hAnsi="Arial" w:cs="Arial"/>
          <w:sz w:val="24"/>
          <w:szCs w:val="24"/>
        </w:rPr>
        <w:t xml:space="preserve"> number of</w:t>
      </w:r>
      <w:r w:rsidRPr="00382D17">
        <w:rPr>
          <w:rFonts w:ascii="Arial" w:hAnsi="Arial" w:cs="Arial"/>
          <w:sz w:val="24"/>
          <w:szCs w:val="24"/>
        </w:rPr>
        <w:t xml:space="preserve"> regional boards substantiated evidence of the </w:t>
      </w:r>
      <w:r w:rsidR="00891CC4" w:rsidRPr="00382D17">
        <w:rPr>
          <w:rFonts w:ascii="Arial" w:hAnsi="Arial" w:cs="Arial"/>
          <w:sz w:val="24"/>
          <w:szCs w:val="24"/>
        </w:rPr>
        <w:t>educational need and requirement for support for HVCS;</w:t>
      </w:r>
      <w:r w:rsidRPr="00382D17">
        <w:rPr>
          <w:rFonts w:ascii="Arial" w:hAnsi="Arial" w:cs="Arial"/>
          <w:sz w:val="24"/>
          <w:szCs w:val="24"/>
        </w:rPr>
        <w:t xml:space="preserve"> and this was also confirmed by </w:t>
      </w:r>
      <w:r w:rsidR="00891CC4" w:rsidRPr="00382D17">
        <w:rPr>
          <w:rFonts w:ascii="Arial" w:hAnsi="Arial" w:cs="Arial"/>
          <w:sz w:val="24"/>
          <w:szCs w:val="24"/>
        </w:rPr>
        <w:t>those who were recruited</w:t>
      </w:r>
      <w:r w:rsidRPr="00382D17">
        <w:rPr>
          <w:rFonts w:ascii="Arial" w:hAnsi="Arial" w:cs="Arial"/>
          <w:sz w:val="24"/>
          <w:szCs w:val="24"/>
        </w:rPr>
        <w:t xml:space="preserve"> to form the </w:t>
      </w:r>
      <w:r w:rsidR="00382D17">
        <w:rPr>
          <w:rFonts w:ascii="Arial" w:hAnsi="Arial" w:cs="Arial"/>
          <w:sz w:val="24"/>
          <w:szCs w:val="24"/>
        </w:rPr>
        <w:t>resource</w:t>
      </w:r>
      <w:r w:rsidRPr="00382D17">
        <w:rPr>
          <w:rFonts w:ascii="Arial" w:hAnsi="Arial" w:cs="Arial"/>
          <w:sz w:val="24"/>
          <w:szCs w:val="24"/>
        </w:rPr>
        <w:t xml:space="preserve"> design and development group. </w:t>
      </w:r>
    </w:p>
    <w:p w14:paraId="73F28729" w14:textId="77777777" w:rsidR="009A4775" w:rsidRPr="00382D17" w:rsidRDefault="009A4775" w:rsidP="009A4775">
      <w:pPr>
        <w:rPr>
          <w:rFonts w:ascii="Arial" w:hAnsi="Arial" w:cs="Arial"/>
          <w:sz w:val="24"/>
          <w:szCs w:val="24"/>
        </w:rPr>
      </w:pPr>
      <w:r w:rsidRPr="00382D17">
        <w:rPr>
          <w:rFonts w:ascii="Arial" w:hAnsi="Arial" w:cs="Arial"/>
          <w:sz w:val="24"/>
          <w:szCs w:val="24"/>
        </w:rPr>
        <w:t>The NHSSA programme design and development process is inherently inclusive and is initiated over 2 x Learning and Development Design Roadmap (SALDR) workshops to support a collaborative, co-productive approach with identified stakeholders. SALDR workshops have been designed to facilitate development of robust, learner-centred, outcomes-focussed curriculums that meet service and learner needs.</w:t>
      </w:r>
    </w:p>
    <w:p w14:paraId="3A3837BD" w14:textId="77777777" w:rsidR="009A4775" w:rsidRPr="00382D17" w:rsidRDefault="009A4775" w:rsidP="009A4775">
      <w:pPr>
        <w:rPr>
          <w:rFonts w:ascii="Arial" w:hAnsi="Arial" w:cs="Arial"/>
          <w:sz w:val="24"/>
          <w:szCs w:val="24"/>
        </w:rPr>
      </w:pPr>
      <w:r w:rsidRPr="00382D17">
        <w:rPr>
          <w:rFonts w:ascii="Arial" w:hAnsi="Arial" w:cs="Arial"/>
          <w:sz w:val="24"/>
          <w:szCs w:val="24"/>
        </w:rPr>
        <w:t>SALDR is adapted from similar evidence-based roadmaps published under a Creative Commons Attribution-Non-commercial-ShareAlike 4.0 International License.  These include ELDeR by the University of Edinburgh, and CAIeRO by the University of Northampton, both of which are based on Professor Gilly Salmon’s Carpe Diem Five Stage Model.  Carpe Diem stems from original research by Professor Gilly Salmon at the Universities of Glasgow Caledonian, Bournemouth and Anglia Ruskin. It was developed further at the Universities of Leicester, Southern Queensland, Northampton, Swinburne and Western Australia.</w:t>
      </w:r>
    </w:p>
    <w:p w14:paraId="6E83159A" w14:textId="77777777" w:rsidR="00993391" w:rsidRPr="00382D17" w:rsidRDefault="009A4775" w:rsidP="009A4775">
      <w:pPr>
        <w:rPr>
          <w:rFonts w:ascii="Arial" w:hAnsi="Arial" w:cs="Arial"/>
          <w:sz w:val="24"/>
          <w:szCs w:val="24"/>
        </w:rPr>
      </w:pPr>
      <w:r w:rsidRPr="00382D17">
        <w:rPr>
          <w:rFonts w:ascii="Arial" w:hAnsi="Arial" w:cs="Arial"/>
          <w:sz w:val="24"/>
          <w:szCs w:val="24"/>
        </w:rPr>
        <w:t>All components of the</w:t>
      </w:r>
      <w:r w:rsidR="00891CC4" w:rsidRPr="00382D17">
        <w:rPr>
          <w:rFonts w:ascii="Arial" w:hAnsi="Arial" w:cs="Arial"/>
          <w:sz w:val="24"/>
          <w:szCs w:val="24"/>
        </w:rPr>
        <w:t xml:space="preserve"> resource</w:t>
      </w:r>
      <w:r w:rsidRPr="00382D17">
        <w:rPr>
          <w:rFonts w:ascii="Arial" w:hAnsi="Arial" w:cs="Arial"/>
          <w:sz w:val="24"/>
          <w:szCs w:val="24"/>
        </w:rPr>
        <w:t xml:space="preserve"> are aligned to the </w:t>
      </w:r>
      <w:r w:rsidR="00891CC4" w:rsidRPr="00382D17">
        <w:rPr>
          <w:rFonts w:ascii="Arial" w:hAnsi="Arial" w:cs="Arial"/>
          <w:sz w:val="24"/>
          <w:szCs w:val="24"/>
        </w:rPr>
        <w:t xml:space="preserve">A Blueprint for Success (nhscfsd.co.uk) and Cataract Surgery Blueprint Toolkit (PowerPoint Presentation (nhscfsd.co.uk), which in turn, are aligned to </w:t>
      </w:r>
      <w:r w:rsidR="00F81B70" w:rsidRPr="00382D17">
        <w:rPr>
          <w:rFonts w:ascii="Arial" w:hAnsi="Arial" w:cs="Arial"/>
          <w:sz w:val="24"/>
          <w:szCs w:val="24"/>
        </w:rPr>
        <w:t>n</w:t>
      </w:r>
      <w:r w:rsidR="00891CC4" w:rsidRPr="00382D17">
        <w:rPr>
          <w:rFonts w:ascii="Arial" w:hAnsi="Arial" w:cs="Arial"/>
          <w:sz w:val="24"/>
          <w:szCs w:val="24"/>
        </w:rPr>
        <w:t xml:space="preserve">ational </w:t>
      </w:r>
      <w:r w:rsidR="00F81B70" w:rsidRPr="00382D17">
        <w:rPr>
          <w:rFonts w:ascii="Arial" w:hAnsi="Arial" w:cs="Arial"/>
          <w:sz w:val="24"/>
          <w:szCs w:val="24"/>
        </w:rPr>
        <w:t>health policy and Royal College of Ophthalmology guidance</w:t>
      </w:r>
      <w:r w:rsidRPr="00382D17">
        <w:rPr>
          <w:rFonts w:ascii="Arial" w:hAnsi="Arial" w:cs="Arial"/>
          <w:sz w:val="24"/>
          <w:szCs w:val="24"/>
        </w:rPr>
        <w:t>. This ensures that all associated learning demonstrates evidence to support</w:t>
      </w:r>
      <w:r w:rsidR="00F81B70" w:rsidRPr="00382D17">
        <w:rPr>
          <w:rFonts w:ascii="Arial" w:hAnsi="Arial" w:cs="Arial"/>
          <w:sz w:val="24"/>
          <w:szCs w:val="24"/>
        </w:rPr>
        <w:t xml:space="preserve"> HVCS learning needs</w:t>
      </w:r>
      <w:r w:rsidRPr="00382D17">
        <w:rPr>
          <w:rFonts w:ascii="Arial" w:hAnsi="Arial" w:cs="Arial"/>
          <w:sz w:val="24"/>
          <w:szCs w:val="24"/>
        </w:rPr>
        <w:t xml:space="preserve">. </w:t>
      </w:r>
    </w:p>
    <w:p w14:paraId="075FB5C7" w14:textId="5EF4C053" w:rsidR="00571071" w:rsidRPr="00382D17" w:rsidRDefault="00571071" w:rsidP="009A4775">
      <w:pPr>
        <w:rPr>
          <w:rFonts w:ascii="Arial" w:hAnsi="Arial" w:cs="Arial"/>
          <w:sz w:val="24"/>
          <w:szCs w:val="24"/>
        </w:rPr>
      </w:pPr>
      <w:r w:rsidRPr="00382D17">
        <w:rPr>
          <w:rFonts w:ascii="Arial" w:hAnsi="Arial" w:cs="Arial"/>
          <w:sz w:val="24"/>
          <w:szCs w:val="24"/>
        </w:rPr>
        <w:t xml:space="preserve">Key evidence sources that informed the EQIA </w:t>
      </w:r>
      <w:r w:rsidR="001B7DA6" w:rsidRPr="00382D17">
        <w:rPr>
          <w:rFonts w:ascii="Arial" w:hAnsi="Arial" w:cs="Arial"/>
          <w:sz w:val="24"/>
          <w:szCs w:val="24"/>
        </w:rPr>
        <w:t>and the development of this resource include:</w:t>
      </w:r>
    </w:p>
    <w:p w14:paraId="1A602EB1" w14:textId="77777777" w:rsidR="00F81B70" w:rsidRPr="00F81B70" w:rsidRDefault="00F81B70" w:rsidP="00F81B70">
      <w:pPr>
        <w:rPr>
          <w:rFonts w:ascii="Arial" w:hAnsi="Arial" w:cs="Arial"/>
          <w:sz w:val="24"/>
          <w:szCs w:val="24"/>
        </w:rPr>
      </w:pPr>
      <w:r w:rsidRPr="00F81B70">
        <w:rPr>
          <w:rFonts w:ascii="Arial" w:hAnsi="Arial" w:cs="Arial"/>
          <w:sz w:val="24"/>
          <w:szCs w:val="24"/>
        </w:rPr>
        <w:t>Action on Cataracts (NHS Executive) 2000</w:t>
      </w:r>
    </w:p>
    <w:p w14:paraId="76EBED13" w14:textId="77777777" w:rsidR="00F81B70" w:rsidRPr="00F81B70" w:rsidRDefault="00F81B70" w:rsidP="00F81B70">
      <w:pPr>
        <w:rPr>
          <w:rFonts w:ascii="Arial" w:hAnsi="Arial" w:cs="Arial"/>
          <w:sz w:val="24"/>
          <w:szCs w:val="24"/>
        </w:rPr>
      </w:pPr>
      <w:r w:rsidRPr="00F81B70">
        <w:rPr>
          <w:rFonts w:ascii="Arial" w:hAnsi="Arial" w:cs="Arial"/>
          <w:sz w:val="24"/>
          <w:szCs w:val="24"/>
        </w:rPr>
        <w:t>Cataracts in adults: management NICE guideline [NG77] (October 2017)</w:t>
      </w:r>
    </w:p>
    <w:p w14:paraId="53F2FB9F" w14:textId="77777777" w:rsidR="00F81B70" w:rsidRPr="00382D17" w:rsidRDefault="00F81B70" w:rsidP="00F81B70">
      <w:pPr>
        <w:rPr>
          <w:rFonts w:ascii="Arial" w:hAnsi="Arial" w:cs="Arial"/>
          <w:sz w:val="24"/>
          <w:szCs w:val="24"/>
        </w:rPr>
      </w:pPr>
      <w:r w:rsidRPr="00F81B70">
        <w:rPr>
          <w:rFonts w:ascii="Arial" w:hAnsi="Arial" w:cs="Arial"/>
          <w:sz w:val="24"/>
          <w:szCs w:val="24"/>
        </w:rPr>
        <w:t>Cataract surgical training in high volume cataract settings, The Royal College of Ophthalmologists (December 2021)</w:t>
      </w:r>
    </w:p>
    <w:p w14:paraId="7B137214" w14:textId="7FEA4D9D" w:rsidR="00F81B70" w:rsidRPr="00F81B70" w:rsidRDefault="00F81B70" w:rsidP="00F81B70">
      <w:pPr>
        <w:rPr>
          <w:rFonts w:ascii="Arial" w:hAnsi="Arial" w:cs="Arial"/>
          <w:sz w:val="24"/>
          <w:szCs w:val="24"/>
        </w:rPr>
      </w:pPr>
      <w:r w:rsidRPr="00382D17">
        <w:rPr>
          <w:rFonts w:ascii="Arial" w:hAnsi="Arial" w:cs="Arial"/>
          <w:sz w:val="24"/>
          <w:szCs w:val="24"/>
        </w:rPr>
        <w:lastRenderedPageBreak/>
        <w:t>Centre for Sustainable Delivery</w:t>
      </w:r>
      <w:r w:rsidRPr="00F81B70">
        <w:rPr>
          <w:rFonts w:ascii="Arial" w:hAnsi="Arial" w:cs="Arial"/>
          <w:sz w:val="24"/>
          <w:szCs w:val="24"/>
        </w:rPr>
        <w:t xml:space="preserve"> Improving the Delivery of Cataract Surgery in </w:t>
      </w:r>
      <w:r w:rsidR="00993391" w:rsidRPr="00382D17">
        <w:rPr>
          <w:rFonts w:ascii="Arial" w:hAnsi="Arial" w:cs="Arial"/>
          <w:sz w:val="24"/>
          <w:szCs w:val="24"/>
        </w:rPr>
        <w:t>Scotland.</w:t>
      </w:r>
    </w:p>
    <w:p w14:paraId="7F18CB37" w14:textId="7C373CBB" w:rsidR="00F81B70" w:rsidRPr="00382D17" w:rsidRDefault="00F81B70" w:rsidP="00F81B70">
      <w:pPr>
        <w:rPr>
          <w:rFonts w:ascii="Arial" w:hAnsi="Arial" w:cs="Arial"/>
          <w:sz w:val="24"/>
          <w:szCs w:val="24"/>
        </w:rPr>
      </w:pPr>
      <w:r w:rsidRPr="00382D17">
        <w:rPr>
          <w:rFonts w:ascii="Arial" w:hAnsi="Arial" w:cs="Arial"/>
          <w:sz w:val="24"/>
          <w:szCs w:val="24"/>
        </w:rPr>
        <w:t>A Blueprint for Success</w:t>
      </w:r>
      <w:r w:rsidR="00993391" w:rsidRPr="00382D17">
        <w:rPr>
          <w:rFonts w:ascii="Arial" w:hAnsi="Arial" w:cs="Arial"/>
          <w:sz w:val="24"/>
          <w:szCs w:val="24"/>
        </w:rPr>
        <w:t xml:space="preserve"> (2022)</w:t>
      </w:r>
    </w:p>
    <w:p w14:paraId="1F262177" w14:textId="26E1A289" w:rsidR="00993391" w:rsidRPr="00F81B70" w:rsidRDefault="00993391" w:rsidP="00993391">
      <w:pPr>
        <w:rPr>
          <w:rFonts w:ascii="Arial" w:hAnsi="Arial" w:cs="Arial"/>
          <w:sz w:val="24"/>
          <w:szCs w:val="24"/>
        </w:rPr>
      </w:pPr>
      <w:r w:rsidRPr="00382D17">
        <w:rPr>
          <w:rFonts w:ascii="Arial" w:hAnsi="Arial" w:cs="Arial"/>
          <w:sz w:val="24"/>
          <w:szCs w:val="24"/>
        </w:rPr>
        <w:t>Centre for Sustainable Delivery</w:t>
      </w:r>
      <w:r w:rsidRPr="00F81B70">
        <w:rPr>
          <w:rFonts w:ascii="Arial" w:hAnsi="Arial" w:cs="Arial"/>
          <w:sz w:val="24"/>
          <w:szCs w:val="24"/>
        </w:rPr>
        <w:t xml:space="preserve"> </w:t>
      </w:r>
      <w:r w:rsidRPr="00993391">
        <w:rPr>
          <w:rFonts w:ascii="Arial" w:hAnsi="Arial" w:cs="Arial"/>
          <w:sz w:val="24"/>
          <w:szCs w:val="24"/>
        </w:rPr>
        <w:t>Improving the Delivery of Cataract Surgery in Scotland</w:t>
      </w:r>
      <w:r w:rsidRPr="00382D17">
        <w:rPr>
          <w:rFonts w:ascii="Arial" w:hAnsi="Arial" w:cs="Arial"/>
          <w:sz w:val="24"/>
          <w:szCs w:val="24"/>
        </w:rPr>
        <w:t xml:space="preserve"> Blueprint Toolkit</w:t>
      </w:r>
    </w:p>
    <w:p w14:paraId="2BABD735" w14:textId="77777777" w:rsidR="00F81B70" w:rsidRPr="00F81B70" w:rsidRDefault="00F81B70" w:rsidP="00F81B70">
      <w:pPr>
        <w:rPr>
          <w:rFonts w:ascii="Arial" w:hAnsi="Arial" w:cs="Arial"/>
          <w:sz w:val="24"/>
          <w:szCs w:val="24"/>
        </w:rPr>
      </w:pPr>
      <w:r w:rsidRPr="00F81B70">
        <w:rPr>
          <w:rFonts w:ascii="Arial" w:hAnsi="Arial" w:cs="Arial"/>
          <w:sz w:val="24"/>
          <w:szCs w:val="24"/>
        </w:rPr>
        <w:t>High Flow Cataract Surgery Version 2.0, Ophthalmic Services Document, The Royal College of Ophthalmologists (January 2022)</w:t>
      </w:r>
    </w:p>
    <w:p w14:paraId="7A6BDAED" w14:textId="77777777" w:rsidR="00F81B70" w:rsidRPr="00F81B70" w:rsidRDefault="00F81B70" w:rsidP="00F81B70">
      <w:pPr>
        <w:rPr>
          <w:rFonts w:ascii="Arial" w:hAnsi="Arial" w:cs="Arial"/>
          <w:sz w:val="24"/>
          <w:szCs w:val="24"/>
        </w:rPr>
      </w:pPr>
      <w:r w:rsidRPr="00F81B70">
        <w:rPr>
          <w:rFonts w:ascii="Arial" w:hAnsi="Arial" w:cs="Arial"/>
          <w:sz w:val="24"/>
          <w:szCs w:val="24"/>
        </w:rPr>
        <w:t>MacEwen C. Eye risk from ‘overstretched NHS’, BBC News. 2016: http://www.bbc.co.uk/news/health-35743550</w:t>
      </w:r>
    </w:p>
    <w:p w14:paraId="16BAABAA" w14:textId="77777777" w:rsidR="00F81B70" w:rsidRPr="00F81B70" w:rsidRDefault="00F81B70" w:rsidP="00F81B70">
      <w:pPr>
        <w:rPr>
          <w:rFonts w:ascii="Arial" w:hAnsi="Arial" w:cs="Arial"/>
          <w:sz w:val="24"/>
          <w:szCs w:val="24"/>
        </w:rPr>
      </w:pPr>
      <w:r w:rsidRPr="00F81B70">
        <w:rPr>
          <w:rFonts w:ascii="Arial" w:hAnsi="Arial" w:cs="Arial"/>
          <w:sz w:val="24"/>
          <w:szCs w:val="24"/>
        </w:rPr>
        <w:t>National Ophthalmology Workstream: Hospital Eye Services Progress, Priorities &amp; Practical Actions for A Safe, Sustainable Service across Scotland (April 2017)</w:t>
      </w:r>
    </w:p>
    <w:p w14:paraId="12584C16" w14:textId="77777777" w:rsidR="00F81B70" w:rsidRPr="00F81B70" w:rsidRDefault="00F81B70" w:rsidP="00F81B70">
      <w:pPr>
        <w:rPr>
          <w:rFonts w:ascii="Arial" w:hAnsi="Arial" w:cs="Arial"/>
          <w:sz w:val="24"/>
          <w:szCs w:val="24"/>
        </w:rPr>
      </w:pPr>
      <w:r w:rsidRPr="00F81B70">
        <w:rPr>
          <w:rFonts w:ascii="Arial" w:hAnsi="Arial" w:cs="Arial"/>
          <w:sz w:val="24"/>
          <w:szCs w:val="24"/>
        </w:rPr>
        <w:t>Ophthalmic Services Guidance, Restarting and Redesigning of Cataract Pathways in response to the COVID 19 pandemic, The Royal College of Ophthalmologists (August 2020)</w:t>
      </w:r>
    </w:p>
    <w:p w14:paraId="606BABBA" w14:textId="77777777" w:rsidR="00F81B70" w:rsidRPr="00F81B70" w:rsidRDefault="00F81B70" w:rsidP="00F81B70">
      <w:pPr>
        <w:rPr>
          <w:rFonts w:ascii="Arial" w:hAnsi="Arial" w:cs="Arial"/>
          <w:sz w:val="24"/>
          <w:szCs w:val="24"/>
        </w:rPr>
      </w:pPr>
      <w:r w:rsidRPr="00F81B70">
        <w:rPr>
          <w:rFonts w:ascii="Arial" w:hAnsi="Arial" w:cs="Arial"/>
          <w:sz w:val="24"/>
          <w:szCs w:val="24"/>
        </w:rPr>
        <w:t>Ophthalmology GIRFT Programme National Specialty Report, C MacEwen, A Davis and L Chang (December 2019)</w:t>
      </w:r>
    </w:p>
    <w:p w14:paraId="1DA7E034" w14:textId="77777777" w:rsidR="00F81B70" w:rsidRPr="00F81B70" w:rsidRDefault="00F81B70" w:rsidP="00F81B70">
      <w:pPr>
        <w:rPr>
          <w:rFonts w:ascii="Arial" w:hAnsi="Arial" w:cs="Arial"/>
          <w:sz w:val="24"/>
          <w:szCs w:val="24"/>
        </w:rPr>
      </w:pPr>
      <w:r w:rsidRPr="00F81B70">
        <w:rPr>
          <w:rFonts w:ascii="Arial" w:hAnsi="Arial" w:cs="Arial"/>
          <w:sz w:val="24"/>
          <w:szCs w:val="24"/>
        </w:rPr>
        <w:t>The Way Forward: Cataract Options to help meet demand for the current and future care of patients with eye disease, The Royal College of Ophthalmologists (January 2017)</w:t>
      </w:r>
    </w:p>
    <w:p w14:paraId="6FA442FC" w14:textId="4C50F85E" w:rsidR="00F81B70" w:rsidRPr="00382D17" w:rsidRDefault="00F81B70" w:rsidP="00F81B70">
      <w:pPr>
        <w:rPr>
          <w:rFonts w:ascii="Arial" w:hAnsi="Arial" w:cs="Arial"/>
          <w:sz w:val="24"/>
          <w:szCs w:val="24"/>
        </w:rPr>
      </w:pPr>
      <w:r w:rsidRPr="00382D17">
        <w:rPr>
          <w:rFonts w:ascii="Arial" w:hAnsi="Arial" w:cs="Arial"/>
          <w:sz w:val="24"/>
          <w:szCs w:val="24"/>
        </w:rPr>
        <w:t>Workforce Guidance:  Cataract Services and Workforce Calculator Tool, The Royal College of Ophthalmologists (March 2021)</w:t>
      </w:r>
    </w:p>
    <w:p w14:paraId="6220C2E4" w14:textId="77777777" w:rsidR="00F81B70" w:rsidRPr="00F81B70" w:rsidRDefault="00F81B70" w:rsidP="00F81B70">
      <w:pPr>
        <w:rPr>
          <w:rFonts w:ascii="Arial" w:hAnsi="Arial" w:cs="Arial"/>
          <w:sz w:val="24"/>
          <w:szCs w:val="24"/>
          <w:u w:val="single"/>
        </w:rPr>
      </w:pPr>
      <w:r w:rsidRPr="00F81B70">
        <w:rPr>
          <w:rFonts w:ascii="Arial" w:hAnsi="Arial" w:cs="Arial"/>
          <w:sz w:val="24"/>
          <w:szCs w:val="24"/>
        </w:rPr>
        <w:t xml:space="preserve">Lewis, N., &amp; Bryan, V. (2021) </w:t>
      </w:r>
      <w:r w:rsidRPr="00F81B70">
        <w:rPr>
          <w:rFonts w:ascii="Arial" w:hAnsi="Arial" w:cs="Arial"/>
          <w:i/>
          <w:iCs/>
          <w:sz w:val="24"/>
          <w:szCs w:val="24"/>
        </w:rPr>
        <w:t xml:space="preserve">Andragogy and teaching techniques to enhance adult learners’ experience. </w:t>
      </w:r>
      <w:r w:rsidRPr="00F81B70">
        <w:rPr>
          <w:rFonts w:ascii="Arial" w:hAnsi="Arial" w:cs="Arial"/>
          <w:sz w:val="24"/>
          <w:szCs w:val="24"/>
        </w:rPr>
        <w:t>Journal of Nursing Education and Practice 11(11): 31.</w:t>
      </w:r>
      <w:r w:rsidRPr="00F81B70">
        <w:rPr>
          <w:rFonts w:ascii="Arial" w:hAnsi="Arial" w:cs="Arial"/>
          <w:sz w:val="24"/>
          <w:szCs w:val="24"/>
          <w:u w:val="single"/>
        </w:rPr>
        <w:t xml:space="preserve">  DOI:</w:t>
      </w:r>
      <w:hyperlink r:id="rId8">
        <w:r w:rsidRPr="00F81B70">
          <w:rPr>
            <w:rStyle w:val="Hyperlink"/>
            <w:rFonts w:ascii="Arial" w:hAnsi="Arial" w:cs="Arial"/>
            <w:sz w:val="24"/>
            <w:szCs w:val="24"/>
          </w:rPr>
          <w:t>10.5430/jnep.v11n11p31</w:t>
        </w:r>
      </w:hyperlink>
    </w:p>
    <w:p w14:paraId="1DE17FA5" w14:textId="77777777" w:rsidR="00F81B70" w:rsidRPr="00F81B70" w:rsidRDefault="00F81B70" w:rsidP="00F81B70">
      <w:pPr>
        <w:rPr>
          <w:rFonts w:ascii="Arial" w:hAnsi="Arial" w:cs="Arial"/>
          <w:sz w:val="24"/>
          <w:szCs w:val="24"/>
          <w:u w:val="single"/>
        </w:rPr>
      </w:pPr>
      <w:r w:rsidRPr="00F81B70">
        <w:rPr>
          <w:rFonts w:ascii="Arial" w:hAnsi="Arial" w:cs="Arial"/>
          <w:sz w:val="24"/>
          <w:szCs w:val="24"/>
        </w:rPr>
        <w:t xml:space="preserve">Marques. J. (2012). </w:t>
      </w:r>
      <w:r w:rsidRPr="00F81B70">
        <w:rPr>
          <w:rFonts w:ascii="Arial" w:hAnsi="Arial" w:cs="Arial"/>
          <w:i/>
          <w:iCs/>
          <w:sz w:val="24"/>
          <w:szCs w:val="24"/>
        </w:rPr>
        <w:t xml:space="preserve">The dynamics of accelerated learning. </w:t>
      </w:r>
      <w:r w:rsidRPr="00F81B70">
        <w:rPr>
          <w:rFonts w:ascii="Arial" w:hAnsi="Arial" w:cs="Arial"/>
          <w:sz w:val="24"/>
          <w:szCs w:val="24"/>
        </w:rPr>
        <w:t>Business Education and Accreditation. V 4 (1). Pp 101-112. Available at</w:t>
      </w:r>
      <w:r w:rsidRPr="00F81B70">
        <w:rPr>
          <w:rFonts w:ascii="Arial" w:hAnsi="Arial" w:cs="Arial"/>
          <w:sz w:val="24"/>
          <w:szCs w:val="24"/>
          <w:u w:val="single"/>
        </w:rPr>
        <w:t xml:space="preserve"> </w:t>
      </w:r>
      <w:hyperlink r:id="rId9">
        <w:r w:rsidRPr="00F81B70">
          <w:rPr>
            <w:rStyle w:val="Hyperlink"/>
            <w:rFonts w:ascii="Arial" w:hAnsi="Arial" w:cs="Arial"/>
            <w:sz w:val="24"/>
            <w:szCs w:val="24"/>
          </w:rPr>
          <w:t>The Dynamics of Accelerated Learning by Joan Marques :: SSRN</w:t>
        </w:r>
      </w:hyperlink>
      <w:r w:rsidRPr="00F81B70">
        <w:rPr>
          <w:rFonts w:ascii="Arial" w:hAnsi="Arial" w:cs="Arial"/>
          <w:sz w:val="24"/>
          <w:szCs w:val="24"/>
          <w:u w:val="single"/>
        </w:rPr>
        <w:t xml:space="preserve"> </w:t>
      </w:r>
    </w:p>
    <w:p w14:paraId="6EEA961C" w14:textId="77777777" w:rsidR="00F81B70" w:rsidRPr="00F81B70" w:rsidRDefault="00F81B70" w:rsidP="00F81B70">
      <w:pPr>
        <w:rPr>
          <w:rFonts w:ascii="Arial" w:hAnsi="Arial" w:cs="Arial"/>
          <w:sz w:val="24"/>
          <w:szCs w:val="24"/>
        </w:rPr>
      </w:pPr>
      <w:r w:rsidRPr="00F81B70">
        <w:rPr>
          <w:rFonts w:ascii="Arial" w:hAnsi="Arial" w:cs="Arial"/>
          <w:sz w:val="24"/>
          <w:szCs w:val="24"/>
        </w:rPr>
        <w:t xml:space="preserve">NHS Education for Scotland (2023). </w:t>
      </w:r>
      <w:r w:rsidRPr="00F81B70">
        <w:rPr>
          <w:rFonts w:ascii="Arial" w:hAnsi="Arial" w:cs="Arial"/>
          <w:i/>
          <w:iCs/>
          <w:sz w:val="24"/>
          <w:szCs w:val="24"/>
        </w:rPr>
        <w:t xml:space="preserve">Our strategy 2023-26. People, partnerships, performance. </w:t>
      </w:r>
      <w:r w:rsidRPr="00F81B70">
        <w:rPr>
          <w:rFonts w:ascii="Arial" w:hAnsi="Arial" w:cs="Arial"/>
          <w:sz w:val="24"/>
          <w:szCs w:val="24"/>
        </w:rPr>
        <w:t>Available at</w:t>
      </w:r>
      <w:r w:rsidRPr="00F81B70">
        <w:rPr>
          <w:rFonts w:ascii="Arial" w:hAnsi="Arial" w:cs="Arial"/>
          <w:sz w:val="24"/>
          <w:szCs w:val="24"/>
          <w:u w:val="single"/>
        </w:rPr>
        <w:t xml:space="preserve"> </w:t>
      </w:r>
      <w:hyperlink r:id="rId10">
        <w:r w:rsidRPr="00F81B70">
          <w:rPr>
            <w:rStyle w:val="Hyperlink"/>
            <w:rFonts w:ascii="Arial" w:hAnsi="Arial" w:cs="Arial"/>
            <w:sz w:val="24"/>
            <w:szCs w:val="24"/>
          </w:rPr>
          <w:t>Corporate Strategy 2023-26 | NHS Education for Scotland (nes.digital)</w:t>
        </w:r>
      </w:hyperlink>
      <w:r w:rsidRPr="00F81B70">
        <w:rPr>
          <w:rFonts w:ascii="Arial" w:hAnsi="Arial" w:cs="Arial"/>
          <w:sz w:val="24"/>
          <w:szCs w:val="24"/>
          <w:u w:val="single"/>
        </w:rPr>
        <w:t xml:space="preserve">. </w:t>
      </w:r>
      <w:r w:rsidRPr="00F81B70">
        <w:rPr>
          <w:rFonts w:ascii="Arial" w:hAnsi="Arial" w:cs="Arial"/>
          <w:sz w:val="24"/>
          <w:szCs w:val="24"/>
        </w:rPr>
        <w:t xml:space="preserve">(Accessed April 2024). </w:t>
      </w:r>
    </w:p>
    <w:p w14:paraId="388DA0B7" w14:textId="77777777" w:rsidR="00F81B70" w:rsidRPr="00F81B70" w:rsidRDefault="00F81B70" w:rsidP="00F81B70">
      <w:pPr>
        <w:rPr>
          <w:rFonts w:ascii="Arial" w:hAnsi="Arial" w:cs="Arial"/>
          <w:sz w:val="24"/>
          <w:szCs w:val="24"/>
        </w:rPr>
      </w:pPr>
      <w:r w:rsidRPr="00F81B70">
        <w:rPr>
          <w:rFonts w:ascii="Arial" w:hAnsi="Arial" w:cs="Arial"/>
          <w:sz w:val="24"/>
          <w:szCs w:val="24"/>
        </w:rPr>
        <w:t xml:space="preserve">NHS Education for Scotland (2023). </w:t>
      </w:r>
      <w:r w:rsidRPr="00F81B70">
        <w:rPr>
          <w:rFonts w:ascii="Arial" w:hAnsi="Arial" w:cs="Arial"/>
          <w:i/>
          <w:iCs/>
          <w:sz w:val="24"/>
          <w:szCs w:val="24"/>
        </w:rPr>
        <w:t xml:space="preserve">Learning and education strategy. 2023-2026. </w:t>
      </w:r>
      <w:r w:rsidRPr="00F81B70">
        <w:rPr>
          <w:rFonts w:ascii="Arial" w:hAnsi="Arial" w:cs="Arial"/>
          <w:sz w:val="24"/>
          <w:szCs w:val="24"/>
        </w:rPr>
        <w:t xml:space="preserve">Edinburgh: NHS Education for Scotland. </w:t>
      </w:r>
    </w:p>
    <w:p w14:paraId="2C5B5FBA" w14:textId="77777777" w:rsidR="00F81B70" w:rsidRPr="00F81B70" w:rsidRDefault="00F81B70" w:rsidP="00F81B70">
      <w:pPr>
        <w:rPr>
          <w:rFonts w:ascii="Arial" w:hAnsi="Arial" w:cs="Arial"/>
          <w:sz w:val="24"/>
          <w:szCs w:val="24"/>
        </w:rPr>
      </w:pPr>
      <w:r w:rsidRPr="00F81B70">
        <w:rPr>
          <w:rFonts w:ascii="Arial" w:hAnsi="Arial" w:cs="Arial"/>
          <w:sz w:val="24"/>
          <w:szCs w:val="24"/>
        </w:rPr>
        <w:t xml:space="preserve">NHS Scotland Academy, NHS Education for Scotland &amp; NHS Golden Jubilee (2024). </w:t>
      </w:r>
      <w:r w:rsidRPr="00F81B70">
        <w:rPr>
          <w:rFonts w:ascii="Arial" w:hAnsi="Arial" w:cs="Arial"/>
          <w:i/>
          <w:iCs/>
          <w:sz w:val="24"/>
          <w:szCs w:val="24"/>
        </w:rPr>
        <w:t>Accelerated training through collaboration.</w:t>
      </w:r>
      <w:r w:rsidRPr="00F81B70">
        <w:rPr>
          <w:rFonts w:ascii="Arial" w:hAnsi="Arial" w:cs="Arial"/>
          <w:sz w:val="24"/>
          <w:szCs w:val="24"/>
        </w:rPr>
        <w:t xml:space="preserve"> Available at</w:t>
      </w:r>
      <w:r w:rsidRPr="00F81B70">
        <w:rPr>
          <w:rFonts w:ascii="Arial" w:hAnsi="Arial" w:cs="Arial"/>
          <w:sz w:val="24"/>
          <w:szCs w:val="24"/>
          <w:u w:val="single"/>
        </w:rPr>
        <w:t xml:space="preserve"> </w:t>
      </w:r>
      <w:hyperlink r:id="rId11">
        <w:r w:rsidRPr="00F81B70">
          <w:rPr>
            <w:rStyle w:val="Hyperlink"/>
            <w:rFonts w:ascii="Arial" w:hAnsi="Arial" w:cs="Arial"/>
            <w:sz w:val="24"/>
            <w:szCs w:val="24"/>
          </w:rPr>
          <w:t>NHS Scotland Academy</w:t>
        </w:r>
      </w:hyperlink>
      <w:r w:rsidRPr="00F81B70">
        <w:rPr>
          <w:rFonts w:ascii="Arial" w:hAnsi="Arial" w:cs="Arial"/>
          <w:sz w:val="24"/>
          <w:szCs w:val="24"/>
          <w:u w:val="single"/>
        </w:rPr>
        <w:t xml:space="preserve"> </w:t>
      </w:r>
      <w:r w:rsidRPr="00F81B70">
        <w:rPr>
          <w:rFonts w:ascii="Arial" w:hAnsi="Arial" w:cs="Arial"/>
          <w:sz w:val="24"/>
          <w:szCs w:val="24"/>
        </w:rPr>
        <w:t>(Accessed April 2024).</w:t>
      </w:r>
    </w:p>
    <w:p w14:paraId="487434D7" w14:textId="77777777" w:rsidR="00F81B70" w:rsidRPr="00F81B70" w:rsidRDefault="00F81B70" w:rsidP="00F81B70">
      <w:pPr>
        <w:rPr>
          <w:rFonts w:ascii="Arial" w:hAnsi="Arial" w:cs="Arial"/>
          <w:sz w:val="24"/>
          <w:szCs w:val="24"/>
        </w:rPr>
      </w:pPr>
      <w:r w:rsidRPr="00F81B70">
        <w:rPr>
          <w:rFonts w:ascii="Arial" w:hAnsi="Arial" w:cs="Arial"/>
          <w:sz w:val="24"/>
          <w:szCs w:val="24"/>
        </w:rPr>
        <w:t xml:space="preserve">Scottish Government (2018). </w:t>
      </w:r>
      <w:r w:rsidRPr="00F81B70">
        <w:rPr>
          <w:rFonts w:ascii="Arial" w:hAnsi="Arial" w:cs="Arial"/>
          <w:i/>
          <w:iCs/>
          <w:sz w:val="24"/>
          <w:szCs w:val="24"/>
        </w:rPr>
        <w:t>Healthcare waiting times: improvement plan.</w:t>
      </w:r>
      <w:r w:rsidRPr="00F81B70">
        <w:rPr>
          <w:rFonts w:ascii="Arial" w:hAnsi="Arial" w:cs="Arial"/>
          <w:sz w:val="24"/>
          <w:szCs w:val="24"/>
        </w:rPr>
        <w:t xml:space="preserve"> Available at </w:t>
      </w:r>
      <w:hyperlink r:id="rId12">
        <w:r w:rsidRPr="00F81B70">
          <w:rPr>
            <w:rStyle w:val="Hyperlink"/>
            <w:rFonts w:ascii="Arial" w:hAnsi="Arial" w:cs="Arial"/>
            <w:sz w:val="24"/>
            <w:szCs w:val="24"/>
          </w:rPr>
          <w:t>Healthcare waiting times: improvement plan - gov.scot (www.gov.scot)</w:t>
        </w:r>
      </w:hyperlink>
      <w:r w:rsidRPr="00F81B70">
        <w:rPr>
          <w:rFonts w:ascii="Arial" w:hAnsi="Arial" w:cs="Arial"/>
          <w:sz w:val="24"/>
          <w:szCs w:val="24"/>
          <w:u w:val="single"/>
        </w:rPr>
        <w:t xml:space="preserve">  </w:t>
      </w:r>
      <w:r w:rsidRPr="00F81B70">
        <w:rPr>
          <w:rFonts w:ascii="Arial" w:hAnsi="Arial" w:cs="Arial"/>
          <w:sz w:val="24"/>
          <w:szCs w:val="24"/>
        </w:rPr>
        <w:t>(Accessed April 2024)</w:t>
      </w:r>
    </w:p>
    <w:p w14:paraId="2D1C06E1" w14:textId="77777777" w:rsidR="00F81B70" w:rsidRPr="00F81B70" w:rsidRDefault="00F81B70" w:rsidP="00F81B70">
      <w:pPr>
        <w:rPr>
          <w:rFonts w:ascii="Arial" w:hAnsi="Arial" w:cs="Arial"/>
          <w:sz w:val="24"/>
          <w:szCs w:val="24"/>
          <w:u w:val="single"/>
        </w:rPr>
      </w:pPr>
      <w:r w:rsidRPr="00F81B70">
        <w:rPr>
          <w:rFonts w:ascii="Arial" w:hAnsi="Arial" w:cs="Arial"/>
          <w:sz w:val="24"/>
          <w:szCs w:val="24"/>
        </w:rPr>
        <w:lastRenderedPageBreak/>
        <w:t xml:space="preserve">Scottish Government (2021). </w:t>
      </w:r>
      <w:r w:rsidRPr="00F81B70">
        <w:rPr>
          <w:rFonts w:ascii="Arial" w:hAnsi="Arial" w:cs="Arial"/>
          <w:i/>
          <w:iCs/>
          <w:sz w:val="24"/>
          <w:szCs w:val="24"/>
        </w:rPr>
        <w:t>NHS recovery plan.</w:t>
      </w:r>
      <w:r w:rsidRPr="00F81B70">
        <w:rPr>
          <w:rFonts w:ascii="Arial" w:hAnsi="Arial" w:cs="Arial"/>
          <w:sz w:val="24"/>
          <w:szCs w:val="24"/>
        </w:rPr>
        <w:t xml:space="preserve"> Available at</w:t>
      </w:r>
      <w:r w:rsidRPr="00F81B70">
        <w:rPr>
          <w:rFonts w:ascii="Arial" w:hAnsi="Arial" w:cs="Arial"/>
          <w:sz w:val="24"/>
          <w:szCs w:val="24"/>
          <w:u w:val="single"/>
        </w:rPr>
        <w:t xml:space="preserve"> </w:t>
      </w:r>
      <w:hyperlink r:id="rId13">
        <w:r w:rsidRPr="00F81B70">
          <w:rPr>
            <w:rStyle w:val="Hyperlink"/>
            <w:rFonts w:ascii="Arial" w:hAnsi="Arial" w:cs="Arial"/>
            <w:sz w:val="24"/>
            <w:szCs w:val="24"/>
          </w:rPr>
          <w:t>NHS recovery plan - gov.scot (www.gov.scot)</w:t>
        </w:r>
      </w:hyperlink>
      <w:r w:rsidRPr="00F81B70">
        <w:rPr>
          <w:rFonts w:ascii="Arial" w:hAnsi="Arial" w:cs="Arial"/>
          <w:sz w:val="24"/>
          <w:szCs w:val="24"/>
          <w:u w:val="single"/>
        </w:rPr>
        <w:t xml:space="preserve"> </w:t>
      </w:r>
      <w:r w:rsidRPr="00F81B70">
        <w:rPr>
          <w:rFonts w:ascii="Arial" w:hAnsi="Arial" w:cs="Arial"/>
          <w:sz w:val="24"/>
          <w:szCs w:val="24"/>
        </w:rPr>
        <w:t>(Accessed April 2024)</w:t>
      </w:r>
      <w:r w:rsidRPr="00F81B70">
        <w:rPr>
          <w:rFonts w:ascii="Arial" w:hAnsi="Arial" w:cs="Arial"/>
          <w:sz w:val="24"/>
          <w:szCs w:val="24"/>
          <w:u w:val="single"/>
        </w:rPr>
        <w:t xml:space="preserve"> </w:t>
      </w:r>
    </w:p>
    <w:p w14:paraId="2740B95C" w14:textId="77777777" w:rsidR="00F81B70" w:rsidRPr="00382D17" w:rsidRDefault="00F81B70" w:rsidP="00F81B70">
      <w:pPr>
        <w:rPr>
          <w:rFonts w:ascii="Arial" w:hAnsi="Arial" w:cs="Arial"/>
          <w:sz w:val="24"/>
          <w:szCs w:val="24"/>
        </w:rPr>
      </w:pPr>
      <w:r w:rsidRPr="00F81B70">
        <w:rPr>
          <w:rFonts w:ascii="Arial" w:hAnsi="Arial" w:cs="Arial"/>
          <w:sz w:val="24"/>
          <w:szCs w:val="24"/>
        </w:rPr>
        <w:t xml:space="preserve">Scottish Government (2022). </w:t>
      </w:r>
      <w:r w:rsidRPr="00F81B70">
        <w:rPr>
          <w:rFonts w:ascii="Arial" w:hAnsi="Arial" w:cs="Arial"/>
          <w:i/>
          <w:iCs/>
          <w:sz w:val="24"/>
          <w:szCs w:val="24"/>
        </w:rPr>
        <w:t>Health and social care: national workforce strategy.</w:t>
      </w:r>
      <w:r w:rsidRPr="00F81B70">
        <w:rPr>
          <w:rFonts w:ascii="Arial" w:hAnsi="Arial" w:cs="Arial"/>
          <w:sz w:val="24"/>
          <w:szCs w:val="24"/>
        </w:rPr>
        <w:t xml:space="preserve"> Available at</w:t>
      </w:r>
      <w:r w:rsidRPr="00F81B70">
        <w:rPr>
          <w:rFonts w:ascii="Arial" w:hAnsi="Arial" w:cs="Arial"/>
          <w:sz w:val="24"/>
          <w:szCs w:val="24"/>
          <w:u w:val="single"/>
        </w:rPr>
        <w:t xml:space="preserve"> </w:t>
      </w:r>
      <w:hyperlink r:id="rId14">
        <w:r w:rsidRPr="00F81B70">
          <w:rPr>
            <w:rStyle w:val="Hyperlink"/>
            <w:rFonts w:ascii="Arial" w:hAnsi="Arial" w:cs="Arial"/>
            <w:sz w:val="24"/>
            <w:szCs w:val="24"/>
          </w:rPr>
          <w:t>Health and social care: national workforce strategy - gov.scot (www.gov.scot)</w:t>
        </w:r>
      </w:hyperlink>
      <w:r w:rsidRPr="00F81B70">
        <w:rPr>
          <w:rFonts w:ascii="Arial" w:hAnsi="Arial" w:cs="Arial"/>
          <w:sz w:val="24"/>
          <w:szCs w:val="24"/>
          <w:u w:val="single"/>
        </w:rPr>
        <w:t xml:space="preserve">  </w:t>
      </w:r>
      <w:r w:rsidRPr="00F81B70">
        <w:rPr>
          <w:rFonts w:ascii="Arial" w:hAnsi="Arial" w:cs="Arial"/>
          <w:sz w:val="24"/>
          <w:szCs w:val="24"/>
        </w:rPr>
        <w:t>(Accessed April 2024)</w:t>
      </w:r>
    </w:p>
    <w:p w14:paraId="26DE794B" w14:textId="77777777" w:rsidR="00F81B70" w:rsidRPr="00F81B70" w:rsidRDefault="00F81B70" w:rsidP="00F81B70">
      <w:pPr>
        <w:rPr>
          <w:rFonts w:ascii="Arial" w:hAnsi="Arial" w:cs="Arial"/>
          <w:sz w:val="24"/>
          <w:szCs w:val="24"/>
        </w:rPr>
      </w:pPr>
      <w:r w:rsidRPr="00F81B70">
        <w:rPr>
          <w:rFonts w:ascii="Arial" w:hAnsi="Arial" w:cs="Arial"/>
          <w:sz w:val="24"/>
          <w:szCs w:val="24"/>
        </w:rPr>
        <w:t xml:space="preserve">Scottish Government (2022) </w:t>
      </w:r>
      <w:r w:rsidRPr="00F81B70">
        <w:rPr>
          <w:rFonts w:ascii="Arial" w:hAnsi="Arial" w:cs="Arial"/>
          <w:i/>
          <w:iCs/>
          <w:sz w:val="24"/>
          <w:szCs w:val="24"/>
        </w:rPr>
        <w:t xml:space="preserve">National workforce strategy for health and social care in Scotland. </w:t>
      </w:r>
      <w:r w:rsidRPr="00F81B70">
        <w:rPr>
          <w:rFonts w:ascii="Arial" w:hAnsi="Arial" w:cs="Arial"/>
          <w:sz w:val="24"/>
          <w:szCs w:val="24"/>
        </w:rPr>
        <w:t>Available at National Workforce Strategy for Health and Social Care in Scotland (www.gov.scot) (Accessed April 2024)</w:t>
      </w:r>
    </w:p>
    <w:p w14:paraId="40FC3733" w14:textId="35E0B2E7" w:rsidR="00F81B70" w:rsidRPr="00382D17" w:rsidRDefault="00F81B70" w:rsidP="00F81B70">
      <w:pPr>
        <w:rPr>
          <w:rFonts w:ascii="Arial" w:hAnsi="Arial" w:cs="Arial"/>
          <w:sz w:val="24"/>
          <w:szCs w:val="24"/>
        </w:rPr>
      </w:pPr>
      <w:r w:rsidRPr="00F81B70">
        <w:rPr>
          <w:rFonts w:ascii="Arial" w:hAnsi="Arial" w:cs="Arial"/>
          <w:sz w:val="24"/>
          <w:szCs w:val="24"/>
        </w:rPr>
        <w:t xml:space="preserve">Scottish Government (2022). </w:t>
      </w:r>
      <w:r w:rsidRPr="00F81B70">
        <w:rPr>
          <w:rFonts w:ascii="Arial" w:hAnsi="Arial" w:cs="Arial"/>
          <w:i/>
          <w:iCs/>
          <w:sz w:val="24"/>
          <w:szCs w:val="24"/>
        </w:rPr>
        <w:t>NHS Scotland climate emergency and sustainability strategy. 2022-2026</w:t>
      </w:r>
      <w:r w:rsidRPr="00F81B70">
        <w:rPr>
          <w:rFonts w:ascii="Arial" w:hAnsi="Arial" w:cs="Arial"/>
          <w:sz w:val="24"/>
          <w:szCs w:val="24"/>
        </w:rPr>
        <w:t>. Available at</w:t>
      </w:r>
      <w:r w:rsidRPr="00F81B70">
        <w:rPr>
          <w:rFonts w:ascii="Arial" w:hAnsi="Arial" w:cs="Arial"/>
          <w:sz w:val="24"/>
          <w:szCs w:val="24"/>
          <w:u w:val="single"/>
        </w:rPr>
        <w:t xml:space="preserve"> </w:t>
      </w:r>
      <w:hyperlink r:id="rId15">
        <w:r w:rsidRPr="00F81B70">
          <w:rPr>
            <w:rStyle w:val="Hyperlink"/>
            <w:rFonts w:ascii="Arial" w:hAnsi="Arial" w:cs="Arial"/>
            <w:sz w:val="24"/>
            <w:szCs w:val="24"/>
          </w:rPr>
          <w:t>NHS Scotland Climate Emergency and Sustainability Strategy 2022-26 (www.gov.scot)</w:t>
        </w:r>
      </w:hyperlink>
      <w:r w:rsidRPr="00F81B70">
        <w:rPr>
          <w:rFonts w:ascii="Arial" w:hAnsi="Arial" w:cs="Arial"/>
          <w:sz w:val="24"/>
          <w:szCs w:val="24"/>
          <w:u w:val="single"/>
        </w:rPr>
        <w:t xml:space="preserve">  </w:t>
      </w:r>
      <w:r w:rsidRPr="00F81B70">
        <w:rPr>
          <w:rFonts w:ascii="Arial" w:hAnsi="Arial" w:cs="Arial"/>
          <w:sz w:val="24"/>
          <w:szCs w:val="24"/>
        </w:rPr>
        <w:t xml:space="preserve">(Accessed April 2024). </w:t>
      </w:r>
    </w:p>
    <w:p w14:paraId="021C4CDD" w14:textId="77777777" w:rsidR="00993391" w:rsidRPr="00F81B70" w:rsidRDefault="00993391" w:rsidP="00F81B70">
      <w:pPr>
        <w:rPr>
          <w:rFonts w:ascii="Arial" w:hAnsi="Arial" w:cs="Arial"/>
          <w:sz w:val="24"/>
          <w:szCs w:val="24"/>
        </w:rPr>
      </w:pPr>
    </w:p>
    <w:p w14:paraId="10EEE015" w14:textId="5158A77B" w:rsidR="001B7DA6" w:rsidRPr="00382D17" w:rsidRDefault="001B7DA6" w:rsidP="00856664">
      <w:pPr>
        <w:rPr>
          <w:rFonts w:ascii="Arial" w:hAnsi="Arial" w:cs="Arial"/>
          <w:sz w:val="24"/>
          <w:szCs w:val="24"/>
        </w:rPr>
      </w:pPr>
      <w:r w:rsidRPr="00382D17">
        <w:rPr>
          <w:rFonts w:ascii="Arial" w:hAnsi="Arial" w:cs="Arial"/>
          <w:sz w:val="24"/>
          <w:szCs w:val="24"/>
        </w:rPr>
        <w:t>Further details can be provided by contacting the</w:t>
      </w:r>
      <w:r w:rsidR="00D60D81" w:rsidRPr="00382D17">
        <w:rPr>
          <w:rFonts w:ascii="Arial" w:hAnsi="Arial" w:cs="Arial"/>
          <w:sz w:val="24"/>
          <w:szCs w:val="24"/>
        </w:rPr>
        <w:t xml:space="preserve"> team at: </w:t>
      </w:r>
    </w:p>
    <w:p w14:paraId="29B5BACF" w14:textId="733B11E8" w:rsidR="009A7A28" w:rsidRPr="00382D17" w:rsidRDefault="00000000" w:rsidP="3C21BE8B">
      <w:pPr>
        <w:rPr>
          <w:rFonts w:ascii="Arial" w:hAnsi="Arial" w:cs="Arial"/>
          <w:sz w:val="24"/>
          <w:szCs w:val="24"/>
        </w:rPr>
      </w:pPr>
      <w:hyperlink r:id="rId16">
        <w:r w:rsidR="39DBBDEF" w:rsidRPr="00382D17">
          <w:rPr>
            <w:rStyle w:val="Hyperlink"/>
            <w:rFonts w:ascii="Arial" w:hAnsi="Arial" w:cs="Arial"/>
            <w:sz w:val="24"/>
            <w:szCs w:val="24"/>
          </w:rPr>
          <w:t>nhsscotlandacademy@nhs.scot</w:t>
        </w:r>
      </w:hyperlink>
    </w:p>
    <w:p w14:paraId="5F7EDB78" w14:textId="56E0C326" w:rsidR="009A7A28" w:rsidRPr="00382D17" w:rsidRDefault="009A7A28" w:rsidP="3C21BE8B">
      <w:pPr>
        <w:rPr>
          <w:rFonts w:ascii="Arial" w:hAnsi="Arial" w:cs="Arial"/>
          <w:sz w:val="24"/>
          <w:szCs w:val="24"/>
        </w:rPr>
      </w:pPr>
      <w:r w:rsidRPr="00382D17">
        <w:rPr>
          <w:rFonts w:ascii="Arial" w:hAnsi="Arial" w:cs="Arial"/>
          <w:sz w:val="24"/>
          <w:szCs w:val="24"/>
        </w:rPr>
        <w:t>The</w:t>
      </w:r>
      <w:r w:rsidR="00DE6F91" w:rsidRPr="00382D17">
        <w:rPr>
          <w:rFonts w:ascii="Arial" w:hAnsi="Arial" w:cs="Arial"/>
          <w:sz w:val="24"/>
          <w:szCs w:val="24"/>
        </w:rPr>
        <w:t xml:space="preserve"> Equality Impact Assessment will be published when the resource is</w:t>
      </w:r>
      <w:r w:rsidR="00E55A80" w:rsidRPr="00382D17">
        <w:rPr>
          <w:rFonts w:ascii="Arial" w:hAnsi="Arial" w:cs="Arial"/>
          <w:sz w:val="24"/>
          <w:szCs w:val="24"/>
        </w:rPr>
        <w:t xml:space="preserve"> launched</w:t>
      </w:r>
      <w:r w:rsidR="00EA7E2E" w:rsidRPr="00382D17">
        <w:rPr>
          <w:rFonts w:ascii="Arial" w:hAnsi="Arial" w:cs="Arial"/>
          <w:sz w:val="24"/>
          <w:szCs w:val="24"/>
        </w:rPr>
        <w:t>. Co</w:t>
      </w:r>
      <w:r w:rsidR="00613D77" w:rsidRPr="00382D17">
        <w:rPr>
          <w:rFonts w:ascii="Arial" w:hAnsi="Arial" w:cs="Arial"/>
          <w:sz w:val="24"/>
          <w:szCs w:val="24"/>
        </w:rPr>
        <w:t>mments and feedback on our initial assessment</w:t>
      </w:r>
      <w:r w:rsidR="00EA7E2E" w:rsidRPr="00382D17">
        <w:rPr>
          <w:rFonts w:ascii="Arial" w:hAnsi="Arial" w:cs="Arial"/>
          <w:sz w:val="24"/>
          <w:szCs w:val="24"/>
        </w:rPr>
        <w:t xml:space="preserve"> are welcomed</w:t>
      </w:r>
      <w:r w:rsidR="001D46A8" w:rsidRPr="00382D17">
        <w:rPr>
          <w:rFonts w:ascii="Arial" w:hAnsi="Arial" w:cs="Arial"/>
          <w:sz w:val="24"/>
          <w:szCs w:val="24"/>
        </w:rPr>
        <w:t xml:space="preserve"> to inform the EQIA.</w:t>
      </w:r>
    </w:p>
    <w:p w14:paraId="186A5B2A" w14:textId="22E5D9C6" w:rsidR="00522CFE" w:rsidRPr="00E87630" w:rsidRDefault="00522CFE" w:rsidP="3C21BE8B">
      <w:pPr>
        <w:pStyle w:val="Heading1"/>
        <w:rPr>
          <w:rFonts w:cs="Arial"/>
          <w:sz w:val="24"/>
          <w:szCs w:val="24"/>
        </w:rPr>
      </w:pPr>
      <w:r>
        <w:t>Assessment</w:t>
      </w:r>
    </w:p>
    <w:p w14:paraId="448419DA" w14:textId="2CB3164B" w:rsidR="00522CFE" w:rsidRPr="00382D17" w:rsidRDefault="006F4825" w:rsidP="00522CFE">
      <w:pPr>
        <w:rPr>
          <w:rFonts w:ascii="Arial" w:hAnsi="Arial" w:cs="Arial"/>
          <w:sz w:val="24"/>
          <w:szCs w:val="24"/>
        </w:rPr>
      </w:pPr>
      <w:r w:rsidRPr="00382D17">
        <w:rPr>
          <w:rFonts w:ascii="Arial" w:hAnsi="Arial" w:cs="Arial"/>
          <w:sz w:val="24"/>
          <w:szCs w:val="24"/>
        </w:rPr>
        <w:t>We have considered how this work will impact on the Public Sector Equality Duty. This includes how it might affect people differently, taking account of protected characteristics</w:t>
      </w:r>
      <w:r w:rsidR="004638CA" w:rsidRPr="00382D17">
        <w:rPr>
          <w:rFonts w:ascii="Arial" w:hAnsi="Arial" w:cs="Arial"/>
          <w:sz w:val="24"/>
          <w:szCs w:val="24"/>
        </w:rPr>
        <w:t xml:space="preserve"> and how these intersect, including poverty and low income. This is important as a national NHS Board in our work to address health inequalities. </w:t>
      </w:r>
    </w:p>
    <w:p w14:paraId="44B00902" w14:textId="62C42639" w:rsidR="004638CA" w:rsidRPr="00382D17" w:rsidRDefault="006F4825" w:rsidP="00522CFE">
      <w:pPr>
        <w:rPr>
          <w:rFonts w:ascii="Arial" w:hAnsi="Arial" w:cs="Arial"/>
          <w:sz w:val="24"/>
          <w:szCs w:val="24"/>
        </w:rPr>
      </w:pPr>
      <w:r w:rsidRPr="00382D17">
        <w:rPr>
          <w:rFonts w:ascii="Arial" w:hAnsi="Arial" w:cs="Arial"/>
          <w:sz w:val="24"/>
          <w:szCs w:val="24"/>
        </w:rPr>
        <w:t>We have also considered</w:t>
      </w:r>
      <w:r w:rsidR="004638CA" w:rsidRPr="00382D17">
        <w:rPr>
          <w:rFonts w:ascii="Arial" w:hAnsi="Arial" w:cs="Arial"/>
          <w:sz w:val="24"/>
          <w:szCs w:val="24"/>
        </w:rPr>
        <w:t xml:space="preserve"> children’s rights where appropriate and our role as a corporate parent. </w:t>
      </w:r>
    </w:p>
    <w:p w14:paraId="2CFE4790" w14:textId="071FDED6" w:rsidR="00A40916" w:rsidRPr="00382D17" w:rsidRDefault="00A40916" w:rsidP="00522CFE">
      <w:pPr>
        <w:rPr>
          <w:rFonts w:ascii="Arial" w:hAnsi="Arial" w:cs="Arial"/>
          <w:sz w:val="24"/>
          <w:szCs w:val="24"/>
        </w:rPr>
      </w:pPr>
      <w:r w:rsidRPr="00382D17">
        <w:rPr>
          <w:rFonts w:ascii="Arial" w:hAnsi="Arial" w:cs="Arial"/>
          <w:sz w:val="24"/>
          <w:szCs w:val="24"/>
        </w:rPr>
        <w:t>The bullet points below are the 3 parts of the Public Sector Equality Duty:</w:t>
      </w:r>
    </w:p>
    <w:p w14:paraId="592CD27F" w14:textId="77777777" w:rsidR="00522CFE" w:rsidRPr="00382D17" w:rsidRDefault="00DE7A7D" w:rsidP="00522CFE">
      <w:pPr>
        <w:pStyle w:val="ListParagraph"/>
        <w:numPr>
          <w:ilvl w:val="0"/>
          <w:numId w:val="7"/>
        </w:numPr>
        <w:rPr>
          <w:rFonts w:ascii="Arial" w:eastAsia="Arial" w:hAnsi="Arial" w:cs="Arial"/>
          <w:color w:val="000000" w:themeColor="text1"/>
          <w:sz w:val="24"/>
          <w:szCs w:val="24"/>
        </w:rPr>
      </w:pPr>
      <w:r w:rsidRPr="00382D17">
        <w:rPr>
          <w:rFonts w:ascii="Arial" w:eastAsia="Arial" w:hAnsi="Arial" w:cs="Arial"/>
          <w:color w:val="000000" w:themeColor="text1"/>
          <w:sz w:val="24"/>
          <w:szCs w:val="24"/>
        </w:rPr>
        <w:t xml:space="preserve">How will it progress equality of opportunity for people who experience inequalities? </w:t>
      </w:r>
    </w:p>
    <w:p w14:paraId="3DA8D462" w14:textId="77777777" w:rsidR="00522CFE" w:rsidRPr="00382D17" w:rsidRDefault="00DE7A7D" w:rsidP="00522CFE">
      <w:pPr>
        <w:pStyle w:val="ListParagraph"/>
        <w:numPr>
          <w:ilvl w:val="0"/>
          <w:numId w:val="7"/>
        </w:numPr>
        <w:spacing w:after="0" w:line="240" w:lineRule="auto"/>
        <w:rPr>
          <w:rFonts w:ascii="Arial" w:eastAsia="Arial" w:hAnsi="Arial" w:cs="Arial"/>
          <w:color w:val="000000" w:themeColor="text1"/>
          <w:sz w:val="24"/>
          <w:szCs w:val="24"/>
        </w:rPr>
      </w:pPr>
      <w:r w:rsidRPr="00382D17">
        <w:rPr>
          <w:rFonts w:ascii="Arial" w:eastAsia="Arial" w:hAnsi="Arial" w:cs="Arial"/>
          <w:color w:val="000000" w:themeColor="text1"/>
          <w:sz w:val="24"/>
          <w:szCs w:val="24"/>
        </w:rPr>
        <w:t xml:space="preserve">How will it eliminate discrimination, victimisation or harassment or other unlawful conduct? </w:t>
      </w:r>
    </w:p>
    <w:p w14:paraId="3951E3F2" w14:textId="1496DD9D" w:rsidR="00DE7A7D" w:rsidRPr="00382D17" w:rsidRDefault="00DE7A7D" w:rsidP="00522CFE">
      <w:pPr>
        <w:pStyle w:val="ListParagraph"/>
        <w:numPr>
          <w:ilvl w:val="0"/>
          <w:numId w:val="7"/>
        </w:numPr>
        <w:spacing w:after="0" w:line="240" w:lineRule="auto"/>
        <w:rPr>
          <w:rFonts w:ascii="Arial" w:eastAsia="Arial" w:hAnsi="Arial" w:cs="Arial"/>
          <w:color w:val="000000" w:themeColor="text1"/>
          <w:sz w:val="24"/>
          <w:szCs w:val="24"/>
        </w:rPr>
      </w:pPr>
      <w:r w:rsidRPr="00382D17">
        <w:rPr>
          <w:rFonts w:ascii="Arial" w:eastAsia="Arial" w:hAnsi="Arial" w:cs="Arial"/>
          <w:color w:val="000000" w:themeColor="text1"/>
          <w:sz w:val="24"/>
          <w:szCs w:val="24"/>
        </w:rPr>
        <w:t xml:space="preserve">How can it promote good relations between people who share a protected characteristic and those who do not? </w:t>
      </w:r>
      <w:r w:rsidR="00E87630" w:rsidRPr="00382D17">
        <w:rPr>
          <w:rFonts w:ascii="Arial" w:eastAsia="Arial" w:hAnsi="Arial" w:cs="Arial"/>
          <w:color w:val="000000" w:themeColor="text1"/>
          <w:sz w:val="24"/>
          <w:szCs w:val="24"/>
        </w:rPr>
        <w:t xml:space="preserve">For example, </w:t>
      </w:r>
      <w:r w:rsidRPr="00382D17">
        <w:rPr>
          <w:rFonts w:ascii="Arial" w:eastAsia="Arial" w:hAnsi="Arial" w:cs="Arial"/>
          <w:color w:val="000000" w:themeColor="text1"/>
          <w:sz w:val="24"/>
          <w:szCs w:val="24"/>
        </w:rPr>
        <w:t>think about how we can tackle any prejudice or stigma</w:t>
      </w:r>
      <w:r w:rsidR="00E87630" w:rsidRPr="00382D17">
        <w:rPr>
          <w:rFonts w:ascii="Arial" w:eastAsia="Arial" w:hAnsi="Arial" w:cs="Arial"/>
          <w:color w:val="000000" w:themeColor="text1"/>
          <w:sz w:val="24"/>
          <w:szCs w:val="24"/>
        </w:rPr>
        <w:t>.</w:t>
      </w:r>
    </w:p>
    <w:p w14:paraId="4EC2972E" w14:textId="77777777" w:rsidR="00B609B6" w:rsidRPr="00382D17" w:rsidRDefault="00B609B6" w:rsidP="00B609B6">
      <w:pPr>
        <w:rPr>
          <w:rFonts w:ascii="Arial" w:hAnsi="Arial" w:cs="Arial"/>
          <w:sz w:val="24"/>
          <w:szCs w:val="24"/>
          <w:highlight w:val="yellow"/>
        </w:rPr>
      </w:pPr>
    </w:p>
    <w:p w14:paraId="1D8FEDCC" w14:textId="43958B02" w:rsidR="00176D16" w:rsidRPr="00382D17" w:rsidRDefault="00176D16" w:rsidP="00176D16">
      <w:pPr>
        <w:pStyle w:val="paragraph"/>
        <w:spacing w:before="0" w:beforeAutospacing="0" w:after="0" w:afterAutospacing="0"/>
        <w:textAlignment w:val="baseline"/>
        <w:rPr>
          <w:rStyle w:val="normaltextrun"/>
          <w:rFonts w:ascii="Arial" w:hAnsi="Arial" w:cs="Arial"/>
          <w:color w:val="000000"/>
        </w:rPr>
      </w:pPr>
      <w:r w:rsidRPr="00382D17">
        <w:rPr>
          <w:rStyle w:val="normaltextrun"/>
          <w:rFonts w:ascii="Arial" w:hAnsi="Arial" w:cs="Arial"/>
          <w:color w:val="000000"/>
        </w:rPr>
        <w:t xml:space="preserve">We </w:t>
      </w:r>
      <w:r w:rsidR="00EE6842" w:rsidRPr="00382D17">
        <w:rPr>
          <w:rStyle w:val="normaltextrun"/>
          <w:rFonts w:ascii="Arial" w:hAnsi="Arial" w:cs="Arial"/>
          <w:color w:val="000000"/>
        </w:rPr>
        <w:t>have set out our assessment of impact on different protected characteristics</w:t>
      </w:r>
      <w:r w:rsidR="00BD1942" w:rsidRPr="00382D17">
        <w:rPr>
          <w:rStyle w:val="normaltextrun"/>
          <w:rFonts w:ascii="Arial" w:hAnsi="Arial" w:cs="Arial"/>
          <w:color w:val="000000"/>
        </w:rPr>
        <w:t xml:space="preserve"> in Annex A.</w:t>
      </w:r>
    </w:p>
    <w:p w14:paraId="288A3553" w14:textId="77777777" w:rsidR="00B039E2" w:rsidRPr="00382D17" w:rsidRDefault="00B039E2" w:rsidP="00176D16">
      <w:pPr>
        <w:pStyle w:val="paragraph"/>
        <w:spacing w:before="0" w:beforeAutospacing="0" w:after="0" w:afterAutospacing="0"/>
        <w:textAlignment w:val="baseline"/>
        <w:rPr>
          <w:rStyle w:val="normaltextrun"/>
          <w:rFonts w:ascii="Arial" w:hAnsi="Arial" w:cs="Arial"/>
          <w:color w:val="000000"/>
        </w:rPr>
      </w:pPr>
    </w:p>
    <w:p w14:paraId="5AD3B385" w14:textId="06931958" w:rsidR="00B039E2" w:rsidRPr="00382D17" w:rsidRDefault="00B039E2" w:rsidP="00176D16">
      <w:pPr>
        <w:pStyle w:val="paragraph"/>
        <w:spacing w:before="0" w:beforeAutospacing="0" w:after="0" w:afterAutospacing="0"/>
        <w:textAlignment w:val="baseline"/>
        <w:rPr>
          <w:rStyle w:val="normaltextrun"/>
          <w:rFonts w:ascii="Arial" w:hAnsi="Arial" w:cs="Arial"/>
          <w:color w:val="000000"/>
        </w:rPr>
      </w:pPr>
      <w:r w:rsidRPr="00382D17">
        <w:rPr>
          <w:rStyle w:val="normaltextrun"/>
          <w:rFonts w:ascii="Arial" w:hAnsi="Arial" w:cs="Arial"/>
          <w:color w:val="000000"/>
        </w:rPr>
        <w:t>In summary:</w:t>
      </w:r>
    </w:p>
    <w:p w14:paraId="37AEE21E" w14:textId="77777777" w:rsidR="00B039E2" w:rsidRPr="00382D17" w:rsidRDefault="00B039E2" w:rsidP="00176D16">
      <w:pPr>
        <w:pStyle w:val="paragraph"/>
        <w:spacing w:before="0" w:beforeAutospacing="0" w:after="0" w:afterAutospacing="0"/>
        <w:textAlignment w:val="baseline"/>
        <w:rPr>
          <w:rStyle w:val="normaltextrun"/>
          <w:rFonts w:ascii="Arial" w:hAnsi="Arial" w:cs="Arial"/>
          <w:color w:val="000000"/>
        </w:rPr>
      </w:pPr>
    </w:p>
    <w:p w14:paraId="309D9778" w14:textId="12A3B94D" w:rsidR="00176D16" w:rsidRPr="00382D17" w:rsidRDefault="00B039E2" w:rsidP="004B4920">
      <w:pPr>
        <w:pStyle w:val="paragraph"/>
        <w:numPr>
          <w:ilvl w:val="0"/>
          <w:numId w:val="12"/>
        </w:numPr>
        <w:spacing w:before="0" w:beforeAutospacing="0" w:after="0" w:afterAutospacing="0"/>
        <w:textAlignment w:val="baseline"/>
        <w:rPr>
          <w:rStyle w:val="normaltextrun"/>
          <w:rFonts w:ascii="Arial" w:hAnsi="Arial" w:cs="Arial"/>
          <w:color w:val="000000"/>
        </w:rPr>
      </w:pPr>
      <w:r w:rsidRPr="00382D17">
        <w:rPr>
          <w:rStyle w:val="normaltextrun"/>
          <w:rFonts w:ascii="Arial" w:hAnsi="Arial" w:cs="Arial"/>
          <w:color w:val="000000"/>
        </w:rPr>
        <w:t>The resource is intended to</w:t>
      </w:r>
      <w:r w:rsidR="00B53C3D" w:rsidRPr="00382D17">
        <w:rPr>
          <w:rStyle w:val="normaltextrun"/>
          <w:rFonts w:ascii="Arial" w:hAnsi="Arial" w:cs="Arial"/>
          <w:color w:val="000000"/>
        </w:rPr>
        <w:t xml:space="preserve"> contribute </w:t>
      </w:r>
      <w:r w:rsidR="00993391" w:rsidRPr="00382D17">
        <w:rPr>
          <w:rStyle w:val="normaltextrun"/>
          <w:rFonts w:ascii="Arial" w:hAnsi="Arial" w:cs="Arial"/>
          <w:color w:val="000000"/>
        </w:rPr>
        <w:t>by supporting the implementation of the HVCS model in ophthalmology theatre services across Scotland, thereby</w:t>
      </w:r>
      <w:r w:rsidR="00993391" w:rsidRPr="00382D17">
        <w:rPr>
          <w:rFonts w:ascii="Arial" w:hAnsi="Arial" w:cs="Arial"/>
          <w:color w:val="000000"/>
        </w:rPr>
        <w:t xml:space="preserve"> </w:t>
      </w:r>
      <w:r w:rsidR="00993391" w:rsidRPr="00382D17">
        <w:rPr>
          <w:rFonts w:ascii="Arial" w:hAnsi="Arial" w:cs="Arial"/>
          <w:color w:val="000000"/>
        </w:rPr>
        <w:lastRenderedPageBreak/>
        <w:t>maximising capacity to deliver effective and efficient ophthalmic services, improving service and patient outcomes.</w:t>
      </w:r>
    </w:p>
    <w:p w14:paraId="1C46230B" w14:textId="77777777" w:rsidR="005607D5" w:rsidRPr="00382D17" w:rsidRDefault="005607D5" w:rsidP="005607D5">
      <w:pPr>
        <w:pStyle w:val="paragraph"/>
        <w:spacing w:before="0" w:beforeAutospacing="0" w:after="0" w:afterAutospacing="0"/>
        <w:ind w:left="720"/>
        <w:textAlignment w:val="baseline"/>
        <w:rPr>
          <w:rStyle w:val="normaltextrun"/>
          <w:rFonts w:ascii="Arial" w:hAnsi="Arial" w:cs="Arial"/>
          <w:color w:val="000000"/>
        </w:rPr>
      </w:pPr>
    </w:p>
    <w:p w14:paraId="70CF6E31" w14:textId="4590BCDB" w:rsidR="008527D6" w:rsidRDefault="00AA1A8C" w:rsidP="00382D17">
      <w:pPr>
        <w:pStyle w:val="paragraph"/>
        <w:numPr>
          <w:ilvl w:val="0"/>
          <w:numId w:val="12"/>
        </w:numPr>
        <w:spacing w:before="0" w:beforeAutospacing="0" w:after="0" w:afterAutospacing="0"/>
        <w:textAlignment w:val="baseline"/>
        <w:rPr>
          <w:rStyle w:val="normaltextrun"/>
          <w:rFonts w:ascii="Arial" w:hAnsi="Arial" w:cs="Arial"/>
          <w:color w:val="000000"/>
        </w:rPr>
      </w:pPr>
      <w:r w:rsidRPr="00382D17">
        <w:rPr>
          <w:rStyle w:val="normaltextrun"/>
          <w:rFonts w:ascii="Arial" w:hAnsi="Arial" w:cs="Arial"/>
          <w:color w:val="000000"/>
        </w:rPr>
        <w:t xml:space="preserve">It </w:t>
      </w:r>
      <w:r w:rsidR="00993391" w:rsidRPr="00382D17">
        <w:rPr>
          <w:rStyle w:val="normaltextrun"/>
          <w:rFonts w:ascii="Arial" w:hAnsi="Arial" w:cs="Arial"/>
          <w:color w:val="000000"/>
        </w:rPr>
        <w:t xml:space="preserve">has been designed and developed to support learners working in perioperative, operative and day surgery ophthalmology services to implement the HVCS model by providing digital education/upskilling in identified areas of </w:t>
      </w:r>
      <w:r w:rsidR="008527D6" w:rsidRPr="00382D17">
        <w:rPr>
          <w:rStyle w:val="normaltextrun"/>
          <w:rFonts w:ascii="Arial" w:hAnsi="Arial" w:cs="Arial"/>
          <w:color w:val="000000"/>
        </w:rPr>
        <w:t>need</w:t>
      </w:r>
      <w:r w:rsidR="00993391" w:rsidRPr="00382D17">
        <w:rPr>
          <w:rStyle w:val="normaltextrun"/>
          <w:rFonts w:ascii="Arial" w:hAnsi="Arial" w:cs="Arial"/>
          <w:color w:val="000000"/>
        </w:rPr>
        <w:t xml:space="preserve">: consent, </w:t>
      </w:r>
      <w:r w:rsidR="008527D6" w:rsidRPr="00382D17">
        <w:rPr>
          <w:rStyle w:val="normaltextrun"/>
          <w:rFonts w:ascii="Arial" w:hAnsi="Arial" w:cs="Arial"/>
          <w:color w:val="000000"/>
        </w:rPr>
        <w:t>marking the skin, prepping and draping and eye drop administration.</w:t>
      </w:r>
    </w:p>
    <w:p w14:paraId="7DF267D4" w14:textId="77777777" w:rsidR="00382D17" w:rsidRPr="00382D17" w:rsidRDefault="00382D17" w:rsidP="00382D17">
      <w:pPr>
        <w:pStyle w:val="paragraph"/>
        <w:spacing w:before="0" w:beforeAutospacing="0" w:after="0" w:afterAutospacing="0"/>
        <w:textAlignment w:val="baseline"/>
        <w:rPr>
          <w:rStyle w:val="normaltextrun"/>
          <w:rFonts w:ascii="Arial" w:hAnsi="Arial" w:cs="Arial"/>
          <w:color w:val="000000"/>
        </w:rPr>
      </w:pPr>
    </w:p>
    <w:p w14:paraId="618E70DC" w14:textId="179D75C6" w:rsidR="00382D17" w:rsidRPr="00A80A51" w:rsidRDefault="008527D6" w:rsidP="00A80A51">
      <w:pPr>
        <w:pStyle w:val="paragraph"/>
        <w:numPr>
          <w:ilvl w:val="0"/>
          <w:numId w:val="12"/>
        </w:numPr>
        <w:spacing w:before="0" w:beforeAutospacing="0" w:after="0" w:afterAutospacing="0"/>
        <w:textAlignment w:val="baseline"/>
        <w:rPr>
          <w:rStyle w:val="normaltextrun"/>
          <w:rFonts w:ascii="Arial" w:hAnsi="Arial" w:cs="Arial"/>
          <w:color w:val="000000"/>
        </w:rPr>
      </w:pPr>
      <w:r w:rsidRPr="00382D17">
        <w:rPr>
          <w:rStyle w:val="normaltextrun"/>
          <w:rFonts w:ascii="Arial" w:hAnsi="Arial" w:cs="Arial"/>
          <w:color w:val="000000"/>
        </w:rPr>
        <w:t>It is designed to provide theoretical knowledge to enable learners to apply in practice in alignment with local service processes and competency frameworks.</w:t>
      </w:r>
    </w:p>
    <w:p w14:paraId="5C6B3B9C" w14:textId="3C73EA93" w:rsidR="00A80A51" w:rsidRPr="00A80A51" w:rsidRDefault="008527D6" w:rsidP="00A80A51">
      <w:pPr>
        <w:pStyle w:val="paragraph"/>
        <w:numPr>
          <w:ilvl w:val="0"/>
          <w:numId w:val="12"/>
        </w:numPr>
        <w:spacing w:after="0"/>
        <w:textAlignment w:val="baseline"/>
        <w:rPr>
          <w:rStyle w:val="normaltextrun"/>
          <w:rFonts w:ascii="Arial" w:hAnsi="Arial" w:cs="Arial"/>
          <w:color w:val="000000"/>
        </w:rPr>
      </w:pPr>
      <w:r w:rsidRPr="00382D17">
        <w:rPr>
          <w:rStyle w:val="normaltextrun"/>
          <w:rFonts w:ascii="Arial" w:hAnsi="Arial" w:cs="Arial"/>
          <w:color w:val="000000"/>
        </w:rPr>
        <w:t xml:space="preserve">This </w:t>
      </w:r>
      <w:r w:rsidR="00382D17">
        <w:rPr>
          <w:rStyle w:val="normaltextrun"/>
          <w:rFonts w:ascii="Arial" w:hAnsi="Arial" w:cs="Arial"/>
          <w:color w:val="000000"/>
        </w:rPr>
        <w:t>resource</w:t>
      </w:r>
      <w:r w:rsidRPr="00382D17">
        <w:rPr>
          <w:rStyle w:val="normaltextrun"/>
          <w:rFonts w:ascii="Arial" w:hAnsi="Arial" w:cs="Arial"/>
          <w:color w:val="000000"/>
        </w:rPr>
        <w:t xml:space="preserve"> is delivered digitally which supports the diverse learning needs of the healthcare workforce in how it can access technology for learning. It has been designed so that it is broken down into unit and sections that can be undertaken flexibility, in chunks of time rather than in one setting and meets NES’s accessibility guidelines. It also offers a flexible delivery to improve access for remote and rural learners and boards. The resource meets accessibility guidelines as it has been built on the Turas Learn e-learning </w:t>
      </w:r>
      <w:r w:rsidR="00382D17" w:rsidRPr="00382D17">
        <w:rPr>
          <w:rStyle w:val="normaltextrun"/>
          <w:rFonts w:ascii="Arial" w:hAnsi="Arial" w:cs="Arial"/>
          <w:color w:val="000000"/>
        </w:rPr>
        <w:t>platform.</w:t>
      </w:r>
    </w:p>
    <w:p w14:paraId="4EAF3075" w14:textId="1EEE9E8B" w:rsidR="00FD7DC5" w:rsidRPr="00382D17" w:rsidRDefault="008527D6" w:rsidP="00FD7DC5">
      <w:pPr>
        <w:pStyle w:val="paragraph"/>
        <w:numPr>
          <w:ilvl w:val="0"/>
          <w:numId w:val="12"/>
        </w:numPr>
        <w:spacing w:after="0"/>
        <w:textAlignment w:val="baseline"/>
        <w:rPr>
          <w:rStyle w:val="normaltextrun"/>
          <w:rFonts w:ascii="Arial" w:hAnsi="Arial" w:cs="Arial"/>
          <w:color w:val="000000"/>
        </w:rPr>
      </w:pPr>
      <w:r w:rsidRPr="00382D17">
        <w:rPr>
          <w:rStyle w:val="normaltextrun"/>
          <w:rFonts w:ascii="Arial" w:hAnsi="Arial" w:cs="Arial"/>
          <w:color w:val="000000"/>
        </w:rPr>
        <w:t xml:space="preserve">It is recognised that the starting point of knowledge and skills in learners may differ. The resource has been designed flexibility to learn at pace with opportunities to focus of specific areas of identified learning for each individual. </w:t>
      </w:r>
    </w:p>
    <w:p w14:paraId="1E5995F2" w14:textId="1DB42BE9" w:rsidR="008527D6" w:rsidRPr="00382D17" w:rsidRDefault="008527D6" w:rsidP="00FD7DC5">
      <w:pPr>
        <w:pStyle w:val="paragraph"/>
        <w:numPr>
          <w:ilvl w:val="0"/>
          <w:numId w:val="12"/>
        </w:numPr>
        <w:spacing w:after="0"/>
        <w:textAlignment w:val="baseline"/>
        <w:rPr>
          <w:rStyle w:val="normaltextrun"/>
          <w:rFonts w:ascii="Arial" w:hAnsi="Arial" w:cs="Arial"/>
          <w:color w:val="000000"/>
        </w:rPr>
      </w:pPr>
      <w:r w:rsidRPr="00382D17">
        <w:rPr>
          <w:rStyle w:val="normaltextrun"/>
          <w:rFonts w:ascii="Arial" w:hAnsi="Arial" w:cs="Arial"/>
          <w:color w:val="000000"/>
        </w:rPr>
        <w:t>We recognise that learners will present with individual lived experiences and will be affected differently. We have introduced all concepts and learning in a way that we hope will make people feel safe.</w:t>
      </w:r>
    </w:p>
    <w:p w14:paraId="083E6DFA" w14:textId="32992420" w:rsidR="00B609B6" w:rsidRPr="00E87630" w:rsidRDefault="00B609B6" w:rsidP="00E5565F">
      <w:pPr>
        <w:pStyle w:val="Heading1"/>
      </w:pPr>
      <w:r w:rsidRPr="00E87630">
        <w:t>Next Steps</w:t>
      </w:r>
    </w:p>
    <w:p w14:paraId="042D3650" w14:textId="6BA39826" w:rsidR="00B609B6" w:rsidRPr="00382D17" w:rsidRDefault="00B609B6" w:rsidP="00DE7A7D">
      <w:pPr>
        <w:rPr>
          <w:rFonts w:ascii="Arial" w:hAnsi="Arial" w:cs="Arial"/>
          <w:sz w:val="24"/>
          <w:szCs w:val="24"/>
        </w:rPr>
      </w:pPr>
      <w:r w:rsidRPr="00382D17">
        <w:rPr>
          <w:rFonts w:ascii="Arial" w:hAnsi="Arial" w:cs="Arial"/>
          <w:sz w:val="24"/>
          <w:szCs w:val="24"/>
        </w:rPr>
        <w:t>The Equality Impact Assessment has informed the following actions:</w:t>
      </w:r>
    </w:p>
    <w:p w14:paraId="535A4F9E" w14:textId="35841731" w:rsidR="00B609B6" w:rsidRPr="00382D17" w:rsidRDefault="00B609B6" w:rsidP="00DE7A7D">
      <w:pPr>
        <w:rPr>
          <w:rFonts w:ascii="Arial" w:hAnsi="Arial" w:cs="Arial"/>
          <w:sz w:val="24"/>
          <w:szCs w:val="24"/>
        </w:rPr>
      </w:pPr>
      <w:r w:rsidRPr="00382D17">
        <w:rPr>
          <w:rFonts w:ascii="Arial" w:hAnsi="Arial" w:cs="Arial"/>
          <w:sz w:val="24"/>
          <w:szCs w:val="24"/>
        </w:rPr>
        <w:t>The impact assessment has identified</w:t>
      </w:r>
      <w:r w:rsidR="0089086D" w:rsidRPr="00382D17">
        <w:rPr>
          <w:rFonts w:ascii="Arial" w:hAnsi="Arial" w:cs="Arial"/>
          <w:sz w:val="24"/>
          <w:szCs w:val="24"/>
        </w:rPr>
        <w:t xml:space="preserve"> there is no potential for unlawful </w:t>
      </w:r>
      <w:r w:rsidR="00FD7DC5" w:rsidRPr="00382D17">
        <w:rPr>
          <w:rFonts w:ascii="Arial" w:hAnsi="Arial" w:cs="Arial"/>
          <w:sz w:val="24"/>
          <w:szCs w:val="24"/>
        </w:rPr>
        <w:t>discrimination</w:t>
      </w:r>
      <w:r w:rsidR="0089086D" w:rsidRPr="00382D17">
        <w:rPr>
          <w:rFonts w:ascii="Arial" w:hAnsi="Arial" w:cs="Arial"/>
          <w:sz w:val="24"/>
          <w:szCs w:val="24"/>
        </w:rPr>
        <w:t>. We have identified the</w:t>
      </w:r>
      <w:r w:rsidRPr="00382D17">
        <w:rPr>
          <w:rFonts w:ascii="Arial" w:hAnsi="Arial" w:cs="Arial"/>
          <w:sz w:val="24"/>
          <w:szCs w:val="24"/>
        </w:rPr>
        <w:t xml:space="preserve"> following actions to better advance equality</w:t>
      </w:r>
      <w:r w:rsidR="00667367" w:rsidRPr="00382D17">
        <w:rPr>
          <w:rFonts w:ascii="Arial" w:hAnsi="Arial" w:cs="Arial"/>
          <w:sz w:val="24"/>
          <w:szCs w:val="24"/>
        </w:rPr>
        <w:t xml:space="preserve"> and</w:t>
      </w:r>
      <w:r w:rsidRPr="00382D17">
        <w:rPr>
          <w:rFonts w:ascii="Arial" w:hAnsi="Arial" w:cs="Arial"/>
          <w:sz w:val="24"/>
          <w:szCs w:val="24"/>
        </w:rPr>
        <w:t xml:space="preserve"> meet the Public Sector Equality Duty:</w:t>
      </w:r>
    </w:p>
    <w:p w14:paraId="44E15C49" w14:textId="149E2CFF" w:rsidR="008E3DE6" w:rsidRPr="00382D17" w:rsidRDefault="008E3DE6" w:rsidP="00DE7A7D">
      <w:pPr>
        <w:rPr>
          <w:rFonts w:ascii="Arial" w:hAnsi="Arial" w:cs="Arial"/>
          <w:sz w:val="24"/>
          <w:szCs w:val="24"/>
        </w:rPr>
      </w:pPr>
    </w:p>
    <w:tbl>
      <w:tblPr>
        <w:tblStyle w:val="TableGrid"/>
        <w:tblW w:w="0" w:type="auto"/>
        <w:tblLook w:val="0420" w:firstRow="1" w:lastRow="0" w:firstColumn="0" w:lastColumn="0" w:noHBand="0" w:noVBand="1"/>
      </w:tblPr>
      <w:tblGrid>
        <w:gridCol w:w="1851"/>
        <w:gridCol w:w="1796"/>
        <w:gridCol w:w="2090"/>
        <w:gridCol w:w="1919"/>
        <w:gridCol w:w="1360"/>
      </w:tblGrid>
      <w:tr w:rsidR="008E3DE6" w:rsidRPr="00E87630" w14:paraId="16DB3D26" w14:textId="658C1575" w:rsidTr="00E87630">
        <w:tc>
          <w:tcPr>
            <w:tcW w:w="1851" w:type="dxa"/>
          </w:tcPr>
          <w:p w14:paraId="0DBD6A87" w14:textId="72897A13" w:rsidR="008E3DE6" w:rsidRPr="00382D17" w:rsidRDefault="008E3DE6" w:rsidP="00DE7A7D">
            <w:pPr>
              <w:rPr>
                <w:rFonts w:ascii="Arial" w:hAnsi="Arial" w:cs="Arial"/>
                <w:sz w:val="24"/>
                <w:szCs w:val="24"/>
              </w:rPr>
            </w:pPr>
            <w:r w:rsidRPr="00382D17">
              <w:rPr>
                <w:rFonts w:ascii="Arial" w:hAnsi="Arial" w:cs="Arial"/>
                <w:sz w:val="24"/>
                <w:szCs w:val="24"/>
              </w:rPr>
              <w:t>Issue or risk identified</w:t>
            </w:r>
          </w:p>
        </w:tc>
        <w:tc>
          <w:tcPr>
            <w:tcW w:w="1796" w:type="dxa"/>
          </w:tcPr>
          <w:p w14:paraId="36AC84D3" w14:textId="1F1D2CE8" w:rsidR="008E3DE6" w:rsidRPr="00382D17" w:rsidRDefault="008E3DE6" w:rsidP="00DE7A7D">
            <w:pPr>
              <w:rPr>
                <w:rFonts w:ascii="Arial" w:hAnsi="Arial" w:cs="Arial"/>
                <w:sz w:val="24"/>
                <w:szCs w:val="24"/>
              </w:rPr>
            </w:pPr>
            <w:r w:rsidRPr="00382D17">
              <w:rPr>
                <w:rFonts w:ascii="Arial" w:hAnsi="Arial" w:cs="Arial"/>
                <w:sz w:val="24"/>
                <w:szCs w:val="24"/>
              </w:rPr>
              <w:t xml:space="preserve">Action </w:t>
            </w:r>
          </w:p>
        </w:tc>
        <w:tc>
          <w:tcPr>
            <w:tcW w:w="2090" w:type="dxa"/>
          </w:tcPr>
          <w:p w14:paraId="13706CF2" w14:textId="441B19E2" w:rsidR="008E3DE6" w:rsidRPr="00382D17" w:rsidRDefault="008E3DE6" w:rsidP="00DE7A7D">
            <w:pPr>
              <w:rPr>
                <w:rFonts w:ascii="Arial" w:hAnsi="Arial" w:cs="Arial"/>
                <w:sz w:val="24"/>
                <w:szCs w:val="24"/>
              </w:rPr>
            </w:pPr>
            <w:r w:rsidRPr="00382D17">
              <w:rPr>
                <w:rFonts w:ascii="Arial" w:hAnsi="Arial" w:cs="Arial"/>
                <w:sz w:val="24"/>
                <w:szCs w:val="24"/>
              </w:rPr>
              <w:t>Responsibility</w:t>
            </w:r>
          </w:p>
        </w:tc>
        <w:tc>
          <w:tcPr>
            <w:tcW w:w="1919" w:type="dxa"/>
          </w:tcPr>
          <w:p w14:paraId="5B102EAB" w14:textId="2EBB96CD" w:rsidR="008E3DE6" w:rsidRPr="00382D17" w:rsidRDefault="008E3DE6" w:rsidP="00DE7A7D">
            <w:pPr>
              <w:rPr>
                <w:rFonts w:ascii="Arial" w:hAnsi="Arial" w:cs="Arial"/>
                <w:sz w:val="24"/>
                <w:szCs w:val="24"/>
              </w:rPr>
            </w:pPr>
            <w:r w:rsidRPr="00382D17">
              <w:rPr>
                <w:rFonts w:ascii="Arial" w:hAnsi="Arial" w:cs="Arial"/>
                <w:sz w:val="24"/>
                <w:szCs w:val="24"/>
              </w:rPr>
              <w:t>Timescale</w:t>
            </w:r>
          </w:p>
        </w:tc>
        <w:tc>
          <w:tcPr>
            <w:tcW w:w="1360" w:type="dxa"/>
          </w:tcPr>
          <w:p w14:paraId="4A201E18" w14:textId="24A86725" w:rsidR="008E3DE6" w:rsidRPr="00382D17" w:rsidRDefault="008E3DE6" w:rsidP="00DE7A7D">
            <w:pPr>
              <w:rPr>
                <w:rFonts w:ascii="Arial" w:hAnsi="Arial" w:cs="Arial"/>
                <w:sz w:val="24"/>
                <w:szCs w:val="24"/>
              </w:rPr>
            </w:pPr>
            <w:r w:rsidRPr="00382D17">
              <w:rPr>
                <w:rFonts w:ascii="Arial" w:hAnsi="Arial" w:cs="Arial"/>
                <w:sz w:val="24"/>
                <w:szCs w:val="24"/>
              </w:rPr>
              <w:t>Resource required</w:t>
            </w:r>
          </w:p>
        </w:tc>
      </w:tr>
      <w:tr w:rsidR="008E3DE6" w:rsidRPr="00E87630" w14:paraId="414878A3" w14:textId="4D2F4A79" w:rsidTr="00E87630">
        <w:tc>
          <w:tcPr>
            <w:tcW w:w="1851" w:type="dxa"/>
          </w:tcPr>
          <w:p w14:paraId="73C5AB46" w14:textId="6430E49D" w:rsidR="008E3DE6" w:rsidRPr="00382D17" w:rsidRDefault="001A3346" w:rsidP="00DE7A7D">
            <w:pPr>
              <w:rPr>
                <w:rFonts w:ascii="Arial" w:hAnsi="Arial" w:cs="Arial"/>
                <w:sz w:val="24"/>
                <w:szCs w:val="24"/>
              </w:rPr>
            </w:pPr>
            <w:r w:rsidRPr="00382D17">
              <w:rPr>
                <w:rFonts w:ascii="Arial" w:hAnsi="Arial" w:cs="Arial"/>
                <w:sz w:val="24"/>
                <w:szCs w:val="24"/>
              </w:rPr>
              <w:t xml:space="preserve">Identify actual impacts via the evaluation of the </w:t>
            </w:r>
            <w:r w:rsidR="00382D17">
              <w:rPr>
                <w:rFonts w:ascii="Arial" w:hAnsi="Arial" w:cs="Arial"/>
                <w:sz w:val="24"/>
                <w:szCs w:val="24"/>
              </w:rPr>
              <w:t>resource</w:t>
            </w:r>
            <w:r w:rsidRPr="00382D17">
              <w:rPr>
                <w:rFonts w:ascii="Arial" w:hAnsi="Arial" w:cs="Arial"/>
                <w:sz w:val="24"/>
                <w:szCs w:val="24"/>
              </w:rPr>
              <w:t xml:space="preserve"> once it is </w:t>
            </w:r>
            <w:r w:rsidR="00753A6D" w:rsidRPr="00382D17">
              <w:rPr>
                <w:rFonts w:ascii="Arial" w:hAnsi="Arial" w:cs="Arial"/>
                <w:sz w:val="24"/>
                <w:szCs w:val="24"/>
              </w:rPr>
              <w:t>launched.</w:t>
            </w:r>
          </w:p>
        </w:tc>
        <w:tc>
          <w:tcPr>
            <w:tcW w:w="1796" w:type="dxa"/>
          </w:tcPr>
          <w:p w14:paraId="01489FC8" w14:textId="37A8E7FF" w:rsidR="008E3DE6" w:rsidRPr="00382D17" w:rsidRDefault="00753A6D" w:rsidP="00DE7A7D">
            <w:pPr>
              <w:rPr>
                <w:rFonts w:ascii="Arial" w:hAnsi="Arial" w:cs="Arial"/>
                <w:sz w:val="24"/>
                <w:szCs w:val="24"/>
              </w:rPr>
            </w:pPr>
            <w:r w:rsidRPr="00382D17">
              <w:rPr>
                <w:rFonts w:ascii="Arial" w:hAnsi="Arial" w:cs="Arial"/>
                <w:sz w:val="24"/>
                <w:szCs w:val="24"/>
              </w:rPr>
              <w:t>Include equality impacts as part of the evaluation</w:t>
            </w:r>
            <w:r w:rsidR="00FD7DC5" w:rsidRPr="00382D17">
              <w:rPr>
                <w:rFonts w:ascii="Arial" w:hAnsi="Arial" w:cs="Arial"/>
                <w:sz w:val="24"/>
                <w:szCs w:val="24"/>
              </w:rPr>
              <w:t xml:space="preserve"> and ongoing review processes</w:t>
            </w:r>
          </w:p>
        </w:tc>
        <w:tc>
          <w:tcPr>
            <w:tcW w:w="2090" w:type="dxa"/>
          </w:tcPr>
          <w:p w14:paraId="5A267F2A" w14:textId="05C43610" w:rsidR="008E3DE6" w:rsidRPr="00382D17" w:rsidRDefault="00FD7DC5" w:rsidP="00DE7A7D">
            <w:pPr>
              <w:rPr>
                <w:rFonts w:ascii="Arial" w:hAnsi="Arial" w:cs="Arial"/>
                <w:sz w:val="24"/>
                <w:szCs w:val="24"/>
              </w:rPr>
            </w:pPr>
            <w:r w:rsidRPr="00382D17">
              <w:rPr>
                <w:rFonts w:ascii="Arial" w:hAnsi="Arial" w:cs="Arial"/>
                <w:sz w:val="24"/>
                <w:szCs w:val="24"/>
              </w:rPr>
              <w:t>Programme Team</w:t>
            </w:r>
          </w:p>
        </w:tc>
        <w:tc>
          <w:tcPr>
            <w:tcW w:w="1919" w:type="dxa"/>
          </w:tcPr>
          <w:p w14:paraId="11E9615A" w14:textId="16F83B3D" w:rsidR="008E3DE6" w:rsidRPr="00382D17" w:rsidRDefault="00FD7DC5" w:rsidP="00DE7A7D">
            <w:pPr>
              <w:rPr>
                <w:rFonts w:ascii="Arial" w:hAnsi="Arial" w:cs="Arial"/>
                <w:sz w:val="24"/>
                <w:szCs w:val="24"/>
              </w:rPr>
            </w:pPr>
            <w:r w:rsidRPr="00382D17">
              <w:rPr>
                <w:rFonts w:ascii="Arial" w:hAnsi="Arial" w:cs="Arial"/>
                <w:sz w:val="24"/>
                <w:szCs w:val="24"/>
              </w:rPr>
              <w:t>Annual review (formal process) and ongoing (informal)</w:t>
            </w:r>
          </w:p>
        </w:tc>
        <w:tc>
          <w:tcPr>
            <w:tcW w:w="1360" w:type="dxa"/>
          </w:tcPr>
          <w:p w14:paraId="2A48CFF0" w14:textId="77777777" w:rsidR="008E3DE6" w:rsidRPr="00382D17" w:rsidRDefault="008E3DE6" w:rsidP="00DE7A7D">
            <w:pPr>
              <w:rPr>
                <w:rFonts w:ascii="Arial" w:hAnsi="Arial" w:cs="Arial"/>
                <w:sz w:val="24"/>
                <w:szCs w:val="24"/>
              </w:rPr>
            </w:pPr>
          </w:p>
        </w:tc>
      </w:tr>
      <w:tr w:rsidR="008E3DE6" w:rsidRPr="00E87630" w14:paraId="229B536D" w14:textId="465DE4B5" w:rsidTr="00E87630">
        <w:tc>
          <w:tcPr>
            <w:tcW w:w="1851" w:type="dxa"/>
          </w:tcPr>
          <w:p w14:paraId="1448CEDF" w14:textId="08BBFA5B" w:rsidR="008E3DE6" w:rsidRPr="00382D17" w:rsidRDefault="00DD408C" w:rsidP="00DE7A7D">
            <w:pPr>
              <w:rPr>
                <w:rFonts w:ascii="Arial" w:hAnsi="Arial" w:cs="Arial"/>
                <w:sz w:val="24"/>
                <w:szCs w:val="24"/>
              </w:rPr>
            </w:pPr>
            <w:r w:rsidRPr="00382D17">
              <w:rPr>
                <w:rFonts w:ascii="Arial" w:hAnsi="Arial" w:cs="Arial"/>
                <w:sz w:val="24"/>
                <w:szCs w:val="24"/>
              </w:rPr>
              <w:t>Review the content of the</w:t>
            </w:r>
            <w:r w:rsidR="00382D17">
              <w:rPr>
                <w:rFonts w:ascii="Arial" w:hAnsi="Arial" w:cs="Arial"/>
                <w:sz w:val="24"/>
                <w:szCs w:val="24"/>
              </w:rPr>
              <w:t xml:space="preserve"> resource</w:t>
            </w:r>
            <w:r w:rsidRPr="00382D17">
              <w:rPr>
                <w:rFonts w:ascii="Arial" w:hAnsi="Arial" w:cs="Arial"/>
                <w:sz w:val="24"/>
                <w:szCs w:val="24"/>
              </w:rPr>
              <w:t xml:space="preserve"> as </w:t>
            </w:r>
            <w:r w:rsidRPr="00382D17">
              <w:rPr>
                <w:rFonts w:ascii="Arial" w:hAnsi="Arial" w:cs="Arial"/>
                <w:sz w:val="24"/>
                <w:szCs w:val="24"/>
              </w:rPr>
              <w:lastRenderedPageBreak/>
              <w:t xml:space="preserve">part of </w:t>
            </w:r>
            <w:r w:rsidR="005B4A63" w:rsidRPr="00382D17">
              <w:rPr>
                <w:rFonts w:ascii="Arial" w:hAnsi="Arial" w:cs="Arial"/>
                <w:sz w:val="24"/>
                <w:szCs w:val="24"/>
              </w:rPr>
              <w:t xml:space="preserve">regular </w:t>
            </w:r>
            <w:r w:rsidR="00357349" w:rsidRPr="00382D17">
              <w:rPr>
                <w:rFonts w:ascii="Arial" w:hAnsi="Arial" w:cs="Arial"/>
                <w:sz w:val="24"/>
                <w:szCs w:val="24"/>
              </w:rPr>
              <w:t xml:space="preserve">content </w:t>
            </w:r>
            <w:r w:rsidR="005B4A63" w:rsidRPr="00382D17">
              <w:rPr>
                <w:rFonts w:ascii="Arial" w:hAnsi="Arial" w:cs="Arial"/>
                <w:sz w:val="24"/>
                <w:szCs w:val="24"/>
              </w:rPr>
              <w:t>review to ensure it remains up to date.</w:t>
            </w:r>
          </w:p>
        </w:tc>
        <w:tc>
          <w:tcPr>
            <w:tcW w:w="1796" w:type="dxa"/>
          </w:tcPr>
          <w:p w14:paraId="483509B1" w14:textId="0492C8F0" w:rsidR="008E3DE6" w:rsidRPr="00382D17" w:rsidRDefault="00FD7DC5" w:rsidP="00DE7A7D">
            <w:pPr>
              <w:rPr>
                <w:rFonts w:ascii="Arial" w:hAnsi="Arial" w:cs="Arial"/>
                <w:sz w:val="24"/>
                <w:szCs w:val="24"/>
              </w:rPr>
            </w:pPr>
            <w:r w:rsidRPr="00382D17">
              <w:rPr>
                <w:rFonts w:ascii="Arial" w:hAnsi="Arial" w:cs="Arial"/>
                <w:sz w:val="24"/>
                <w:szCs w:val="24"/>
              </w:rPr>
              <w:lastRenderedPageBreak/>
              <w:t xml:space="preserve">Include equality impacts as </w:t>
            </w:r>
            <w:r w:rsidRPr="00382D17">
              <w:rPr>
                <w:rFonts w:ascii="Arial" w:hAnsi="Arial" w:cs="Arial"/>
                <w:sz w:val="24"/>
                <w:szCs w:val="24"/>
              </w:rPr>
              <w:lastRenderedPageBreak/>
              <w:t>part of the programme evaluation and ongoing review processes</w:t>
            </w:r>
          </w:p>
        </w:tc>
        <w:tc>
          <w:tcPr>
            <w:tcW w:w="2090" w:type="dxa"/>
          </w:tcPr>
          <w:p w14:paraId="35C1AC7C" w14:textId="388B68C7" w:rsidR="008E3DE6" w:rsidRPr="00382D17" w:rsidRDefault="00FD7DC5" w:rsidP="00DE7A7D">
            <w:pPr>
              <w:rPr>
                <w:rFonts w:ascii="Arial" w:hAnsi="Arial" w:cs="Arial"/>
                <w:sz w:val="24"/>
                <w:szCs w:val="24"/>
              </w:rPr>
            </w:pPr>
            <w:r w:rsidRPr="00382D17">
              <w:rPr>
                <w:rFonts w:ascii="Arial" w:hAnsi="Arial" w:cs="Arial"/>
                <w:sz w:val="24"/>
                <w:szCs w:val="24"/>
              </w:rPr>
              <w:lastRenderedPageBreak/>
              <w:t>Programme Team</w:t>
            </w:r>
          </w:p>
        </w:tc>
        <w:tc>
          <w:tcPr>
            <w:tcW w:w="1919" w:type="dxa"/>
          </w:tcPr>
          <w:p w14:paraId="6202DB13" w14:textId="2808CB17" w:rsidR="008E3DE6" w:rsidRPr="00382D17" w:rsidRDefault="00FD7DC5" w:rsidP="00DE7A7D">
            <w:pPr>
              <w:rPr>
                <w:rFonts w:ascii="Arial" w:hAnsi="Arial" w:cs="Arial"/>
                <w:sz w:val="24"/>
                <w:szCs w:val="24"/>
              </w:rPr>
            </w:pPr>
            <w:r w:rsidRPr="00382D17">
              <w:rPr>
                <w:rFonts w:ascii="Arial" w:hAnsi="Arial" w:cs="Arial"/>
                <w:sz w:val="24"/>
                <w:szCs w:val="24"/>
              </w:rPr>
              <w:t xml:space="preserve">Annual review (formal process) and </w:t>
            </w:r>
            <w:r w:rsidRPr="00382D17">
              <w:rPr>
                <w:rFonts w:ascii="Arial" w:hAnsi="Arial" w:cs="Arial"/>
                <w:sz w:val="24"/>
                <w:szCs w:val="24"/>
              </w:rPr>
              <w:lastRenderedPageBreak/>
              <w:t>ongoing (informal)</w:t>
            </w:r>
          </w:p>
        </w:tc>
        <w:tc>
          <w:tcPr>
            <w:tcW w:w="1360" w:type="dxa"/>
          </w:tcPr>
          <w:p w14:paraId="1B1BC847" w14:textId="77777777" w:rsidR="008E3DE6" w:rsidRPr="00382D17" w:rsidRDefault="008E3DE6" w:rsidP="00DE7A7D">
            <w:pPr>
              <w:rPr>
                <w:rFonts w:ascii="Arial" w:hAnsi="Arial" w:cs="Arial"/>
                <w:sz w:val="24"/>
                <w:szCs w:val="24"/>
              </w:rPr>
            </w:pPr>
          </w:p>
        </w:tc>
      </w:tr>
      <w:tr w:rsidR="008E3DE6" w:rsidRPr="00E87630" w14:paraId="16C907E7" w14:textId="13DEFB13" w:rsidTr="00E87630">
        <w:tc>
          <w:tcPr>
            <w:tcW w:w="1851" w:type="dxa"/>
          </w:tcPr>
          <w:p w14:paraId="3BDC492D" w14:textId="20B98DF6" w:rsidR="008E3DE6" w:rsidRPr="00382D17" w:rsidRDefault="005B4A63" w:rsidP="00DE7A7D">
            <w:pPr>
              <w:rPr>
                <w:rFonts w:ascii="Arial" w:hAnsi="Arial" w:cs="Arial"/>
                <w:sz w:val="24"/>
                <w:szCs w:val="24"/>
              </w:rPr>
            </w:pPr>
            <w:r w:rsidRPr="00382D17">
              <w:rPr>
                <w:rFonts w:ascii="Arial" w:hAnsi="Arial" w:cs="Arial"/>
                <w:sz w:val="24"/>
                <w:szCs w:val="24"/>
              </w:rPr>
              <w:t xml:space="preserve">Review </w:t>
            </w:r>
            <w:r w:rsidR="00643EBE" w:rsidRPr="00382D17">
              <w:rPr>
                <w:rFonts w:ascii="Arial" w:hAnsi="Arial" w:cs="Arial"/>
                <w:sz w:val="24"/>
                <w:szCs w:val="24"/>
              </w:rPr>
              <w:t>Equality Impact Assessment</w:t>
            </w:r>
          </w:p>
        </w:tc>
        <w:tc>
          <w:tcPr>
            <w:tcW w:w="1796" w:type="dxa"/>
          </w:tcPr>
          <w:p w14:paraId="0CF00F41" w14:textId="77777777" w:rsidR="008E3DE6" w:rsidRPr="00382D17" w:rsidRDefault="008E3DE6" w:rsidP="00DE7A7D">
            <w:pPr>
              <w:rPr>
                <w:rFonts w:ascii="Arial" w:hAnsi="Arial" w:cs="Arial"/>
                <w:sz w:val="24"/>
                <w:szCs w:val="24"/>
              </w:rPr>
            </w:pPr>
          </w:p>
        </w:tc>
        <w:tc>
          <w:tcPr>
            <w:tcW w:w="2090" w:type="dxa"/>
          </w:tcPr>
          <w:p w14:paraId="7085E429" w14:textId="77777777" w:rsidR="008E3DE6" w:rsidRPr="00382D17" w:rsidRDefault="008E3DE6" w:rsidP="00DE7A7D">
            <w:pPr>
              <w:rPr>
                <w:rFonts w:ascii="Arial" w:hAnsi="Arial" w:cs="Arial"/>
                <w:sz w:val="24"/>
                <w:szCs w:val="24"/>
              </w:rPr>
            </w:pPr>
          </w:p>
        </w:tc>
        <w:tc>
          <w:tcPr>
            <w:tcW w:w="1919" w:type="dxa"/>
          </w:tcPr>
          <w:p w14:paraId="5B8EF7E6" w14:textId="4269B369" w:rsidR="008E3DE6" w:rsidRPr="00382D17" w:rsidRDefault="00643EBE" w:rsidP="00DE7A7D">
            <w:pPr>
              <w:rPr>
                <w:rFonts w:ascii="Arial" w:hAnsi="Arial" w:cs="Arial"/>
                <w:sz w:val="24"/>
                <w:szCs w:val="24"/>
              </w:rPr>
            </w:pPr>
            <w:r w:rsidRPr="00382D17">
              <w:rPr>
                <w:rFonts w:ascii="Arial" w:hAnsi="Arial" w:cs="Arial"/>
                <w:sz w:val="24"/>
                <w:szCs w:val="24"/>
              </w:rPr>
              <w:t xml:space="preserve">By </w:t>
            </w:r>
            <w:r w:rsidR="00FD7DC5" w:rsidRPr="00382D17">
              <w:rPr>
                <w:rFonts w:ascii="Arial" w:hAnsi="Arial" w:cs="Arial"/>
                <w:sz w:val="24"/>
                <w:szCs w:val="24"/>
              </w:rPr>
              <w:t xml:space="preserve">July </w:t>
            </w:r>
            <w:r w:rsidRPr="00382D17">
              <w:rPr>
                <w:rFonts w:ascii="Arial" w:hAnsi="Arial" w:cs="Arial"/>
                <w:sz w:val="24"/>
                <w:szCs w:val="24"/>
              </w:rPr>
              <w:t>202</w:t>
            </w:r>
            <w:r w:rsidR="00FD7DC5" w:rsidRPr="00382D17">
              <w:rPr>
                <w:rFonts w:ascii="Arial" w:hAnsi="Arial" w:cs="Arial"/>
                <w:sz w:val="24"/>
                <w:szCs w:val="24"/>
              </w:rPr>
              <w:t>5</w:t>
            </w:r>
          </w:p>
        </w:tc>
        <w:tc>
          <w:tcPr>
            <w:tcW w:w="1360" w:type="dxa"/>
          </w:tcPr>
          <w:p w14:paraId="6C52D2FA" w14:textId="77777777" w:rsidR="008E3DE6" w:rsidRPr="00382D17" w:rsidRDefault="008E3DE6" w:rsidP="00DE7A7D">
            <w:pPr>
              <w:rPr>
                <w:rFonts w:ascii="Arial" w:hAnsi="Arial" w:cs="Arial"/>
                <w:sz w:val="24"/>
                <w:szCs w:val="24"/>
              </w:rPr>
            </w:pPr>
          </w:p>
        </w:tc>
      </w:tr>
    </w:tbl>
    <w:p w14:paraId="1330E943" w14:textId="77777777" w:rsidR="008E3DE6" w:rsidRPr="00E87630" w:rsidRDefault="008E3DE6" w:rsidP="00DE7A7D">
      <w:pPr>
        <w:rPr>
          <w:rFonts w:ascii="Source Sans Pro" w:hAnsi="Source Sans Pro" w:cs="Arial"/>
          <w:sz w:val="24"/>
          <w:szCs w:val="24"/>
        </w:rPr>
      </w:pPr>
    </w:p>
    <w:p w14:paraId="7D24FCEC" w14:textId="59B40C02" w:rsidR="008E3DE6" w:rsidRPr="00E87630" w:rsidRDefault="008E3DE6" w:rsidP="00E5565F">
      <w:pPr>
        <w:pStyle w:val="Heading1"/>
      </w:pPr>
      <w:r w:rsidRPr="00E87630">
        <w:t>Sign-off</w:t>
      </w:r>
    </w:p>
    <w:p w14:paraId="6B3D8197" w14:textId="0B5B8EDA" w:rsidR="008E3DE6" w:rsidRPr="00E87630" w:rsidRDefault="008E3DE6" w:rsidP="008E3DE6">
      <w:pPr>
        <w:rPr>
          <w:rFonts w:ascii="Source Sans Pro" w:hAnsi="Source Sans Pro" w:cs="Arial"/>
          <w:sz w:val="24"/>
          <w:szCs w:val="24"/>
        </w:rPr>
      </w:pPr>
      <w:r w:rsidRPr="6A721678">
        <w:rPr>
          <w:rFonts w:ascii="Source Sans Pro" w:hAnsi="Source Sans Pro" w:cs="Arial"/>
          <w:sz w:val="24"/>
          <w:szCs w:val="24"/>
        </w:rPr>
        <w:t xml:space="preserve">Director: </w:t>
      </w:r>
      <w:r w:rsidR="04CD5D1D" w:rsidRPr="6A721678">
        <w:rPr>
          <w:rFonts w:ascii="Source Sans Pro" w:hAnsi="Source Sans Pro" w:cs="Arial"/>
          <w:sz w:val="24"/>
          <w:szCs w:val="24"/>
        </w:rPr>
        <w:t>Clair Graham</w:t>
      </w:r>
    </w:p>
    <w:p w14:paraId="03A6DC2E" w14:textId="3B563DBF" w:rsidR="00A659FD" w:rsidRDefault="008E3DE6" w:rsidP="6A721678">
      <w:pPr>
        <w:rPr>
          <w:rFonts w:ascii="Source Sans Pro" w:hAnsi="Source Sans Pro" w:cs="Arial"/>
          <w:sz w:val="24"/>
          <w:szCs w:val="24"/>
        </w:rPr>
      </w:pPr>
      <w:r w:rsidRPr="6A721678">
        <w:rPr>
          <w:rFonts w:ascii="Source Sans Pro" w:hAnsi="Source Sans Pro" w:cs="Arial"/>
          <w:sz w:val="24"/>
          <w:szCs w:val="24"/>
        </w:rPr>
        <w:t>Date:</w:t>
      </w:r>
      <w:r w:rsidR="581CF579" w:rsidRPr="6A721678">
        <w:rPr>
          <w:rFonts w:ascii="Source Sans Pro" w:hAnsi="Source Sans Pro" w:cs="Arial"/>
          <w:sz w:val="24"/>
          <w:szCs w:val="24"/>
        </w:rPr>
        <w:t xml:space="preserve"> 23/07/24</w:t>
      </w:r>
    </w:p>
    <w:p w14:paraId="3AD04DF1" w14:textId="77777777" w:rsidR="00A659FD" w:rsidRDefault="00A659FD">
      <w:pPr>
        <w:rPr>
          <w:rFonts w:ascii="Source Sans Pro" w:hAnsi="Source Sans Pro" w:cs="Arial"/>
          <w:sz w:val="24"/>
          <w:szCs w:val="24"/>
          <w:highlight w:val="yellow"/>
        </w:rPr>
      </w:pPr>
      <w:r>
        <w:rPr>
          <w:rFonts w:ascii="Source Sans Pro" w:hAnsi="Source Sans Pro" w:cs="Arial"/>
          <w:sz w:val="24"/>
          <w:szCs w:val="24"/>
          <w:highlight w:val="yellow"/>
        </w:rPr>
        <w:br w:type="page"/>
      </w:r>
    </w:p>
    <w:p w14:paraId="3733F56D" w14:textId="77777777" w:rsidR="00A659FD" w:rsidRDefault="00A659FD" w:rsidP="008E3DE6">
      <w:pPr>
        <w:rPr>
          <w:rFonts w:ascii="Source Sans Pro" w:hAnsi="Source Sans Pro" w:cs="Arial"/>
          <w:sz w:val="24"/>
          <w:szCs w:val="24"/>
        </w:rPr>
        <w:sectPr w:rsidR="00A659FD">
          <w:pgSz w:w="11906" w:h="16838"/>
          <w:pgMar w:top="1440" w:right="1440" w:bottom="1440" w:left="1440" w:header="708" w:footer="708" w:gutter="0"/>
          <w:cols w:space="708"/>
          <w:docGrid w:linePitch="360"/>
        </w:sectPr>
      </w:pPr>
    </w:p>
    <w:tbl>
      <w:tblPr>
        <w:tblStyle w:val="TableGrid"/>
        <w:tblpPr w:leftFromText="180" w:rightFromText="180" w:vertAnchor="text" w:tblpY="1"/>
        <w:tblOverlap w:val="never"/>
        <w:tblW w:w="0" w:type="auto"/>
        <w:tblLook w:val="04A0" w:firstRow="1" w:lastRow="0" w:firstColumn="1" w:lastColumn="0" w:noHBand="0" w:noVBand="1"/>
      </w:tblPr>
      <w:tblGrid>
        <w:gridCol w:w="4649"/>
        <w:gridCol w:w="4649"/>
        <w:gridCol w:w="4650"/>
      </w:tblGrid>
      <w:tr w:rsidR="00A659FD" w:rsidRPr="00382D17" w14:paraId="6BCF3368" w14:textId="77777777" w:rsidTr="004B4920">
        <w:trPr>
          <w:tblHeader/>
        </w:trPr>
        <w:tc>
          <w:tcPr>
            <w:tcW w:w="4649" w:type="dxa"/>
            <w:shd w:val="clear" w:color="auto" w:fill="DEEAF6" w:themeFill="accent5" w:themeFillTint="33"/>
          </w:tcPr>
          <w:p w14:paraId="5F5B20C6" w14:textId="77777777" w:rsidR="00A659FD" w:rsidRPr="00382D17" w:rsidRDefault="00A659FD" w:rsidP="004B4920">
            <w:pPr>
              <w:rPr>
                <w:rFonts w:ascii="Arial" w:hAnsi="Arial" w:cs="Arial"/>
                <w:b/>
                <w:bCs/>
                <w:sz w:val="24"/>
                <w:szCs w:val="24"/>
              </w:rPr>
            </w:pPr>
            <w:r w:rsidRPr="00382D17">
              <w:rPr>
                <w:rFonts w:ascii="Arial" w:hAnsi="Arial" w:cs="Arial"/>
                <w:b/>
                <w:bCs/>
                <w:sz w:val="24"/>
                <w:szCs w:val="24"/>
              </w:rPr>
              <w:lastRenderedPageBreak/>
              <w:t>Protected Characteristic / Population Group</w:t>
            </w:r>
          </w:p>
        </w:tc>
        <w:tc>
          <w:tcPr>
            <w:tcW w:w="4649" w:type="dxa"/>
            <w:shd w:val="clear" w:color="auto" w:fill="DEEAF6" w:themeFill="accent5" w:themeFillTint="33"/>
          </w:tcPr>
          <w:p w14:paraId="46054563" w14:textId="77777777" w:rsidR="00A659FD" w:rsidRPr="00382D17" w:rsidRDefault="00A659FD" w:rsidP="004B4920">
            <w:pPr>
              <w:rPr>
                <w:rFonts w:ascii="Arial" w:hAnsi="Arial" w:cs="Arial"/>
                <w:b/>
                <w:bCs/>
                <w:sz w:val="24"/>
                <w:szCs w:val="24"/>
              </w:rPr>
            </w:pPr>
            <w:r w:rsidRPr="00382D17">
              <w:rPr>
                <w:rFonts w:ascii="Arial" w:hAnsi="Arial" w:cs="Arial"/>
                <w:b/>
                <w:bCs/>
                <w:sz w:val="24"/>
                <w:szCs w:val="24"/>
              </w:rPr>
              <w:t>Positive / Negative / Neutral Impact</w:t>
            </w:r>
          </w:p>
        </w:tc>
        <w:tc>
          <w:tcPr>
            <w:tcW w:w="4650" w:type="dxa"/>
            <w:shd w:val="clear" w:color="auto" w:fill="DEEAF6" w:themeFill="accent5" w:themeFillTint="33"/>
          </w:tcPr>
          <w:p w14:paraId="5343D1A9" w14:textId="635DC5E6" w:rsidR="00A659FD" w:rsidRPr="00382D17" w:rsidRDefault="00264FF8" w:rsidP="004B4920">
            <w:pPr>
              <w:rPr>
                <w:rFonts w:ascii="Arial" w:hAnsi="Arial" w:cs="Arial"/>
                <w:b/>
                <w:bCs/>
                <w:sz w:val="24"/>
                <w:szCs w:val="24"/>
              </w:rPr>
            </w:pPr>
            <w:r w:rsidRPr="00382D17">
              <w:rPr>
                <w:rFonts w:ascii="Arial" w:hAnsi="Arial" w:cs="Arial"/>
                <w:b/>
                <w:bCs/>
                <w:sz w:val="24"/>
                <w:szCs w:val="24"/>
              </w:rPr>
              <w:t>Rational</w:t>
            </w:r>
            <w:r w:rsidR="00FD7DC5" w:rsidRPr="00382D17">
              <w:rPr>
                <w:rFonts w:ascii="Arial" w:hAnsi="Arial" w:cs="Arial"/>
                <w:b/>
                <w:bCs/>
                <w:sz w:val="24"/>
                <w:szCs w:val="24"/>
              </w:rPr>
              <w:t>e</w:t>
            </w:r>
          </w:p>
        </w:tc>
      </w:tr>
      <w:tr w:rsidR="00A659FD" w:rsidRPr="00382D17" w14:paraId="30431120" w14:textId="77777777" w:rsidTr="004B4920">
        <w:tc>
          <w:tcPr>
            <w:tcW w:w="4649" w:type="dxa"/>
          </w:tcPr>
          <w:p w14:paraId="06F41605" w14:textId="77777777" w:rsidR="00A659FD" w:rsidRPr="00382D17" w:rsidRDefault="00A659FD" w:rsidP="004B4920">
            <w:pPr>
              <w:rPr>
                <w:rFonts w:ascii="Arial" w:hAnsi="Arial" w:cs="Arial"/>
                <w:b/>
                <w:bCs/>
                <w:sz w:val="24"/>
                <w:szCs w:val="24"/>
              </w:rPr>
            </w:pPr>
            <w:r w:rsidRPr="00382D17">
              <w:rPr>
                <w:rFonts w:ascii="Arial" w:hAnsi="Arial" w:cs="Arial"/>
                <w:b/>
                <w:bCs/>
                <w:sz w:val="24"/>
                <w:szCs w:val="24"/>
              </w:rPr>
              <w:t>Age</w:t>
            </w:r>
          </w:p>
          <w:p w14:paraId="5CFD6D65" w14:textId="77777777" w:rsidR="00A659FD" w:rsidRPr="00382D17" w:rsidRDefault="00A659FD" w:rsidP="004B4920">
            <w:pPr>
              <w:rPr>
                <w:rFonts w:ascii="Arial" w:hAnsi="Arial" w:cs="Arial"/>
                <w:sz w:val="24"/>
                <w:szCs w:val="24"/>
              </w:rPr>
            </w:pPr>
          </w:p>
          <w:p w14:paraId="015AA2A6" w14:textId="77777777" w:rsidR="00A659FD" w:rsidRPr="00382D17" w:rsidRDefault="00A659FD" w:rsidP="004B4920">
            <w:pPr>
              <w:rPr>
                <w:rFonts w:ascii="Arial" w:hAnsi="Arial" w:cs="Arial"/>
                <w:sz w:val="24"/>
                <w:szCs w:val="24"/>
              </w:rPr>
            </w:pPr>
            <w:r w:rsidRPr="00382D17">
              <w:rPr>
                <w:rFonts w:ascii="Arial" w:hAnsi="Arial" w:cs="Arial"/>
                <w:sz w:val="24"/>
                <w:szCs w:val="24"/>
              </w:rPr>
              <w:t>Children/Young People – including consideration of children’s rights.</w:t>
            </w:r>
          </w:p>
          <w:p w14:paraId="0D1E5D73" w14:textId="77777777" w:rsidR="00A659FD" w:rsidRPr="00382D17" w:rsidRDefault="00A659FD" w:rsidP="004B4920">
            <w:pPr>
              <w:rPr>
                <w:rFonts w:ascii="Arial" w:hAnsi="Arial" w:cs="Arial"/>
                <w:sz w:val="24"/>
                <w:szCs w:val="24"/>
              </w:rPr>
            </w:pPr>
            <w:r w:rsidRPr="00382D17">
              <w:rPr>
                <w:rFonts w:ascii="Arial" w:hAnsi="Arial" w:cs="Arial"/>
                <w:sz w:val="24"/>
                <w:szCs w:val="24"/>
              </w:rPr>
              <w:t>Adults</w:t>
            </w:r>
          </w:p>
          <w:p w14:paraId="60F3BF85" w14:textId="77777777" w:rsidR="00A659FD" w:rsidRPr="00382D17" w:rsidRDefault="00A659FD" w:rsidP="004B4920">
            <w:pPr>
              <w:rPr>
                <w:rFonts w:ascii="Arial" w:hAnsi="Arial" w:cs="Arial"/>
                <w:sz w:val="24"/>
                <w:szCs w:val="24"/>
              </w:rPr>
            </w:pPr>
            <w:r w:rsidRPr="00382D17">
              <w:rPr>
                <w:rFonts w:ascii="Arial" w:hAnsi="Arial" w:cs="Arial"/>
                <w:sz w:val="24"/>
                <w:szCs w:val="24"/>
              </w:rPr>
              <w:t>Older age groups</w:t>
            </w:r>
          </w:p>
          <w:p w14:paraId="0207463F" w14:textId="77777777" w:rsidR="00A659FD" w:rsidRPr="00382D17" w:rsidRDefault="00A659FD" w:rsidP="004B4920">
            <w:pPr>
              <w:rPr>
                <w:rFonts w:ascii="Arial" w:hAnsi="Arial" w:cs="Arial"/>
                <w:sz w:val="24"/>
                <w:szCs w:val="24"/>
              </w:rPr>
            </w:pPr>
          </w:p>
        </w:tc>
        <w:tc>
          <w:tcPr>
            <w:tcW w:w="4649" w:type="dxa"/>
          </w:tcPr>
          <w:p w14:paraId="4D94F42F" w14:textId="11ACA776" w:rsidR="00A659FD" w:rsidRPr="00382D17" w:rsidRDefault="00730DC2" w:rsidP="004B4920">
            <w:pPr>
              <w:rPr>
                <w:rFonts w:ascii="Arial" w:hAnsi="Arial" w:cs="Arial"/>
                <w:sz w:val="24"/>
                <w:szCs w:val="24"/>
              </w:rPr>
            </w:pPr>
            <w:r w:rsidRPr="00382D17">
              <w:rPr>
                <w:rFonts w:ascii="Arial" w:hAnsi="Arial" w:cs="Arial"/>
                <w:sz w:val="24"/>
                <w:szCs w:val="24"/>
              </w:rPr>
              <w:t>Positive</w:t>
            </w:r>
          </w:p>
        </w:tc>
        <w:tc>
          <w:tcPr>
            <w:tcW w:w="4650" w:type="dxa"/>
          </w:tcPr>
          <w:p w14:paraId="13FC2E58" w14:textId="6237A997" w:rsidR="00FD7DC5" w:rsidRPr="00382D17" w:rsidRDefault="00FD7DC5" w:rsidP="00FD7DC5">
            <w:pPr>
              <w:rPr>
                <w:rFonts w:ascii="Arial" w:hAnsi="Arial" w:cs="Arial"/>
                <w:sz w:val="24"/>
                <w:szCs w:val="24"/>
              </w:rPr>
            </w:pPr>
            <w:r w:rsidRPr="00382D17">
              <w:rPr>
                <w:rFonts w:ascii="Arial" w:hAnsi="Arial" w:cs="Arial"/>
                <w:sz w:val="24"/>
                <w:szCs w:val="24"/>
              </w:rPr>
              <w:t>All units in t</w:t>
            </w:r>
            <w:r w:rsidRPr="00FD7DC5">
              <w:rPr>
                <w:rFonts w:ascii="Arial" w:hAnsi="Arial" w:cs="Arial"/>
                <w:sz w:val="24"/>
                <w:szCs w:val="24"/>
              </w:rPr>
              <w:t xml:space="preserve">he </w:t>
            </w:r>
            <w:r w:rsidRPr="00382D17">
              <w:rPr>
                <w:rFonts w:ascii="Arial" w:hAnsi="Arial" w:cs="Arial"/>
                <w:sz w:val="24"/>
                <w:szCs w:val="24"/>
              </w:rPr>
              <w:t xml:space="preserve">resource </w:t>
            </w:r>
            <w:r w:rsidRPr="00FD7DC5">
              <w:rPr>
                <w:rFonts w:ascii="Arial" w:hAnsi="Arial" w:cs="Arial"/>
                <w:sz w:val="24"/>
                <w:szCs w:val="24"/>
              </w:rPr>
              <w:t xml:space="preserve">will include content on </w:t>
            </w:r>
            <w:r w:rsidRPr="00382D17">
              <w:rPr>
                <w:rFonts w:ascii="Arial" w:hAnsi="Arial" w:cs="Arial"/>
                <w:sz w:val="24"/>
                <w:szCs w:val="24"/>
              </w:rPr>
              <w:t xml:space="preserve">legal and </w:t>
            </w:r>
            <w:r w:rsidRPr="00FD7DC5">
              <w:rPr>
                <w:rFonts w:ascii="Arial" w:hAnsi="Arial" w:cs="Arial"/>
                <w:sz w:val="24"/>
                <w:szCs w:val="24"/>
              </w:rPr>
              <w:t xml:space="preserve">professional </w:t>
            </w:r>
            <w:r w:rsidRPr="00382D17">
              <w:rPr>
                <w:rFonts w:ascii="Arial" w:hAnsi="Arial" w:cs="Arial"/>
                <w:sz w:val="24"/>
                <w:szCs w:val="24"/>
              </w:rPr>
              <w:t>frameworks and roles and resp</w:t>
            </w:r>
            <w:r w:rsidR="00072109" w:rsidRPr="00382D17">
              <w:rPr>
                <w:rFonts w:ascii="Arial" w:hAnsi="Arial" w:cs="Arial"/>
                <w:sz w:val="24"/>
                <w:szCs w:val="24"/>
              </w:rPr>
              <w:t xml:space="preserve">onsibilities </w:t>
            </w:r>
            <w:r w:rsidR="00540C85" w:rsidRPr="00382D17">
              <w:rPr>
                <w:rFonts w:ascii="Arial" w:hAnsi="Arial" w:cs="Arial"/>
                <w:sz w:val="24"/>
                <w:szCs w:val="24"/>
              </w:rPr>
              <w:t xml:space="preserve">in the specific clinical skill of focus. This </w:t>
            </w:r>
            <w:r w:rsidR="00072109" w:rsidRPr="00382D17">
              <w:rPr>
                <w:rFonts w:ascii="Arial" w:hAnsi="Arial" w:cs="Arial"/>
                <w:sz w:val="24"/>
                <w:szCs w:val="24"/>
              </w:rPr>
              <w:t>will</w:t>
            </w:r>
            <w:r w:rsidR="00BA4CBC" w:rsidRPr="00382D17">
              <w:rPr>
                <w:rFonts w:ascii="Arial" w:hAnsi="Arial" w:cs="Arial"/>
                <w:sz w:val="24"/>
                <w:szCs w:val="24"/>
              </w:rPr>
              <w:t xml:space="preserve"> encourage </w:t>
            </w:r>
            <w:r w:rsidRPr="00FD7DC5">
              <w:rPr>
                <w:rFonts w:ascii="Arial" w:hAnsi="Arial" w:cs="Arial"/>
                <w:sz w:val="24"/>
                <w:szCs w:val="24"/>
              </w:rPr>
              <w:t xml:space="preserve">learners to consider </w:t>
            </w:r>
            <w:r w:rsidR="00072109" w:rsidRPr="00382D17">
              <w:rPr>
                <w:rFonts w:ascii="Arial" w:hAnsi="Arial" w:cs="Arial"/>
                <w:sz w:val="24"/>
                <w:szCs w:val="24"/>
              </w:rPr>
              <w:t>these in relation to supporting an inclusive workforce.</w:t>
            </w:r>
          </w:p>
          <w:p w14:paraId="612B2CE1" w14:textId="77777777" w:rsidR="00072109" w:rsidRPr="00FD7DC5" w:rsidRDefault="00072109" w:rsidP="00FD7DC5">
            <w:pPr>
              <w:rPr>
                <w:rFonts w:ascii="Arial" w:hAnsi="Arial" w:cs="Arial"/>
                <w:sz w:val="24"/>
                <w:szCs w:val="24"/>
              </w:rPr>
            </w:pPr>
          </w:p>
          <w:p w14:paraId="4C8AA01D" w14:textId="2AFBDEA5" w:rsidR="00FD7DC5" w:rsidRPr="00FD7DC5" w:rsidRDefault="00072109" w:rsidP="00FD7DC5">
            <w:pPr>
              <w:rPr>
                <w:rFonts w:ascii="Arial" w:hAnsi="Arial" w:cs="Arial"/>
                <w:sz w:val="24"/>
                <w:szCs w:val="24"/>
              </w:rPr>
            </w:pPr>
            <w:r w:rsidRPr="00382D17">
              <w:rPr>
                <w:rFonts w:ascii="Arial" w:hAnsi="Arial" w:cs="Arial"/>
                <w:sz w:val="24"/>
                <w:szCs w:val="24"/>
              </w:rPr>
              <w:t>Issues of consent</w:t>
            </w:r>
            <w:r w:rsidR="00BA4CBC" w:rsidRPr="00382D17">
              <w:rPr>
                <w:rFonts w:ascii="Arial" w:hAnsi="Arial" w:cs="Arial"/>
                <w:sz w:val="24"/>
                <w:szCs w:val="24"/>
              </w:rPr>
              <w:t xml:space="preserve">, </w:t>
            </w:r>
            <w:r w:rsidRPr="00382D17">
              <w:rPr>
                <w:rFonts w:ascii="Arial" w:hAnsi="Arial" w:cs="Arial"/>
                <w:sz w:val="24"/>
                <w:szCs w:val="24"/>
              </w:rPr>
              <w:t xml:space="preserve">capacity </w:t>
            </w:r>
            <w:r w:rsidR="00BA4CBC" w:rsidRPr="00382D17">
              <w:rPr>
                <w:rFonts w:ascii="Arial" w:hAnsi="Arial" w:cs="Arial"/>
                <w:sz w:val="24"/>
                <w:szCs w:val="24"/>
              </w:rPr>
              <w:t xml:space="preserve">and autonomy </w:t>
            </w:r>
            <w:r w:rsidRPr="00382D17">
              <w:rPr>
                <w:rFonts w:ascii="Arial" w:hAnsi="Arial" w:cs="Arial"/>
                <w:sz w:val="24"/>
                <w:szCs w:val="24"/>
              </w:rPr>
              <w:t xml:space="preserve">are explored in detail in Unit 1, including legal aspects for those for age-specific groups such as children and the older adult. </w:t>
            </w:r>
            <w:r w:rsidR="00FD7DC5" w:rsidRPr="00FD7DC5">
              <w:rPr>
                <w:rFonts w:ascii="Arial" w:hAnsi="Arial" w:cs="Arial"/>
                <w:sz w:val="24"/>
                <w:szCs w:val="24"/>
              </w:rPr>
              <w:t xml:space="preserve">Specific module content will also include consideration and assurance of a person-centred approach throughout all clinical activity (i.e., communication, individualised </w:t>
            </w:r>
            <w:r w:rsidRPr="00382D17">
              <w:rPr>
                <w:rFonts w:ascii="Arial" w:hAnsi="Arial" w:cs="Arial"/>
                <w:sz w:val="24"/>
                <w:szCs w:val="24"/>
              </w:rPr>
              <w:t xml:space="preserve">care and management </w:t>
            </w:r>
            <w:r w:rsidR="00FD7DC5" w:rsidRPr="00FD7DC5">
              <w:rPr>
                <w:rFonts w:ascii="Arial" w:hAnsi="Arial" w:cs="Arial"/>
                <w:sz w:val="24"/>
                <w:szCs w:val="24"/>
              </w:rPr>
              <w:t xml:space="preserve">plans and managing risk.) </w:t>
            </w:r>
          </w:p>
          <w:p w14:paraId="7D2D5093" w14:textId="77777777" w:rsidR="00FD7DC5" w:rsidRPr="00FD7DC5" w:rsidRDefault="00FD7DC5" w:rsidP="00FD7DC5">
            <w:pPr>
              <w:rPr>
                <w:rFonts w:ascii="Arial" w:hAnsi="Arial" w:cs="Arial"/>
                <w:sz w:val="24"/>
                <w:szCs w:val="24"/>
              </w:rPr>
            </w:pPr>
          </w:p>
          <w:p w14:paraId="51BF3AE4" w14:textId="5766F575" w:rsidR="00730DC2" w:rsidRPr="00382D17" w:rsidRDefault="00FD7DC5" w:rsidP="00FD7DC5">
            <w:pPr>
              <w:rPr>
                <w:rFonts w:ascii="Arial" w:hAnsi="Arial" w:cs="Arial"/>
                <w:sz w:val="24"/>
                <w:szCs w:val="24"/>
              </w:rPr>
            </w:pPr>
            <w:r w:rsidRPr="00382D17">
              <w:rPr>
                <w:rFonts w:ascii="Arial" w:hAnsi="Arial" w:cs="Arial"/>
                <w:sz w:val="24"/>
                <w:szCs w:val="24"/>
              </w:rPr>
              <w:t>It is recognised that learners will come with different experiences and levels of understanding around age and age discrimination</w:t>
            </w:r>
            <w:r w:rsidR="00072109" w:rsidRPr="00382D17">
              <w:rPr>
                <w:rFonts w:ascii="Arial" w:hAnsi="Arial" w:cs="Arial"/>
                <w:sz w:val="24"/>
                <w:szCs w:val="24"/>
              </w:rPr>
              <w:t>.</w:t>
            </w:r>
          </w:p>
        </w:tc>
      </w:tr>
      <w:tr w:rsidR="004F1EA0" w:rsidRPr="00382D17" w14:paraId="383156F5" w14:textId="77777777" w:rsidTr="004B4920">
        <w:tc>
          <w:tcPr>
            <w:tcW w:w="4649" w:type="dxa"/>
          </w:tcPr>
          <w:p w14:paraId="11DDD888" w14:textId="0371088A" w:rsidR="004F1EA0" w:rsidRPr="00382D17" w:rsidRDefault="004F1EA0" w:rsidP="004B4920">
            <w:pPr>
              <w:rPr>
                <w:rFonts w:ascii="Arial" w:hAnsi="Arial" w:cs="Arial"/>
                <w:b/>
                <w:bCs/>
                <w:sz w:val="24"/>
                <w:szCs w:val="24"/>
              </w:rPr>
            </w:pPr>
            <w:r w:rsidRPr="00382D17">
              <w:rPr>
                <w:rFonts w:ascii="Arial" w:hAnsi="Arial" w:cs="Arial"/>
                <w:b/>
                <w:bCs/>
                <w:sz w:val="24"/>
                <w:szCs w:val="24"/>
              </w:rPr>
              <w:t>Care Experience</w:t>
            </w:r>
          </w:p>
        </w:tc>
        <w:tc>
          <w:tcPr>
            <w:tcW w:w="4649" w:type="dxa"/>
          </w:tcPr>
          <w:p w14:paraId="06C886F7" w14:textId="6B1F202D" w:rsidR="004F1EA0" w:rsidRPr="00382D17" w:rsidRDefault="00D8460C" w:rsidP="004B4920">
            <w:pPr>
              <w:rPr>
                <w:rFonts w:ascii="Arial" w:hAnsi="Arial" w:cs="Arial"/>
                <w:sz w:val="24"/>
                <w:szCs w:val="24"/>
              </w:rPr>
            </w:pPr>
            <w:r w:rsidRPr="00382D17">
              <w:rPr>
                <w:rFonts w:ascii="Arial" w:hAnsi="Arial" w:cs="Arial"/>
                <w:sz w:val="24"/>
                <w:szCs w:val="24"/>
              </w:rPr>
              <w:t>Positive</w:t>
            </w:r>
          </w:p>
        </w:tc>
        <w:tc>
          <w:tcPr>
            <w:tcW w:w="4650" w:type="dxa"/>
          </w:tcPr>
          <w:p w14:paraId="005B97C9" w14:textId="47CB9F53" w:rsidR="00072109" w:rsidRPr="00072109" w:rsidRDefault="00072109" w:rsidP="00072109">
            <w:pPr>
              <w:rPr>
                <w:rFonts w:ascii="Arial" w:hAnsi="Arial" w:cs="Arial"/>
                <w:sz w:val="24"/>
                <w:szCs w:val="24"/>
              </w:rPr>
            </w:pPr>
            <w:r w:rsidRPr="00072109">
              <w:rPr>
                <w:rFonts w:ascii="Arial" w:hAnsi="Arial" w:cs="Arial"/>
                <w:sz w:val="24"/>
                <w:szCs w:val="24"/>
              </w:rPr>
              <w:t>All units in the resource will include content on legal and professional frameworks and roles and responsibilities</w:t>
            </w:r>
            <w:r w:rsidR="00540C85" w:rsidRPr="00382D17">
              <w:rPr>
                <w:rFonts w:ascii="Arial" w:hAnsi="Arial" w:cs="Arial"/>
                <w:sz w:val="24"/>
                <w:szCs w:val="24"/>
              </w:rPr>
              <w:t xml:space="preserve"> in the specific clinical skill of focus.</w:t>
            </w:r>
            <w:r w:rsidRPr="00072109">
              <w:rPr>
                <w:rFonts w:ascii="Arial" w:hAnsi="Arial" w:cs="Arial"/>
                <w:sz w:val="24"/>
                <w:szCs w:val="24"/>
              </w:rPr>
              <w:t xml:space="preserve"> </w:t>
            </w:r>
            <w:r w:rsidR="00540C85" w:rsidRPr="00382D17">
              <w:rPr>
                <w:rFonts w:ascii="Arial" w:hAnsi="Arial" w:cs="Arial"/>
                <w:sz w:val="24"/>
                <w:szCs w:val="24"/>
              </w:rPr>
              <w:t>This</w:t>
            </w:r>
            <w:r w:rsidRPr="00072109">
              <w:rPr>
                <w:rFonts w:ascii="Arial" w:hAnsi="Arial" w:cs="Arial"/>
                <w:sz w:val="24"/>
                <w:szCs w:val="24"/>
              </w:rPr>
              <w:t xml:space="preserve"> will </w:t>
            </w:r>
            <w:r w:rsidR="00BA4CBC" w:rsidRPr="00382D17">
              <w:rPr>
                <w:rFonts w:ascii="Arial" w:hAnsi="Arial" w:cs="Arial"/>
                <w:sz w:val="24"/>
                <w:szCs w:val="24"/>
              </w:rPr>
              <w:t>encourage</w:t>
            </w:r>
            <w:r w:rsidRPr="00072109">
              <w:rPr>
                <w:rFonts w:ascii="Arial" w:hAnsi="Arial" w:cs="Arial"/>
                <w:sz w:val="24"/>
                <w:szCs w:val="24"/>
              </w:rPr>
              <w:t xml:space="preserve"> learners to consider these in relation to supporting an inclusive workforce.</w:t>
            </w:r>
          </w:p>
          <w:p w14:paraId="54DA9957" w14:textId="77777777" w:rsidR="00072109" w:rsidRPr="00072109" w:rsidRDefault="00072109" w:rsidP="00072109">
            <w:pPr>
              <w:rPr>
                <w:rFonts w:ascii="Arial" w:hAnsi="Arial" w:cs="Arial"/>
                <w:sz w:val="24"/>
                <w:szCs w:val="24"/>
              </w:rPr>
            </w:pPr>
          </w:p>
          <w:p w14:paraId="5BC225C7" w14:textId="09FE58F3" w:rsidR="004F1EA0" w:rsidRPr="00382D17" w:rsidRDefault="00684F2B" w:rsidP="005D2C57">
            <w:pPr>
              <w:rPr>
                <w:rFonts w:ascii="Arial" w:hAnsi="Arial" w:cs="Arial"/>
                <w:sz w:val="24"/>
                <w:szCs w:val="24"/>
              </w:rPr>
            </w:pPr>
            <w:r w:rsidRPr="00382D17">
              <w:rPr>
                <w:rFonts w:ascii="Arial" w:hAnsi="Arial" w:cs="Arial"/>
                <w:sz w:val="24"/>
                <w:szCs w:val="24"/>
              </w:rPr>
              <w:t>The</w:t>
            </w:r>
            <w:r w:rsidR="00072109" w:rsidRPr="00382D17">
              <w:rPr>
                <w:rFonts w:ascii="Arial" w:hAnsi="Arial" w:cs="Arial"/>
                <w:sz w:val="24"/>
                <w:szCs w:val="24"/>
              </w:rPr>
              <w:t xml:space="preserve"> resource</w:t>
            </w:r>
            <w:r w:rsidRPr="00382D17">
              <w:rPr>
                <w:rFonts w:ascii="Arial" w:hAnsi="Arial" w:cs="Arial"/>
                <w:sz w:val="24"/>
                <w:szCs w:val="24"/>
              </w:rPr>
              <w:t xml:space="preserve"> does not specifically highlight issues that care experience people may experience</w:t>
            </w:r>
            <w:r w:rsidR="0072368B" w:rsidRPr="00382D17">
              <w:rPr>
                <w:rFonts w:ascii="Arial" w:hAnsi="Arial" w:cs="Arial"/>
                <w:sz w:val="24"/>
                <w:szCs w:val="24"/>
              </w:rPr>
              <w:t xml:space="preserve"> </w:t>
            </w:r>
            <w:r w:rsidR="00072109" w:rsidRPr="00382D17">
              <w:rPr>
                <w:rFonts w:ascii="Arial" w:hAnsi="Arial" w:cs="Arial"/>
                <w:sz w:val="24"/>
                <w:szCs w:val="24"/>
              </w:rPr>
              <w:t>but key themes overlap with those explored in legal and professional responsibilities and factors determining them in Unit 1 on autonomy, consent and capacity</w:t>
            </w:r>
            <w:r w:rsidR="00BA4CBC" w:rsidRPr="00382D17">
              <w:rPr>
                <w:rFonts w:ascii="Arial" w:hAnsi="Arial" w:cs="Arial"/>
                <w:sz w:val="24"/>
                <w:szCs w:val="24"/>
              </w:rPr>
              <w:t xml:space="preserve"> and throughout all units</w:t>
            </w:r>
            <w:r w:rsidR="00072109" w:rsidRPr="00382D17">
              <w:rPr>
                <w:rFonts w:ascii="Arial" w:hAnsi="Arial" w:cs="Arial"/>
                <w:sz w:val="24"/>
                <w:szCs w:val="24"/>
              </w:rPr>
              <w:t xml:space="preserve">. </w:t>
            </w:r>
          </w:p>
          <w:p w14:paraId="48D3661B" w14:textId="77777777" w:rsidR="00072109" w:rsidRPr="00382D17" w:rsidRDefault="00072109" w:rsidP="005D2C57">
            <w:pPr>
              <w:rPr>
                <w:rFonts w:ascii="Arial" w:hAnsi="Arial" w:cs="Arial"/>
                <w:sz w:val="24"/>
                <w:szCs w:val="24"/>
              </w:rPr>
            </w:pPr>
          </w:p>
          <w:p w14:paraId="2026F9F9" w14:textId="77777777" w:rsidR="00072109" w:rsidRPr="00382D17" w:rsidRDefault="00072109" w:rsidP="005D2C57">
            <w:pPr>
              <w:rPr>
                <w:rFonts w:ascii="Arial" w:hAnsi="Arial" w:cs="Arial"/>
                <w:sz w:val="24"/>
                <w:szCs w:val="24"/>
              </w:rPr>
            </w:pPr>
            <w:r w:rsidRPr="00FD7DC5">
              <w:rPr>
                <w:rFonts w:ascii="Arial" w:hAnsi="Arial" w:cs="Arial"/>
                <w:sz w:val="24"/>
                <w:szCs w:val="24"/>
              </w:rPr>
              <w:t xml:space="preserve">Specific module content will also include consideration and assurance of a person-centred approach throughout all clinical activity (i.e., communication, individualised </w:t>
            </w:r>
            <w:r w:rsidRPr="00382D17">
              <w:rPr>
                <w:rFonts w:ascii="Arial" w:hAnsi="Arial" w:cs="Arial"/>
                <w:sz w:val="24"/>
                <w:szCs w:val="24"/>
              </w:rPr>
              <w:t xml:space="preserve">care and management </w:t>
            </w:r>
            <w:r w:rsidRPr="00FD7DC5">
              <w:rPr>
                <w:rFonts w:ascii="Arial" w:hAnsi="Arial" w:cs="Arial"/>
                <w:sz w:val="24"/>
                <w:szCs w:val="24"/>
              </w:rPr>
              <w:t>plans and managing risk.)</w:t>
            </w:r>
          </w:p>
          <w:p w14:paraId="37D9D0DB" w14:textId="77777777" w:rsidR="00072109" w:rsidRPr="00382D17" w:rsidRDefault="00072109" w:rsidP="005D2C57">
            <w:pPr>
              <w:rPr>
                <w:rFonts w:ascii="Arial" w:hAnsi="Arial" w:cs="Arial"/>
                <w:sz w:val="24"/>
                <w:szCs w:val="24"/>
              </w:rPr>
            </w:pPr>
          </w:p>
          <w:p w14:paraId="55EE75FD" w14:textId="213DCE91" w:rsidR="00072109" w:rsidRPr="00382D17" w:rsidRDefault="00072109" w:rsidP="005D2C57">
            <w:pPr>
              <w:rPr>
                <w:rFonts w:ascii="Arial" w:hAnsi="Arial" w:cs="Arial"/>
                <w:sz w:val="24"/>
                <w:szCs w:val="24"/>
              </w:rPr>
            </w:pPr>
            <w:r w:rsidRPr="00382D17">
              <w:rPr>
                <w:rFonts w:ascii="Arial" w:hAnsi="Arial" w:cs="Arial"/>
                <w:sz w:val="24"/>
                <w:szCs w:val="24"/>
              </w:rPr>
              <w:t>It is recognised that learners will come with different experiences and levels of understanding around care experience.</w:t>
            </w:r>
          </w:p>
        </w:tc>
      </w:tr>
      <w:tr w:rsidR="0072368B" w:rsidRPr="00382D17" w14:paraId="3F438387" w14:textId="77777777" w:rsidTr="004B4920">
        <w:tc>
          <w:tcPr>
            <w:tcW w:w="4649" w:type="dxa"/>
          </w:tcPr>
          <w:p w14:paraId="64569365" w14:textId="77777777" w:rsidR="0072368B" w:rsidRPr="00382D17" w:rsidRDefault="0072368B" w:rsidP="0072368B">
            <w:pPr>
              <w:rPr>
                <w:rFonts w:ascii="Arial" w:hAnsi="Arial" w:cs="Arial"/>
                <w:b/>
                <w:bCs/>
                <w:sz w:val="24"/>
                <w:szCs w:val="24"/>
              </w:rPr>
            </w:pPr>
            <w:r w:rsidRPr="00382D17">
              <w:rPr>
                <w:rFonts w:ascii="Arial" w:hAnsi="Arial" w:cs="Arial"/>
                <w:b/>
                <w:bCs/>
                <w:sz w:val="24"/>
                <w:szCs w:val="24"/>
              </w:rPr>
              <w:lastRenderedPageBreak/>
              <w:t xml:space="preserve">Disability </w:t>
            </w:r>
          </w:p>
          <w:p w14:paraId="4E0DC9D3" w14:textId="6861883E" w:rsidR="0072368B" w:rsidRPr="00382D17" w:rsidRDefault="0072368B" w:rsidP="0072368B">
            <w:pPr>
              <w:rPr>
                <w:rFonts w:ascii="Arial" w:hAnsi="Arial" w:cs="Arial"/>
                <w:b/>
                <w:bCs/>
                <w:sz w:val="24"/>
                <w:szCs w:val="24"/>
              </w:rPr>
            </w:pPr>
            <w:r w:rsidRPr="00382D17">
              <w:rPr>
                <w:rFonts w:ascii="Arial" w:hAnsi="Arial" w:cs="Arial"/>
                <w:sz w:val="24"/>
                <w:szCs w:val="24"/>
              </w:rPr>
              <w:t>(incl. physical/ sensory/ learning disabilities, neurodiversity, communication needs; mental health)</w:t>
            </w:r>
          </w:p>
        </w:tc>
        <w:tc>
          <w:tcPr>
            <w:tcW w:w="4649" w:type="dxa"/>
          </w:tcPr>
          <w:p w14:paraId="02047FBE" w14:textId="4694D363" w:rsidR="0072368B" w:rsidRPr="00382D17" w:rsidRDefault="0072368B" w:rsidP="0072368B">
            <w:pPr>
              <w:rPr>
                <w:rFonts w:ascii="Arial" w:hAnsi="Arial" w:cs="Arial"/>
                <w:sz w:val="24"/>
                <w:szCs w:val="24"/>
              </w:rPr>
            </w:pPr>
            <w:r w:rsidRPr="00382D17">
              <w:rPr>
                <w:rFonts w:ascii="Arial" w:hAnsi="Arial" w:cs="Arial"/>
                <w:sz w:val="24"/>
                <w:szCs w:val="24"/>
              </w:rPr>
              <w:t>Positive</w:t>
            </w:r>
          </w:p>
        </w:tc>
        <w:tc>
          <w:tcPr>
            <w:tcW w:w="4650" w:type="dxa"/>
          </w:tcPr>
          <w:p w14:paraId="54A277B4" w14:textId="49E316F5" w:rsidR="00072109" w:rsidRPr="00072109" w:rsidRDefault="00072109" w:rsidP="00072109">
            <w:pPr>
              <w:rPr>
                <w:rFonts w:ascii="Arial" w:hAnsi="Arial" w:cs="Arial"/>
                <w:sz w:val="24"/>
                <w:szCs w:val="24"/>
              </w:rPr>
            </w:pPr>
            <w:r w:rsidRPr="00072109">
              <w:rPr>
                <w:rFonts w:ascii="Arial" w:hAnsi="Arial" w:cs="Arial"/>
                <w:sz w:val="24"/>
                <w:szCs w:val="24"/>
              </w:rPr>
              <w:t xml:space="preserve">All units in the resource will include content on legal and professional frameworks and roles and responsibilities </w:t>
            </w:r>
            <w:r w:rsidR="00540C85" w:rsidRPr="00382D17">
              <w:rPr>
                <w:rFonts w:ascii="Arial" w:hAnsi="Arial" w:cs="Arial"/>
                <w:sz w:val="24"/>
                <w:szCs w:val="24"/>
              </w:rPr>
              <w:t>in the specific clinical skill of focus. This</w:t>
            </w:r>
            <w:r w:rsidRPr="00072109">
              <w:rPr>
                <w:rFonts w:ascii="Arial" w:hAnsi="Arial" w:cs="Arial"/>
                <w:sz w:val="24"/>
                <w:szCs w:val="24"/>
              </w:rPr>
              <w:t xml:space="preserve"> will </w:t>
            </w:r>
            <w:r w:rsidR="00444B8B" w:rsidRPr="00382D17">
              <w:rPr>
                <w:rFonts w:ascii="Arial" w:hAnsi="Arial" w:cs="Arial"/>
                <w:sz w:val="24"/>
                <w:szCs w:val="24"/>
              </w:rPr>
              <w:t>encourage</w:t>
            </w:r>
            <w:r w:rsidRPr="00072109">
              <w:rPr>
                <w:rFonts w:ascii="Arial" w:hAnsi="Arial" w:cs="Arial"/>
                <w:sz w:val="24"/>
                <w:szCs w:val="24"/>
              </w:rPr>
              <w:t xml:space="preserve"> learners to consider these in relation to supporting an inclusive workforce.</w:t>
            </w:r>
          </w:p>
          <w:p w14:paraId="193C5A7D" w14:textId="77777777" w:rsidR="00072109" w:rsidRPr="00382D17" w:rsidRDefault="00072109" w:rsidP="00072109">
            <w:pPr>
              <w:rPr>
                <w:rFonts w:ascii="Arial" w:hAnsi="Arial" w:cs="Arial"/>
                <w:sz w:val="24"/>
                <w:szCs w:val="24"/>
              </w:rPr>
            </w:pPr>
          </w:p>
          <w:p w14:paraId="24DDB5B2" w14:textId="795BD4C9" w:rsidR="00072109" w:rsidRPr="00382D17" w:rsidRDefault="00072109" w:rsidP="00072109">
            <w:pPr>
              <w:rPr>
                <w:rFonts w:ascii="Arial" w:hAnsi="Arial" w:cs="Arial"/>
                <w:sz w:val="24"/>
                <w:szCs w:val="24"/>
              </w:rPr>
            </w:pPr>
            <w:r w:rsidRPr="00072109">
              <w:rPr>
                <w:rFonts w:ascii="Arial" w:hAnsi="Arial" w:cs="Arial"/>
                <w:sz w:val="24"/>
                <w:szCs w:val="24"/>
              </w:rPr>
              <w:t>The resource highlight</w:t>
            </w:r>
            <w:r w:rsidRPr="00382D17">
              <w:rPr>
                <w:rFonts w:ascii="Arial" w:hAnsi="Arial" w:cs="Arial"/>
                <w:sz w:val="24"/>
                <w:szCs w:val="24"/>
              </w:rPr>
              <w:t>s</w:t>
            </w:r>
            <w:r w:rsidRPr="00072109">
              <w:rPr>
                <w:rFonts w:ascii="Arial" w:hAnsi="Arial" w:cs="Arial"/>
                <w:sz w:val="24"/>
                <w:szCs w:val="24"/>
              </w:rPr>
              <w:t xml:space="preserve"> issues that people </w:t>
            </w:r>
            <w:r w:rsidRPr="00382D17">
              <w:rPr>
                <w:rFonts w:ascii="Arial" w:hAnsi="Arial" w:cs="Arial"/>
                <w:sz w:val="24"/>
                <w:szCs w:val="24"/>
              </w:rPr>
              <w:t xml:space="preserve">with disabilities </w:t>
            </w:r>
            <w:r w:rsidRPr="00072109">
              <w:rPr>
                <w:rFonts w:ascii="Arial" w:hAnsi="Arial" w:cs="Arial"/>
                <w:sz w:val="24"/>
                <w:szCs w:val="24"/>
              </w:rPr>
              <w:t xml:space="preserve">may experience </w:t>
            </w:r>
            <w:r w:rsidRPr="00382D17">
              <w:rPr>
                <w:rFonts w:ascii="Arial" w:hAnsi="Arial" w:cs="Arial"/>
                <w:sz w:val="24"/>
                <w:szCs w:val="24"/>
              </w:rPr>
              <w:lastRenderedPageBreak/>
              <w:t xml:space="preserve">for example sensory impairments, mental health and cognitive impairment and </w:t>
            </w:r>
            <w:r w:rsidRPr="00072109">
              <w:rPr>
                <w:rFonts w:ascii="Arial" w:hAnsi="Arial" w:cs="Arial"/>
                <w:sz w:val="24"/>
                <w:szCs w:val="24"/>
              </w:rPr>
              <w:t>key themes overlap with those explored in legal and professional responsibilities and factors determining them in Unit 1 o</w:t>
            </w:r>
            <w:r w:rsidR="00444B8B" w:rsidRPr="00382D17">
              <w:rPr>
                <w:rFonts w:ascii="Arial" w:hAnsi="Arial" w:cs="Arial"/>
                <w:sz w:val="24"/>
                <w:szCs w:val="24"/>
              </w:rPr>
              <w:t xml:space="preserve">n </w:t>
            </w:r>
            <w:r w:rsidRPr="00072109">
              <w:rPr>
                <w:rFonts w:ascii="Arial" w:hAnsi="Arial" w:cs="Arial"/>
                <w:sz w:val="24"/>
                <w:szCs w:val="24"/>
              </w:rPr>
              <w:t xml:space="preserve">consent </w:t>
            </w:r>
            <w:r w:rsidR="00444B8B" w:rsidRPr="00382D17">
              <w:rPr>
                <w:rFonts w:ascii="Arial" w:hAnsi="Arial" w:cs="Arial"/>
                <w:sz w:val="24"/>
                <w:szCs w:val="24"/>
              </w:rPr>
              <w:t>(</w:t>
            </w:r>
            <w:r w:rsidR="00382D17" w:rsidRPr="00382D17">
              <w:rPr>
                <w:rFonts w:ascii="Arial" w:hAnsi="Arial" w:cs="Arial"/>
                <w:sz w:val="24"/>
                <w:szCs w:val="24"/>
              </w:rPr>
              <w:t>i.e.,</w:t>
            </w:r>
            <w:r w:rsidR="00444B8B" w:rsidRPr="00382D17">
              <w:rPr>
                <w:rFonts w:ascii="Arial" w:hAnsi="Arial" w:cs="Arial"/>
                <w:sz w:val="24"/>
                <w:szCs w:val="24"/>
              </w:rPr>
              <w:t xml:space="preserve"> autonomy </w:t>
            </w:r>
            <w:r w:rsidRPr="00072109">
              <w:rPr>
                <w:rFonts w:ascii="Arial" w:hAnsi="Arial" w:cs="Arial"/>
                <w:sz w:val="24"/>
                <w:szCs w:val="24"/>
              </w:rPr>
              <w:t>and capacity</w:t>
            </w:r>
            <w:r w:rsidR="00444B8B" w:rsidRPr="00382D17">
              <w:rPr>
                <w:rFonts w:ascii="Arial" w:hAnsi="Arial" w:cs="Arial"/>
                <w:sz w:val="24"/>
                <w:szCs w:val="24"/>
              </w:rPr>
              <w:t>)</w:t>
            </w:r>
            <w:r w:rsidRPr="00072109">
              <w:rPr>
                <w:rFonts w:ascii="Arial" w:hAnsi="Arial" w:cs="Arial"/>
                <w:sz w:val="24"/>
                <w:szCs w:val="24"/>
              </w:rPr>
              <w:t xml:space="preserve">. </w:t>
            </w:r>
          </w:p>
          <w:p w14:paraId="44911FA2" w14:textId="77777777" w:rsidR="00444B8B" w:rsidRPr="00072109" w:rsidRDefault="00444B8B" w:rsidP="00072109">
            <w:pPr>
              <w:rPr>
                <w:rFonts w:ascii="Arial" w:hAnsi="Arial" w:cs="Arial"/>
                <w:sz w:val="24"/>
                <w:szCs w:val="24"/>
              </w:rPr>
            </w:pPr>
          </w:p>
          <w:p w14:paraId="00EEBEBB" w14:textId="77777777" w:rsidR="00072109" w:rsidRPr="00382D17" w:rsidRDefault="00072109" w:rsidP="00072109">
            <w:pPr>
              <w:rPr>
                <w:rFonts w:ascii="Arial" w:hAnsi="Arial" w:cs="Arial"/>
                <w:sz w:val="24"/>
                <w:szCs w:val="24"/>
              </w:rPr>
            </w:pPr>
            <w:r w:rsidRPr="00072109">
              <w:rPr>
                <w:rFonts w:ascii="Arial" w:hAnsi="Arial" w:cs="Arial"/>
                <w:sz w:val="24"/>
                <w:szCs w:val="24"/>
              </w:rPr>
              <w:t>Specific module content will also include consideration and assurance of a person-centred approach throughout all clinical activity (i.e., communication, individualised care and management plans and managing risk.)</w:t>
            </w:r>
          </w:p>
          <w:p w14:paraId="5C654D5A" w14:textId="77777777" w:rsidR="00267F84" w:rsidRPr="00072109" w:rsidRDefault="00267F84" w:rsidP="00072109">
            <w:pPr>
              <w:rPr>
                <w:rFonts w:ascii="Arial" w:hAnsi="Arial" w:cs="Arial"/>
                <w:sz w:val="24"/>
                <w:szCs w:val="24"/>
              </w:rPr>
            </w:pPr>
          </w:p>
          <w:p w14:paraId="3483D00F" w14:textId="06212394" w:rsidR="00072109" w:rsidRPr="00382D17" w:rsidRDefault="00072109" w:rsidP="00072109">
            <w:pPr>
              <w:rPr>
                <w:rFonts w:ascii="Arial" w:hAnsi="Arial" w:cs="Arial"/>
                <w:sz w:val="24"/>
                <w:szCs w:val="24"/>
              </w:rPr>
            </w:pPr>
            <w:r w:rsidRPr="00382D17">
              <w:rPr>
                <w:rFonts w:ascii="Arial" w:hAnsi="Arial" w:cs="Arial"/>
                <w:sz w:val="24"/>
                <w:szCs w:val="24"/>
              </w:rPr>
              <w:t xml:space="preserve">The resource meets accessibility guidelines as it has been built on the </w:t>
            </w:r>
            <w:r w:rsidR="00267F84" w:rsidRPr="00382D17">
              <w:rPr>
                <w:rFonts w:ascii="Arial" w:hAnsi="Arial" w:cs="Arial"/>
                <w:sz w:val="24"/>
                <w:szCs w:val="24"/>
              </w:rPr>
              <w:t>Turas Learn</w:t>
            </w:r>
            <w:r w:rsidRPr="00382D17">
              <w:rPr>
                <w:rFonts w:ascii="Arial" w:hAnsi="Arial" w:cs="Arial"/>
                <w:sz w:val="24"/>
                <w:szCs w:val="24"/>
              </w:rPr>
              <w:t xml:space="preserve"> e-learning platform. A learner-centred approach to delivery will be taken and learners will have opportunities to access resources to support digital literacy in accordance with individual needs. </w:t>
            </w:r>
            <w:r w:rsidR="00444B8B" w:rsidRPr="00382D17">
              <w:rPr>
                <w:rFonts w:ascii="Arial" w:hAnsi="Arial" w:cs="Arial"/>
                <w:sz w:val="24"/>
                <w:szCs w:val="24"/>
              </w:rPr>
              <w:t>Appropriate risk assessments would be offered to learners with additional requirements in their clinical setting.</w:t>
            </w:r>
          </w:p>
          <w:p w14:paraId="3FD1B1AE" w14:textId="77777777" w:rsidR="00072109" w:rsidRPr="00072109" w:rsidRDefault="00072109" w:rsidP="00072109">
            <w:pPr>
              <w:rPr>
                <w:rFonts w:ascii="Arial" w:hAnsi="Arial" w:cs="Arial"/>
                <w:sz w:val="24"/>
                <w:szCs w:val="24"/>
              </w:rPr>
            </w:pPr>
          </w:p>
          <w:p w14:paraId="01A55892" w14:textId="6A9A3F11" w:rsidR="00C45B38" w:rsidRPr="00382D17" w:rsidRDefault="00072109" w:rsidP="00072109">
            <w:pPr>
              <w:rPr>
                <w:rFonts w:ascii="Arial" w:hAnsi="Arial" w:cs="Arial"/>
                <w:sz w:val="24"/>
                <w:szCs w:val="24"/>
              </w:rPr>
            </w:pPr>
            <w:r w:rsidRPr="00382D17">
              <w:rPr>
                <w:rFonts w:ascii="Arial" w:hAnsi="Arial" w:cs="Arial"/>
                <w:sz w:val="24"/>
                <w:szCs w:val="24"/>
              </w:rPr>
              <w:t>It is recognised that learners will come with different experiences and levels of understanding around disability</w:t>
            </w:r>
          </w:p>
        </w:tc>
      </w:tr>
      <w:tr w:rsidR="0072368B" w:rsidRPr="00382D17" w14:paraId="7A2910AC" w14:textId="77777777" w:rsidTr="004B4920">
        <w:tc>
          <w:tcPr>
            <w:tcW w:w="4649" w:type="dxa"/>
          </w:tcPr>
          <w:p w14:paraId="4A4D84E7" w14:textId="2DDA3659" w:rsidR="0072368B" w:rsidRPr="00382D17" w:rsidRDefault="0072368B" w:rsidP="0072368B">
            <w:pPr>
              <w:rPr>
                <w:rFonts w:ascii="Arial" w:hAnsi="Arial" w:cs="Arial"/>
                <w:b/>
                <w:bCs/>
                <w:sz w:val="24"/>
                <w:szCs w:val="24"/>
              </w:rPr>
            </w:pPr>
            <w:r w:rsidRPr="00382D17">
              <w:rPr>
                <w:rFonts w:ascii="Arial" w:hAnsi="Arial" w:cs="Arial"/>
                <w:b/>
                <w:bCs/>
                <w:sz w:val="24"/>
                <w:szCs w:val="24"/>
              </w:rPr>
              <w:lastRenderedPageBreak/>
              <w:t>Pregnancy and Maternity</w:t>
            </w:r>
          </w:p>
        </w:tc>
        <w:tc>
          <w:tcPr>
            <w:tcW w:w="4649" w:type="dxa"/>
          </w:tcPr>
          <w:p w14:paraId="1AF07FFD" w14:textId="05D6D747" w:rsidR="0072368B" w:rsidRPr="00382D17" w:rsidRDefault="00933CFE" w:rsidP="0072368B">
            <w:pPr>
              <w:rPr>
                <w:rFonts w:ascii="Arial" w:hAnsi="Arial" w:cs="Arial"/>
                <w:sz w:val="24"/>
                <w:szCs w:val="24"/>
              </w:rPr>
            </w:pPr>
            <w:r w:rsidRPr="00382D17">
              <w:rPr>
                <w:rFonts w:ascii="Arial" w:hAnsi="Arial" w:cs="Arial"/>
                <w:sz w:val="24"/>
                <w:szCs w:val="24"/>
              </w:rPr>
              <w:t>Positive</w:t>
            </w:r>
          </w:p>
        </w:tc>
        <w:tc>
          <w:tcPr>
            <w:tcW w:w="4650" w:type="dxa"/>
          </w:tcPr>
          <w:p w14:paraId="4A9DABE9" w14:textId="5B1AE265" w:rsidR="00267F84" w:rsidRPr="00382D17" w:rsidRDefault="00267F84" w:rsidP="00267F84">
            <w:pPr>
              <w:rPr>
                <w:rFonts w:ascii="Arial" w:hAnsi="Arial" w:cs="Arial"/>
                <w:sz w:val="24"/>
                <w:szCs w:val="24"/>
              </w:rPr>
            </w:pPr>
            <w:r w:rsidRPr="00267F84">
              <w:rPr>
                <w:rFonts w:ascii="Arial" w:hAnsi="Arial" w:cs="Arial"/>
                <w:sz w:val="24"/>
                <w:szCs w:val="24"/>
              </w:rPr>
              <w:t xml:space="preserve">All units in the resource will include content on legal and professional frameworks and roles and responsibilities </w:t>
            </w:r>
            <w:r w:rsidR="00540C85" w:rsidRPr="00382D17">
              <w:rPr>
                <w:rFonts w:ascii="Arial" w:hAnsi="Arial" w:cs="Arial"/>
                <w:sz w:val="24"/>
                <w:szCs w:val="24"/>
              </w:rPr>
              <w:t>in the specific clinical skill of focus. This</w:t>
            </w:r>
            <w:r w:rsidRPr="00267F84">
              <w:rPr>
                <w:rFonts w:ascii="Arial" w:hAnsi="Arial" w:cs="Arial"/>
                <w:sz w:val="24"/>
                <w:szCs w:val="24"/>
              </w:rPr>
              <w:t xml:space="preserve"> will </w:t>
            </w:r>
            <w:r w:rsidR="00444B8B" w:rsidRPr="00382D17">
              <w:rPr>
                <w:rFonts w:ascii="Arial" w:hAnsi="Arial" w:cs="Arial"/>
                <w:sz w:val="24"/>
                <w:szCs w:val="24"/>
              </w:rPr>
              <w:t>encourage</w:t>
            </w:r>
            <w:r w:rsidRPr="00267F84">
              <w:rPr>
                <w:rFonts w:ascii="Arial" w:hAnsi="Arial" w:cs="Arial"/>
                <w:sz w:val="24"/>
                <w:szCs w:val="24"/>
              </w:rPr>
              <w:t xml:space="preserve"> learners to consider these in relation to supporting an inclusive workforce.</w:t>
            </w:r>
          </w:p>
          <w:p w14:paraId="6B75801E" w14:textId="77777777" w:rsidR="00267F84" w:rsidRPr="00267F84" w:rsidRDefault="00267F84" w:rsidP="00267F84">
            <w:pPr>
              <w:rPr>
                <w:rFonts w:ascii="Arial" w:hAnsi="Arial" w:cs="Arial"/>
                <w:sz w:val="24"/>
                <w:szCs w:val="24"/>
              </w:rPr>
            </w:pPr>
          </w:p>
          <w:p w14:paraId="7C029FED" w14:textId="0FEF6867" w:rsidR="00267F84" w:rsidRPr="00267F84" w:rsidRDefault="00267F84" w:rsidP="00267F84">
            <w:pPr>
              <w:rPr>
                <w:rFonts w:ascii="Arial" w:hAnsi="Arial" w:cs="Arial"/>
                <w:sz w:val="24"/>
                <w:szCs w:val="24"/>
              </w:rPr>
            </w:pPr>
            <w:r w:rsidRPr="00267F84">
              <w:rPr>
                <w:rFonts w:ascii="Arial" w:hAnsi="Arial" w:cs="Arial"/>
                <w:sz w:val="24"/>
                <w:szCs w:val="24"/>
              </w:rPr>
              <w:t>The programme does not specifically highlight pregnancy and maternity-related issues; however, themes of ensuring a person-centred and individualised approach to service user pathways and management plans will be embedded throughout all</w:t>
            </w:r>
            <w:r w:rsidRPr="00382D17">
              <w:rPr>
                <w:rFonts w:ascii="Arial" w:hAnsi="Arial" w:cs="Arial"/>
                <w:sz w:val="24"/>
                <w:szCs w:val="24"/>
              </w:rPr>
              <w:t xml:space="preserve"> resource</w:t>
            </w:r>
            <w:r w:rsidRPr="00267F84">
              <w:rPr>
                <w:rFonts w:ascii="Arial" w:hAnsi="Arial" w:cs="Arial"/>
                <w:sz w:val="24"/>
                <w:szCs w:val="24"/>
              </w:rPr>
              <w:t xml:space="preserve"> content and activity. </w:t>
            </w:r>
          </w:p>
          <w:p w14:paraId="0BBE5192" w14:textId="77777777" w:rsidR="00267F84" w:rsidRPr="00267F84" w:rsidRDefault="00267F84" w:rsidP="00267F84">
            <w:pPr>
              <w:rPr>
                <w:rFonts w:ascii="Arial" w:hAnsi="Arial" w:cs="Arial"/>
                <w:sz w:val="24"/>
                <w:szCs w:val="24"/>
              </w:rPr>
            </w:pPr>
          </w:p>
          <w:p w14:paraId="1F4BF4EE" w14:textId="05960A95" w:rsidR="00267F84" w:rsidRPr="00382D17" w:rsidRDefault="00267F84" w:rsidP="00267F84">
            <w:pPr>
              <w:rPr>
                <w:rFonts w:ascii="Arial" w:hAnsi="Arial" w:cs="Arial"/>
                <w:sz w:val="24"/>
                <w:szCs w:val="24"/>
              </w:rPr>
            </w:pPr>
            <w:r w:rsidRPr="00267F84">
              <w:rPr>
                <w:rFonts w:ascii="Arial" w:hAnsi="Arial" w:cs="Arial"/>
                <w:sz w:val="24"/>
                <w:szCs w:val="24"/>
              </w:rPr>
              <w:t>The resource meets accessibility guidelines as it has been built on the</w:t>
            </w:r>
            <w:r w:rsidRPr="00382D17">
              <w:rPr>
                <w:rFonts w:ascii="Arial" w:hAnsi="Arial" w:cs="Arial"/>
                <w:sz w:val="24"/>
                <w:szCs w:val="24"/>
              </w:rPr>
              <w:t xml:space="preserve"> Turas Learn</w:t>
            </w:r>
            <w:r w:rsidRPr="00267F84">
              <w:rPr>
                <w:rFonts w:ascii="Arial" w:hAnsi="Arial" w:cs="Arial"/>
                <w:sz w:val="24"/>
                <w:szCs w:val="24"/>
              </w:rPr>
              <w:t xml:space="preserve"> e-learning platform allowing flexibility of learning requirements. Appropriate risk assessments would be carried out for learners with specific maternity-related needs</w:t>
            </w:r>
            <w:r w:rsidR="00444B8B" w:rsidRPr="00382D17">
              <w:rPr>
                <w:rFonts w:ascii="Arial" w:hAnsi="Arial" w:cs="Arial"/>
                <w:sz w:val="24"/>
                <w:szCs w:val="24"/>
              </w:rPr>
              <w:t xml:space="preserve"> in their practice setting</w:t>
            </w:r>
            <w:r w:rsidRPr="00267F84">
              <w:rPr>
                <w:rFonts w:ascii="Arial" w:hAnsi="Arial" w:cs="Arial"/>
                <w:sz w:val="24"/>
                <w:szCs w:val="24"/>
              </w:rPr>
              <w:t xml:space="preserve">. </w:t>
            </w:r>
          </w:p>
          <w:p w14:paraId="40D04737" w14:textId="77777777" w:rsidR="00267F84" w:rsidRPr="00382D17" w:rsidRDefault="00267F84" w:rsidP="00267F84">
            <w:pPr>
              <w:rPr>
                <w:rFonts w:ascii="Arial" w:hAnsi="Arial" w:cs="Arial"/>
                <w:sz w:val="24"/>
                <w:szCs w:val="24"/>
              </w:rPr>
            </w:pPr>
          </w:p>
          <w:p w14:paraId="176AE03C" w14:textId="316C255E" w:rsidR="0072368B" w:rsidRPr="00382D17" w:rsidRDefault="00267F84" w:rsidP="00444B8B">
            <w:pPr>
              <w:rPr>
                <w:rFonts w:ascii="Arial" w:hAnsi="Arial" w:cs="Arial"/>
                <w:sz w:val="24"/>
                <w:szCs w:val="24"/>
              </w:rPr>
            </w:pPr>
            <w:r w:rsidRPr="00382D17">
              <w:rPr>
                <w:rFonts w:ascii="Arial" w:hAnsi="Arial" w:cs="Arial"/>
                <w:sz w:val="24"/>
                <w:szCs w:val="24"/>
              </w:rPr>
              <w:t>It is recognised that learners will come with different experiences and levels of understanding around pregnancy/maternity issues.</w:t>
            </w:r>
          </w:p>
        </w:tc>
      </w:tr>
      <w:tr w:rsidR="0072368B" w:rsidRPr="00382D17" w14:paraId="5F59683D" w14:textId="77777777" w:rsidTr="004B4920">
        <w:tc>
          <w:tcPr>
            <w:tcW w:w="4649" w:type="dxa"/>
          </w:tcPr>
          <w:p w14:paraId="6377421E" w14:textId="0400CB53" w:rsidR="0072368B" w:rsidRPr="00382D17" w:rsidRDefault="0072368B" w:rsidP="0072368B">
            <w:pPr>
              <w:rPr>
                <w:rFonts w:ascii="Arial" w:hAnsi="Arial" w:cs="Arial"/>
                <w:b/>
                <w:bCs/>
                <w:sz w:val="24"/>
                <w:szCs w:val="24"/>
              </w:rPr>
            </w:pPr>
            <w:r w:rsidRPr="00382D17">
              <w:rPr>
                <w:rFonts w:ascii="Arial" w:hAnsi="Arial" w:cs="Arial"/>
                <w:b/>
                <w:bCs/>
                <w:sz w:val="24"/>
                <w:szCs w:val="24"/>
              </w:rPr>
              <w:lastRenderedPageBreak/>
              <w:t>Marriage/civil partnership (Protected characteristic in relation to employment)</w:t>
            </w:r>
          </w:p>
        </w:tc>
        <w:tc>
          <w:tcPr>
            <w:tcW w:w="4649" w:type="dxa"/>
          </w:tcPr>
          <w:p w14:paraId="71305C67" w14:textId="28E8A7B4" w:rsidR="0072368B" w:rsidRPr="00382D17" w:rsidRDefault="00933CFE" w:rsidP="0072368B">
            <w:pPr>
              <w:rPr>
                <w:rFonts w:ascii="Arial" w:hAnsi="Arial" w:cs="Arial"/>
                <w:sz w:val="24"/>
                <w:szCs w:val="24"/>
              </w:rPr>
            </w:pPr>
            <w:r w:rsidRPr="00382D17">
              <w:rPr>
                <w:rFonts w:ascii="Arial" w:hAnsi="Arial" w:cs="Arial"/>
                <w:sz w:val="24"/>
                <w:szCs w:val="24"/>
              </w:rPr>
              <w:t>Positive</w:t>
            </w:r>
          </w:p>
        </w:tc>
        <w:tc>
          <w:tcPr>
            <w:tcW w:w="4650" w:type="dxa"/>
          </w:tcPr>
          <w:p w14:paraId="1E323756" w14:textId="6031B6AF" w:rsidR="00267F84" w:rsidRPr="00382D17" w:rsidRDefault="00267F84" w:rsidP="00267F84">
            <w:pPr>
              <w:rPr>
                <w:rFonts w:ascii="Arial" w:hAnsi="Arial" w:cs="Arial"/>
                <w:sz w:val="24"/>
                <w:szCs w:val="24"/>
              </w:rPr>
            </w:pPr>
            <w:r w:rsidRPr="00267F84">
              <w:rPr>
                <w:rFonts w:ascii="Arial" w:hAnsi="Arial" w:cs="Arial"/>
                <w:sz w:val="24"/>
                <w:szCs w:val="24"/>
              </w:rPr>
              <w:t xml:space="preserve">All units in the resource will include content on legal and professional frameworks and roles and responsibilities </w:t>
            </w:r>
            <w:r w:rsidR="00540C85" w:rsidRPr="00382D17">
              <w:rPr>
                <w:rFonts w:ascii="Arial" w:hAnsi="Arial" w:cs="Arial"/>
                <w:sz w:val="24"/>
                <w:szCs w:val="24"/>
              </w:rPr>
              <w:t>in the specific clinical skill of focus.</w:t>
            </w:r>
            <w:r w:rsidR="00444B8B" w:rsidRPr="00382D17">
              <w:rPr>
                <w:rFonts w:ascii="Arial" w:hAnsi="Arial" w:cs="Arial"/>
                <w:sz w:val="24"/>
                <w:szCs w:val="24"/>
              </w:rPr>
              <w:t xml:space="preserve"> </w:t>
            </w:r>
            <w:r w:rsidR="00540C85" w:rsidRPr="00382D17">
              <w:rPr>
                <w:rFonts w:ascii="Arial" w:hAnsi="Arial" w:cs="Arial"/>
                <w:sz w:val="24"/>
                <w:szCs w:val="24"/>
              </w:rPr>
              <w:t>This</w:t>
            </w:r>
            <w:r w:rsidRPr="00267F84">
              <w:rPr>
                <w:rFonts w:ascii="Arial" w:hAnsi="Arial" w:cs="Arial"/>
                <w:sz w:val="24"/>
                <w:szCs w:val="24"/>
              </w:rPr>
              <w:t xml:space="preserve"> will </w:t>
            </w:r>
            <w:r w:rsidR="00444B8B" w:rsidRPr="00382D17">
              <w:rPr>
                <w:rFonts w:ascii="Arial" w:hAnsi="Arial" w:cs="Arial"/>
                <w:sz w:val="24"/>
                <w:szCs w:val="24"/>
              </w:rPr>
              <w:t>encourage</w:t>
            </w:r>
            <w:r w:rsidRPr="00267F84">
              <w:rPr>
                <w:rFonts w:ascii="Arial" w:hAnsi="Arial" w:cs="Arial"/>
                <w:sz w:val="24"/>
                <w:szCs w:val="24"/>
              </w:rPr>
              <w:t xml:space="preserve"> learners to consider these in relation to supporting an inclusive workforce.</w:t>
            </w:r>
          </w:p>
          <w:p w14:paraId="62878D28" w14:textId="77777777" w:rsidR="00267F84" w:rsidRPr="00267F84" w:rsidRDefault="00267F84" w:rsidP="00267F84">
            <w:pPr>
              <w:rPr>
                <w:rFonts w:ascii="Arial" w:hAnsi="Arial" w:cs="Arial"/>
                <w:sz w:val="24"/>
                <w:szCs w:val="24"/>
              </w:rPr>
            </w:pPr>
          </w:p>
          <w:p w14:paraId="6283F8E9" w14:textId="77777777" w:rsidR="0072368B" w:rsidRPr="00382D17" w:rsidRDefault="00267F84" w:rsidP="00267F84">
            <w:pPr>
              <w:rPr>
                <w:rFonts w:ascii="Arial" w:hAnsi="Arial" w:cs="Arial"/>
                <w:sz w:val="24"/>
                <w:szCs w:val="24"/>
              </w:rPr>
            </w:pPr>
            <w:r w:rsidRPr="00267F84">
              <w:rPr>
                <w:rFonts w:ascii="Arial" w:hAnsi="Arial" w:cs="Arial"/>
                <w:sz w:val="24"/>
                <w:szCs w:val="24"/>
              </w:rPr>
              <w:t xml:space="preserve">The programme does not specifically highlight </w:t>
            </w:r>
            <w:r w:rsidRPr="00382D17">
              <w:rPr>
                <w:rFonts w:ascii="Arial" w:hAnsi="Arial" w:cs="Arial"/>
                <w:sz w:val="24"/>
                <w:szCs w:val="24"/>
              </w:rPr>
              <w:t>marriage/civil partnerships</w:t>
            </w:r>
            <w:r w:rsidRPr="00267F84">
              <w:rPr>
                <w:rFonts w:ascii="Arial" w:hAnsi="Arial" w:cs="Arial"/>
                <w:sz w:val="24"/>
                <w:szCs w:val="24"/>
              </w:rPr>
              <w:t xml:space="preserve">; however, themes of ensuring a person-centred and individualised approach to service user pathways and management plans will be embedded throughout all </w:t>
            </w:r>
            <w:r w:rsidRPr="00382D17">
              <w:rPr>
                <w:rFonts w:ascii="Arial" w:hAnsi="Arial" w:cs="Arial"/>
                <w:sz w:val="24"/>
                <w:szCs w:val="24"/>
              </w:rPr>
              <w:t>units.</w:t>
            </w:r>
          </w:p>
          <w:p w14:paraId="6546D030" w14:textId="77777777" w:rsidR="00267F84" w:rsidRPr="00382D17" w:rsidRDefault="00267F84" w:rsidP="00267F84">
            <w:pPr>
              <w:rPr>
                <w:rFonts w:ascii="Arial" w:hAnsi="Arial" w:cs="Arial"/>
                <w:sz w:val="24"/>
                <w:szCs w:val="24"/>
              </w:rPr>
            </w:pPr>
          </w:p>
          <w:p w14:paraId="6755BDA6" w14:textId="6E3A490B" w:rsidR="00267F84" w:rsidRPr="00382D17" w:rsidRDefault="00267F84" w:rsidP="00267F84">
            <w:pPr>
              <w:rPr>
                <w:rFonts w:ascii="Arial" w:hAnsi="Arial" w:cs="Arial"/>
                <w:sz w:val="24"/>
                <w:szCs w:val="24"/>
              </w:rPr>
            </w:pPr>
            <w:r w:rsidRPr="00267F84">
              <w:rPr>
                <w:rFonts w:ascii="Arial" w:hAnsi="Arial" w:cs="Arial"/>
                <w:sz w:val="24"/>
                <w:szCs w:val="24"/>
              </w:rPr>
              <w:t xml:space="preserve">It is recognised that learners will come with different experiences and levels of understanding around </w:t>
            </w:r>
            <w:r w:rsidRPr="00382D17">
              <w:rPr>
                <w:rFonts w:ascii="Arial" w:hAnsi="Arial" w:cs="Arial"/>
                <w:sz w:val="24"/>
                <w:szCs w:val="24"/>
              </w:rPr>
              <w:t>marriage/civil partnership</w:t>
            </w:r>
            <w:r w:rsidRPr="00267F84">
              <w:rPr>
                <w:rFonts w:ascii="Arial" w:hAnsi="Arial" w:cs="Arial"/>
                <w:sz w:val="24"/>
                <w:szCs w:val="24"/>
              </w:rPr>
              <w:t xml:space="preserve"> issues.</w:t>
            </w:r>
          </w:p>
        </w:tc>
      </w:tr>
      <w:tr w:rsidR="0072368B" w:rsidRPr="00382D17" w14:paraId="304A580A" w14:textId="77777777" w:rsidTr="004B4920">
        <w:tc>
          <w:tcPr>
            <w:tcW w:w="4649" w:type="dxa"/>
          </w:tcPr>
          <w:p w14:paraId="768CD3A2" w14:textId="6B56550D" w:rsidR="0072368B" w:rsidRPr="00382D17" w:rsidRDefault="0072368B" w:rsidP="0072368B">
            <w:pPr>
              <w:rPr>
                <w:rFonts w:ascii="Arial" w:hAnsi="Arial" w:cs="Arial"/>
                <w:b/>
                <w:bCs/>
                <w:sz w:val="24"/>
                <w:szCs w:val="24"/>
              </w:rPr>
            </w:pPr>
            <w:r w:rsidRPr="00382D17">
              <w:rPr>
                <w:rFonts w:ascii="Arial" w:hAnsi="Arial" w:cs="Arial"/>
                <w:b/>
                <w:bCs/>
                <w:sz w:val="24"/>
                <w:szCs w:val="24"/>
              </w:rPr>
              <w:t>Gender Reassignment</w:t>
            </w:r>
          </w:p>
        </w:tc>
        <w:tc>
          <w:tcPr>
            <w:tcW w:w="4649" w:type="dxa"/>
          </w:tcPr>
          <w:p w14:paraId="139FD52E" w14:textId="29327ADA" w:rsidR="0072368B" w:rsidRPr="00382D17" w:rsidRDefault="00933CFE" w:rsidP="0072368B">
            <w:pPr>
              <w:rPr>
                <w:rFonts w:ascii="Arial" w:hAnsi="Arial" w:cs="Arial"/>
                <w:sz w:val="24"/>
                <w:szCs w:val="24"/>
              </w:rPr>
            </w:pPr>
            <w:r w:rsidRPr="00382D17">
              <w:rPr>
                <w:rFonts w:ascii="Arial" w:hAnsi="Arial" w:cs="Arial"/>
                <w:sz w:val="24"/>
                <w:szCs w:val="24"/>
              </w:rPr>
              <w:t>Positive</w:t>
            </w:r>
          </w:p>
        </w:tc>
        <w:tc>
          <w:tcPr>
            <w:tcW w:w="4650" w:type="dxa"/>
          </w:tcPr>
          <w:p w14:paraId="2D542008" w14:textId="0B087E6E" w:rsidR="00267F84" w:rsidRPr="00267F84" w:rsidRDefault="00267F84" w:rsidP="00267F84">
            <w:pPr>
              <w:rPr>
                <w:rFonts w:ascii="Arial" w:hAnsi="Arial" w:cs="Arial"/>
                <w:sz w:val="24"/>
                <w:szCs w:val="24"/>
              </w:rPr>
            </w:pPr>
            <w:r w:rsidRPr="00267F84">
              <w:rPr>
                <w:rFonts w:ascii="Arial" w:hAnsi="Arial" w:cs="Arial"/>
                <w:sz w:val="24"/>
                <w:szCs w:val="24"/>
              </w:rPr>
              <w:t xml:space="preserve">All units in the resource will include content on legal and professional frameworks and roles and responsibilities </w:t>
            </w:r>
            <w:r w:rsidR="00540C85" w:rsidRPr="00382D17">
              <w:rPr>
                <w:rFonts w:ascii="Arial" w:hAnsi="Arial" w:cs="Arial"/>
                <w:sz w:val="24"/>
                <w:szCs w:val="24"/>
              </w:rPr>
              <w:t xml:space="preserve">in the specific clinical skill of focus. This </w:t>
            </w:r>
            <w:r w:rsidRPr="00267F84">
              <w:rPr>
                <w:rFonts w:ascii="Arial" w:hAnsi="Arial" w:cs="Arial"/>
                <w:sz w:val="24"/>
                <w:szCs w:val="24"/>
              </w:rPr>
              <w:t>will support learners to consider these in relation to supporting an inclusive workforce.</w:t>
            </w:r>
          </w:p>
          <w:p w14:paraId="0F5DA2EF" w14:textId="77777777" w:rsidR="00267F84" w:rsidRPr="00267F84" w:rsidRDefault="00267F84" w:rsidP="00267F84">
            <w:pPr>
              <w:rPr>
                <w:rFonts w:ascii="Arial" w:hAnsi="Arial" w:cs="Arial"/>
                <w:sz w:val="24"/>
                <w:szCs w:val="24"/>
              </w:rPr>
            </w:pPr>
          </w:p>
          <w:p w14:paraId="16405E01" w14:textId="1EB6E60B" w:rsidR="00267F84" w:rsidRPr="00267F84" w:rsidRDefault="00267F84" w:rsidP="00267F84">
            <w:pPr>
              <w:rPr>
                <w:rFonts w:ascii="Arial" w:hAnsi="Arial" w:cs="Arial"/>
                <w:sz w:val="24"/>
                <w:szCs w:val="24"/>
              </w:rPr>
            </w:pPr>
            <w:r w:rsidRPr="00267F84">
              <w:rPr>
                <w:rFonts w:ascii="Arial" w:hAnsi="Arial" w:cs="Arial"/>
                <w:sz w:val="24"/>
                <w:szCs w:val="24"/>
              </w:rPr>
              <w:t>The programme does not specifically highlight</w:t>
            </w:r>
            <w:r w:rsidRPr="00382D17">
              <w:rPr>
                <w:rFonts w:ascii="Arial" w:hAnsi="Arial" w:cs="Arial"/>
                <w:sz w:val="24"/>
                <w:szCs w:val="24"/>
              </w:rPr>
              <w:t xml:space="preserve"> gender reassignment</w:t>
            </w:r>
            <w:r w:rsidRPr="00267F84">
              <w:rPr>
                <w:rFonts w:ascii="Arial" w:hAnsi="Arial" w:cs="Arial"/>
                <w:sz w:val="24"/>
                <w:szCs w:val="24"/>
              </w:rPr>
              <w:t xml:space="preserve">; however, </w:t>
            </w:r>
            <w:r w:rsidRPr="00267F84">
              <w:rPr>
                <w:rFonts w:ascii="Arial" w:hAnsi="Arial" w:cs="Arial"/>
                <w:sz w:val="24"/>
                <w:szCs w:val="24"/>
              </w:rPr>
              <w:lastRenderedPageBreak/>
              <w:t>themes of ensuring a person-centred and individualised approach to service user pathways and management plans will be embedded throughout all units.</w:t>
            </w:r>
          </w:p>
          <w:p w14:paraId="3E63022A" w14:textId="77777777" w:rsidR="00267F84" w:rsidRPr="00267F84" w:rsidRDefault="00267F84" w:rsidP="00267F84">
            <w:pPr>
              <w:rPr>
                <w:rFonts w:ascii="Arial" w:hAnsi="Arial" w:cs="Arial"/>
                <w:sz w:val="24"/>
                <w:szCs w:val="24"/>
              </w:rPr>
            </w:pPr>
          </w:p>
          <w:p w14:paraId="75C20BC4" w14:textId="2C549B66" w:rsidR="0072368B" w:rsidRPr="00382D17" w:rsidRDefault="00267F84" w:rsidP="00267F84">
            <w:pPr>
              <w:rPr>
                <w:rFonts w:ascii="Arial" w:hAnsi="Arial" w:cs="Arial"/>
                <w:sz w:val="24"/>
                <w:szCs w:val="24"/>
              </w:rPr>
            </w:pPr>
            <w:r w:rsidRPr="00267F84">
              <w:rPr>
                <w:rFonts w:ascii="Arial" w:hAnsi="Arial" w:cs="Arial"/>
                <w:sz w:val="24"/>
                <w:szCs w:val="24"/>
              </w:rPr>
              <w:t>It is recognised that learners will come with different experiences</w:t>
            </w:r>
            <w:r w:rsidRPr="00382D17">
              <w:rPr>
                <w:rFonts w:ascii="Arial" w:hAnsi="Arial" w:cs="Arial"/>
                <w:sz w:val="24"/>
                <w:szCs w:val="24"/>
              </w:rPr>
              <w:t xml:space="preserve"> and levels of understanding of gender reassignment</w:t>
            </w:r>
            <w:r w:rsidR="00444B8B" w:rsidRPr="00382D17">
              <w:rPr>
                <w:rFonts w:ascii="Arial" w:hAnsi="Arial" w:cs="Arial"/>
                <w:sz w:val="24"/>
                <w:szCs w:val="24"/>
              </w:rPr>
              <w:t xml:space="preserve"> and discrimination that may be faced</w:t>
            </w:r>
            <w:r w:rsidRPr="00382D17">
              <w:rPr>
                <w:rFonts w:ascii="Arial" w:hAnsi="Arial" w:cs="Arial"/>
                <w:sz w:val="24"/>
                <w:szCs w:val="24"/>
              </w:rPr>
              <w:t xml:space="preserve">. </w:t>
            </w:r>
          </w:p>
        </w:tc>
      </w:tr>
      <w:tr w:rsidR="0072368B" w:rsidRPr="00382D17" w14:paraId="67921637" w14:textId="77777777" w:rsidTr="004B4920">
        <w:tc>
          <w:tcPr>
            <w:tcW w:w="4649" w:type="dxa"/>
          </w:tcPr>
          <w:p w14:paraId="0D3857A7" w14:textId="42C24B60" w:rsidR="0072368B" w:rsidRPr="00382D17" w:rsidRDefault="0072368B" w:rsidP="0072368B">
            <w:pPr>
              <w:rPr>
                <w:rFonts w:ascii="Arial" w:hAnsi="Arial" w:cs="Arial"/>
                <w:b/>
                <w:bCs/>
                <w:sz w:val="24"/>
                <w:szCs w:val="24"/>
              </w:rPr>
            </w:pPr>
            <w:r w:rsidRPr="00382D17">
              <w:rPr>
                <w:rFonts w:ascii="Arial" w:hAnsi="Arial" w:cs="Arial"/>
                <w:b/>
                <w:bCs/>
                <w:sz w:val="24"/>
                <w:szCs w:val="24"/>
              </w:rPr>
              <w:lastRenderedPageBreak/>
              <w:t>Race/Ethnicity</w:t>
            </w:r>
          </w:p>
        </w:tc>
        <w:tc>
          <w:tcPr>
            <w:tcW w:w="4649" w:type="dxa"/>
          </w:tcPr>
          <w:p w14:paraId="458749FB" w14:textId="57C88DAD" w:rsidR="0072368B" w:rsidRPr="00382D17" w:rsidRDefault="00933CFE" w:rsidP="0072368B">
            <w:pPr>
              <w:rPr>
                <w:rFonts w:ascii="Arial" w:hAnsi="Arial" w:cs="Arial"/>
                <w:sz w:val="24"/>
                <w:szCs w:val="24"/>
              </w:rPr>
            </w:pPr>
            <w:r w:rsidRPr="00382D17">
              <w:rPr>
                <w:rFonts w:ascii="Arial" w:hAnsi="Arial" w:cs="Arial"/>
                <w:sz w:val="24"/>
                <w:szCs w:val="24"/>
              </w:rPr>
              <w:t>Positive</w:t>
            </w:r>
          </w:p>
        </w:tc>
        <w:tc>
          <w:tcPr>
            <w:tcW w:w="4650" w:type="dxa"/>
          </w:tcPr>
          <w:p w14:paraId="15739ECE" w14:textId="4C69705C" w:rsidR="005D3E63" w:rsidRPr="005D3E63" w:rsidRDefault="005D3E63" w:rsidP="005D3E63">
            <w:pPr>
              <w:rPr>
                <w:rFonts w:ascii="Arial" w:hAnsi="Arial" w:cs="Arial"/>
                <w:color w:val="000000"/>
                <w:sz w:val="24"/>
                <w:szCs w:val="24"/>
                <w:shd w:val="clear" w:color="auto" w:fill="FFFFFF"/>
              </w:rPr>
            </w:pPr>
            <w:r w:rsidRPr="005D3E63">
              <w:rPr>
                <w:rFonts w:ascii="Arial" w:hAnsi="Arial" w:cs="Arial"/>
                <w:color w:val="000000"/>
                <w:sz w:val="24"/>
                <w:szCs w:val="24"/>
                <w:shd w:val="clear" w:color="auto" w:fill="FFFFFF"/>
              </w:rPr>
              <w:t xml:space="preserve">All units in the resource will include content on legal and professional frameworks and roles and responsibilities </w:t>
            </w:r>
            <w:r w:rsidR="00540C85" w:rsidRPr="00382D17">
              <w:rPr>
                <w:rFonts w:ascii="Arial" w:hAnsi="Arial" w:cs="Arial"/>
                <w:color w:val="000000"/>
                <w:sz w:val="24"/>
                <w:szCs w:val="24"/>
                <w:shd w:val="clear" w:color="auto" w:fill="FFFFFF"/>
              </w:rPr>
              <w:t xml:space="preserve">in the specific clinical skill of focus. This </w:t>
            </w:r>
            <w:r w:rsidRPr="005D3E63">
              <w:rPr>
                <w:rFonts w:ascii="Arial" w:hAnsi="Arial" w:cs="Arial"/>
                <w:color w:val="000000"/>
                <w:sz w:val="24"/>
                <w:szCs w:val="24"/>
                <w:shd w:val="clear" w:color="auto" w:fill="FFFFFF"/>
              </w:rPr>
              <w:t xml:space="preserve">will </w:t>
            </w:r>
            <w:r w:rsidR="00444B8B" w:rsidRPr="00382D17">
              <w:rPr>
                <w:rFonts w:ascii="Arial" w:hAnsi="Arial" w:cs="Arial"/>
                <w:color w:val="000000"/>
                <w:sz w:val="24"/>
                <w:szCs w:val="24"/>
                <w:shd w:val="clear" w:color="auto" w:fill="FFFFFF"/>
              </w:rPr>
              <w:t>encourage</w:t>
            </w:r>
            <w:r w:rsidRPr="005D3E63">
              <w:rPr>
                <w:rFonts w:ascii="Arial" w:hAnsi="Arial" w:cs="Arial"/>
                <w:color w:val="000000"/>
                <w:sz w:val="24"/>
                <w:szCs w:val="24"/>
                <w:shd w:val="clear" w:color="auto" w:fill="FFFFFF"/>
              </w:rPr>
              <w:t xml:space="preserve"> learners to consider these in relation to supporting an inclusive workforce.</w:t>
            </w:r>
          </w:p>
          <w:p w14:paraId="0FA00C78" w14:textId="77777777" w:rsidR="005D3E63" w:rsidRPr="005D3E63" w:rsidRDefault="005D3E63" w:rsidP="005D3E63">
            <w:pPr>
              <w:rPr>
                <w:rFonts w:ascii="Arial" w:hAnsi="Arial" w:cs="Arial"/>
                <w:color w:val="000000"/>
                <w:sz w:val="24"/>
                <w:szCs w:val="24"/>
                <w:shd w:val="clear" w:color="auto" w:fill="FFFFFF"/>
              </w:rPr>
            </w:pPr>
          </w:p>
          <w:p w14:paraId="0A0B23F3" w14:textId="2C882295" w:rsidR="005D3E63" w:rsidRPr="005D3E63" w:rsidRDefault="005D3E63" w:rsidP="005D3E63">
            <w:pPr>
              <w:rPr>
                <w:rFonts w:ascii="Arial" w:hAnsi="Arial" w:cs="Arial"/>
                <w:color w:val="000000"/>
                <w:sz w:val="24"/>
                <w:szCs w:val="24"/>
                <w:shd w:val="clear" w:color="auto" w:fill="FFFFFF"/>
              </w:rPr>
            </w:pPr>
            <w:r w:rsidRPr="00382D17">
              <w:rPr>
                <w:rFonts w:ascii="Arial" w:hAnsi="Arial" w:cs="Arial"/>
                <w:color w:val="000000"/>
                <w:sz w:val="24"/>
                <w:szCs w:val="24"/>
                <w:shd w:val="clear" w:color="auto" w:fill="FFFFFF"/>
              </w:rPr>
              <w:t>Each unit encourages learners to adopt an inclusive approach and consider race and ethnicity in all aspects of care (</w:t>
            </w:r>
            <w:r w:rsidR="00382D17" w:rsidRPr="00382D17">
              <w:rPr>
                <w:rFonts w:ascii="Arial" w:hAnsi="Arial" w:cs="Arial"/>
                <w:color w:val="000000"/>
                <w:sz w:val="24"/>
                <w:szCs w:val="24"/>
                <w:shd w:val="clear" w:color="auto" w:fill="FFFFFF"/>
              </w:rPr>
              <w:t>i.e.,</w:t>
            </w:r>
            <w:r w:rsidRPr="00382D17">
              <w:rPr>
                <w:rFonts w:ascii="Arial" w:hAnsi="Arial" w:cs="Arial"/>
                <w:color w:val="000000"/>
                <w:sz w:val="24"/>
                <w:szCs w:val="24"/>
                <w:shd w:val="clear" w:color="auto" w:fill="FFFFFF"/>
              </w:rPr>
              <w:t xml:space="preserve"> capacity, health literacy, obtaining informed consent, language and communication, </w:t>
            </w:r>
            <w:r w:rsidR="00444B8B" w:rsidRPr="00382D17">
              <w:rPr>
                <w:rFonts w:ascii="Arial" w:hAnsi="Arial" w:cs="Arial"/>
                <w:color w:val="000000"/>
                <w:sz w:val="24"/>
                <w:szCs w:val="24"/>
                <w:shd w:val="clear" w:color="auto" w:fill="FFFFFF"/>
              </w:rPr>
              <w:t xml:space="preserve">medicine administration, </w:t>
            </w:r>
            <w:r w:rsidRPr="00382D17">
              <w:rPr>
                <w:rFonts w:ascii="Arial" w:hAnsi="Arial" w:cs="Arial"/>
                <w:color w:val="000000"/>
                <w:sz w:val="24"/>
                <w:szCs w:val="24"/>
                <w:shd w:val="clear" w:color="auto" w:fill="FFFFFF"/>
              </w:rPr>
              <w:t>cultural differences etc). T</w:t>
            </w:r>
            <w:r w:rsidRPr="005D3E63">
              <w:rPr>
                <w:rFonts w:ascii="Arial" w:hAnsi="Arial" w:cs="Arial"/>
                <w:color w:val="000000"/>
                <w:sz w:val="24"/>
                <w:szCs w:val="24"/>
                <w:shd w:val="clear" w:color="auto" w:fill="FFFFFF"/>
              </w:rPr>
              <w:t>hemes of ensuring a person-centred and individualised approach to service user pathways and management plans will be embedded throughout all units.</w:t>
            </w:r>
          </w:p>
          <w:p w14:paraId="686ED846" w14:textId="77777777" w:rsidR="005D3E63" w:rsidRPr="005D3E63" w:rsidRDefault="005D3E63" w:rsidP="005D3E63">
            <w:pPr>
              <w:rPr>
                <w:rFonts w:ascii="Arial" w:hAnsi="Arial" w:cs="Arial"/>
                <w:color w:val="000000"/>
                <w:sz w:val="24"/>
                <w:szCs w:val="24"/>
                <w:shd w:val="clear" w:color="auto" w:fill="FFFFFF"/>
              </w:rPr>
            </w:pPr>
          </w:p>
          <w:p w14:paraId="1B051E80" w14:textId="228BBD3C" w:rsidR="00540C85" w:rsidRPr="00382D17" w:rsidRDefault="005D3E63" w:rsidP="00540C85">
            <w:pPr>
              <w:rPr>
                <w:rFonts w:ascii="Arial" w:hAnsi="Arial" w:cs="Arial"/>
                <w:color w:val="000000"/>
                <w:sz w:val="24"/>
                <w:szCs w:val="24"/>
                <w:shd w:val="clear" w:color="auto" w:fill="FFFFFF"/>
              </w:rPr>
            </w:pPr>
            <w:r w:rsidRPr="00267F84">
              <w:rPr>
                <w:rFonts w:ascii="Arial" w:hAnsi="Arial" w:cs="Arial"/>
                <w:color w:val="000000"/>
                <w:sz w:val="24"/>
                <w:szCs w:val="24"/>
                <w:shd w:val="clear" w:color="auto" w:fill="FFFFFF"/>
              </w:rPr>
              <w:lastRenderedPageBreak/>
              <w:t>It is recognised that learners will come with different experiences</w:t>
            </w:r>
            <w:r w:rsidRPr="00382D17">
              <w:rPr>
                <w:rFonts w:ascii="Arial" w:hAnsi="Arial" w:cs="Arial"/>
                <w:color w:val="000000"/>
                <w:sz w:val="24"/>
                <w:szCs w:val="24"/>
                <w:shd w:val="clear" w:color="auto" w:fill="FFFFFF"/>
              </w:rPr>
              <w:t xml:space="preserve"> and levels </w:t>
            </w:r>
            <w:r w:rsidR="00340A9A" w:rsidRPr="00382D17">
              <w:rPr>
                <w:rFonts w:ascii="Arial" w:hAnsi="Arial" w:cs="Arial"/>
                <w:color w:val="000000"/>
                <w:sz w:val="24"/>
                <w:szCs w:val="24"/>
                <w:shd w:val="clear" w:color="auto" w:fill="FFFFFF"/>
              </w:rPr>
              <w:t xml:space="preserve">of understanding </w:t>
            </w:r>
            <w:r w:rsidRPr="00382D17">
              <w:rPr>
                <w:rFonts w:ascii="Arial" w:hAnsi="Arial" w:cs="Arial"/>
                <w:color w:val="000000"/>
                <w:sz w:val="24"/>
                <w:szCs w:val="24"/>
                <w:shd w:val="clear" w:color="auto" w:fill="FFFFFF"/>
              </w:rPr>
              <w:t>of race and ethnicity</w:t>
            </w:r>
            <w:r w:rsidR="00444B8B" w:rsidRPr="00382D17">
              <w:rPr>
                <w:rFonts w:ascii="Arial" w:hAnsi="Arial" w:cs="Arial"/>
                <w:color w:val="000000"/>
                <w:sz w:val="24"/>
                <w:szCs w:val="24"/>
                <w:shd w:val="clear" w:color="auto" w:fill="FFFFFF"/>
              </w:rPr>
              <w:t xml:space="preserve"> and the discrimination that may be faced</w:t>
            </w:r>
            <w:r w:rsidRPr="00382D17">
              <w:rPr>
                <w:rFonts w:ascii="Arial" w:hAnsi="Arial" w:cs="Arial"/>
                <w:color w:val="000000"/>
                <w:sz w:val="24"/>
                <w:szCs w:val="24"/>
                <w:shd w:val="clear" w:color="auto" w:fill="FFFFFF"/>
              </w:rPr>
              <w:t>.</w:t>
            </w:r>
            <w:r w:rsidR="00540C85" w:rsidRPr="00382D17">
              <w:rPr>
                <w:rFonts w:ascii="Arial" w:hAnsi="Arial" w:cs="Arial"/>
                <w:color w:val="000000"/>
                <w:sz w:val="24"/>
                <w:szCs w:val="24"/>
                <w:shd w:val="clear" w:color="auto" w:fill="FFFFFF"/>
              </w:rPr>
              <w:t xml:space="preserve"> </w:t>
            </w:r>
          </w:p>
          <w:p w14:paraId="10DBF90E" w14:textId="77777777" w:rsidR="00540C85" w:rsidRPr="00382D17" w:rsidRDefault="00540C85" w:rsidP="00540C85">
            <w:pPr>
              <w:rPr>
                <w:rFonts w:ascii="Arial" w:hAnsi="Arial" w:cs="Arial"/>
                <w:color w:val="000000"/>
                <w:sz w:val="24"/>
                <w:szCs w:val="24"/>
                <w:shd w:val="clear" w:color="auto" w:fill="FFFFFF"/>
              </w:rPr>
            </w:pPr>
          </w:p>
          <w:p w14:paraId="722DF161" w14:textId="2E6FC4C1" w:rsidR="00983194" w:rsidRPr="00382D17" w:rsidRDefault="00540C85" w:rsidP="00540C85">
            <w:pPr>
              <w:rPr>
                <w:rFonts w:ascii="Arial" w:hAnsi="Arial" w:cs="Arial"/>
                <w:color w:val="000000"/>
                <w:sz w:val="24"/>
                <w:szCs w:val="24"/>
                <w:shd w:val="clear" w:color="auto" w:fill="FFFFFF"/>
              </w:rPr>
            </w:pPr>
            <w:r w:rsidRPr="00382D17">
              <w:rPr>
                <w:rFonts w:ascii="Arial" w:hAnsi="Arial" w:cs="Arial"/>
                <w:color w:val="000000"/>
                <w:sz w:val="24"/>
                <w:szCs w:val="24"/>
                <w:shd w:val="clear" w:color="auto" w:fill="FFFFFF"/>
              </w:rPr>
              <w:t xml:space="preserve">Learners will be signposted to the </w:t>
            </w:r>
            <w:r w:rsidR="005D3E63" w:rsidRPr="005D3E63">
              <w:rPr>
                <w:rFonts w:ascii="Arial" w:hAnsi="Arial" w:cs="Arial"/>
                <w:color w:val="000000"/>
                <w:sz w:val="24"/>
                <w:szCs w:val="24"/>
                <w:shd w:val="clear" w:color="auto" w:fill="FFFFFF"/>
              </w:rPr>
              <w:t xml:space="preserve">Cultural </w:t>
            </w:r>
            <w:r w:rsidRPr="00382D17">
              <w:rPr>
                <w:rFonts w:ascii="Arial" w:hAnsi="Arial" w:cs="Arial"/>
                <w:color w:val="000000"/>
                <w:sz w:val="24"/>
                <w:szCs w:val="24"/>
                <w:shd w:val="clear" w:color="auto" w:fill="FFFFFF"/>
              </w:rPr>
              <w:t>H</w:t>
            </w:r>
            <w:r w:rsidR="005D3E63" w:rsidRPr="005D3E63">
              <w:rPr>
                <w:rFonts w:ascii="Arial" w:hAnsi="Arial" w:cs="Arial"/>
                <w:color w:val="000000"/>
                <w:sz w:val="24"/>
                <w:szCs w:val="24"/>
                <w:shd w:val="clear" w:color="auto" w:fill="FFFFFF"/>
              </w:rPr>
              <w:t>umility</w:t>
            </w:r>
            <w:r w:rsidRPr="00382D17">
              <w:rPr>
                <w:rFonts w:ascii="Arial" w:hAnsi="Arial" w:cs="Arial"/>
                <w:color w:val="000000"/>
                <w:sz w:val="24"/>
                <w:szCs w:val="24"/>
                <w:shd w:val="clear" w:color="auto" w:fill="FFFFFF"/>
              </w:rPr>
              <w:t xml:space="preserve"> digital resource if they wish to explore these themes further</w:t>
            </w:r>
            <w:r w:rsidR="005D3E63" w:rsidRPr="005D3E63">
              <w:rPr>
                <w:rFonts w:ascii="Arial" w:hAnsi="Arial" w:cs="Arial"/>
                <w:color w:val="000000"/>
                <w:sz w:val="24"/>
                <w:szCs w:val="24"/>
                <w:shd w:val="clear" w:color="auto" w:fill="FFFFFF"/>
              </w:rPr>
              <w:t>.</w:t>
            </w:r>
          </w:p>
        </w:tc>
      </w:tr>
      <w:tr w:rsidR="0072368B" w:rsidRPr="00382D17" w14:paraId="5E29EB4A" w14:textId="77777777" w:rsidTr="004B4920">
        <w:tc>
          <w:tcPr>
            <w:tcW w:w="4649" w:type="dxa"/>
          </w:tcPr>
          <w:p w14:paraId="005D91D9" w14:textId="18BF0AB2" w:rsidR="0072368B" w:rsidRPr="00382D17" w:rsidRDefault="0072368B" w:rsidP="0072368B">
            <w:pPr>
              <w:rPr>
                <w:rFonts w:ascii="Arial" w:hAnsi="Arial" w:cs="Arial"/>
                <w:b/>
                <w:bCs/>
                <w:sz w:val="24"/>
                <w:szCs w:val="24"/>
              </w:rPr>
            </w:pPr>
            <w:r w:rsidRPr="00382D17">
              <w:rPr>
                <w:rFonts w:ascii="Arial" w:hAnsi="Arial" w:cs="Arial"/>
                <w:b/>
                <w:bCs/>
                <w:sz w:val="24"/>
                <w:szCs w:val="24"/>
              </w:rPr>
              <w:lastRenderedPageBreak/>
              <w:t>Religion/Faith (including none)</w:t>
            </w:r>
          </w:p>
        </w:tc>
        <w:tc>
          <w:tcPr>
            <w:tcW w:w="4649" w:type="dxa"/>
          </w:tcPr>
          <w:p w14:paraId="20B0EEE7" w14:textId="213F8817" w:rsidR="0072368B" w:rsidRPr="00382D17" w:rsidRDefault="00933CFE" w:rsidP="0072368B">
            <w:pPr>
              <w:rPr>
                <w:rFonts w:ascii="Arial" w:hAnsi="Arial" w:cs="Arial"/>
                <w:sz w:val="24"/>
                <w:szCs w:val="24"/>
              </w:rPr>
            </w:pPr>
            <w:r w:rsidRPr="00382D17">
              <w:rPr>
                <w:rFonts w:ascii="Arial" w:hAnsi="Arial" w:cs="Arial"/>
                <w:sz w:val="24"/>
                <w:szCs w:val="24"/>
              </w:rPr>
              <w:t>Positive</w:t>
            </w:r>
          </w:p>
        </w:tc>
        <w:tc>
          <w:tcPr>
            <w:tcW w:w="4650" w:type="dxa"/>
          </w:tcPr>
          <w:p w14:paraId="6174F206" w14:textId="6B6E1AB4" w:rsidR="00540C85" w:rsidRPr="00540C85" w:rsidRDefault="00540C85" w:rsidP="00540C85">
            <w:pPr>
              <w:rPr>
                <w:rFonts w:ascii="Arial" w:hAnsi="Arial" w:cs="Arial"/>
                <w:sz w:val="24"/>
                <w:szCs w:val="24"/>
              </w:rPr>
            </w:pPr>
            <w:r w:rsidRPr="00540C85">
              <w:rPr>
                <w:rFonts w:ascii="Arial" w:hAnsi="Arial" w:cs="Arial"/>
                <w:sz w:val="24"/>
                <w:szCs w:val="24"/>
              </w:rPr>
              <w:t xml:space="preserve">All units in the resource will include content on legal and professional frameworks and roles and responsibilities in the specific clinical skill of focus. This will </w:t>
            </w:r>
            <w:r w:rsidR="00444B8B" w:rsidRPr="00382D17">
              <w:rPr>
                <w:rFonts w:ascii="Arial" w:hAnsi="Arial" w:cs="Arial"/>
                <w:sz w:val="24"/>
                <w:szCs w:val="24"/>
              </w:rPr>
              <w:t>encourage</w:t>
            </w:r>
            <w:r w:rsidRPr="00540C85">
              <w:rPr>
                <w:rFonts w:ascii="Arial" w:hAnsi="Arial" w:cs="Arial"/>
                <w:sz w:val="24"/>
                <w:szCs w:val="24"/>
              </w:rPr>
              <w:t xml:space="preserve"> learners to consider these in relation to supporting an inclusive workforce.</w:t>
            </w:r>
          </w:p>
          <w:p w14:paraId="5E75B5A2" w14:textId="77777777" w:rsidR="00540C85" w:rsidRPr="00540C85" w:rsidRDefault="00540C85" w:rsidP="00540C85">
            <w:pPr>
              <w:rPr>
                <w:rFonts w:ascii="Arial" w:hAnsi="Arial" w:cs="Arial"/>
                <w:sz w:val="24"/>
                <w:szCs w:val="24"/>
              </w:rPr>
            </w:pPr>
          </w:p>
          <w:p w14:paraId="64C5ED14" w14:textId="478ABF2E" w:rsidR="00540C85" w:rsidRPr="00382D17" w:rsidRDefault="00540C85" w:rsidP="00540C85">
            <w:pPr>
              <w:rPr>
                <w:rFonts w:ascii="Arial" w:hAnsi="Arial" w:cs="Arial"/>
                <w:sz w:val="24"/>
                <w:szCs w:val="24"/>
              </w:rPr>
            </w:pPr>
            <w:r w:rsidRPr="00540C85">
              <w:rPr>
                <w:rFonts w:ascii="Arial" w:hAnsi="Arial" w:cs="Arial"/>
                <w:sz w:val="24"/>
                <w:szCs w:val="24"/>
              </w:rPr>
              <w:t xml:space="preserve">The </w:t>
            </w:r>
            <w:r w:rsidRPr="00382D17">
              <w:rPr>
                <w:rFonts w:ascii="Arial" w:hAnsi="Arial" w:cs="Arial"/>
                <w:sz w:val="24"/>
                <w:szCs w:val="24"/>
              </w:rPr>
              <w:t xml:space="preserve">modules consider </w:t>
            </w:r>
            <w:r w:rsidR="00340A9A" w:rsidRPr="00382D17">
              <w:rPr>
                <w:rFonts w:ascii="Arial" w:hAnsi="Arial" w:cs="Arial"/>
                <w:sz w:val="24"/>
                <w:szCs w:val="24"/>
              </w:rPr>
              <w:t>impact of religion and faith in relation to consent</w:t>
            </w:r>
            <w:r w:rsidR="00444B8B" w:rsidRPr="00382D17">
              <w:rPr>
                <w:rFonts w:ascii="Arial" w:hAnsi="Arial" w:cs="Arial"/>
                <w:sz w:val="24"/>
                <w:szCs w:val="24"/>
              </w:rPr>
              <w:t>, autonomy</w:t>
            </w:r>
            <w:r w:rsidR="00340A9A" w:rsidRPr="00382D17">
              <w:rPr>
                <w:rFonts w:ascii="Arial" w:hAnsi="Arial" w:cs="Arial"/>
                <w:sz w:val="24"/>
                <w:szCs w:val="24"/>
              </w:rPr>
              <w:t xml:space="preserve"> and clinical intervention (</w:t>
            </w:r>
            <w:r w:rsidR="00382D17" w:rsidRPr="00382D17">
              <w:rPr>
                <w:rFonts w:ascii="Arial" w:hAnsi="Arial" w:cs="Arial"/>
                <w:sz w:val="24"/>
                <w:szCs w:val="24"/>
              </w:rPr>
              <w:t>i.e.,</w:t>
            </w:r>
            <w:r w:rsidR="00340A9A" w:rsidRPr="00382D17">
              <w:rPr>
                <w:rFonts w:ascii="Arial" w:hAnsi="Arial" w:cs="Arial"/>
                <w:sz w:val="24"/>
                <w:szCs w:val="24"/>
              </w:rPr>
              <w:t xml:space="preserve"> eye drop administration)</w:t>
            </w:r>
            <w:r w:rsidRPr="00540C85">
              <w:rPr>
                <w:rFonts w:ascii="Arial" w:hAnsi="Arial" w:cs="Arial"/>
                <w:sz w:val="24"/>
                <w:szCs w:val="24"/>
              </w:rPr>
              <w:t xml:space="preserve">; </w:t>
            </w:r>
            <w:r w:rsidR="00340A9A" w:rsidRPr="00382D17">
              <w:rPr>
                <w:rFonts w:ascii="Arial" w:hAnsi="Arial" w:cs="Arial"/>
                <w:sz w:val="24"/>
                <w:szCs w:val="24"/>
              </w:rPr>
              <w:t>with</w:t>
            </w:r>
            <w:r w:rsidRPr="00540C85">
              <w:rPr>
                <w:rFonts w:ascii="Arial" w:hAnsi="Arial" w:cs="Arial"/>
                <w:sz w:val="24"/>
                <w:szCs w:val="24"/>
              </w:rPr>
              <w:t xml:space="preserve"> themes of ensuring a person-centred and individualised approach to service user pathways and management plans embedded throughout all units.</w:t>
            </w:r>
          </w:p>
          <w:p w14:paraId="7E371ED3" w14:textId="77777777" w:rsidR="00340A9A" w:rsidRPr="00382D17" w:rsidRDefault="00340A9A" w:rsidP="00540C85">
            <w:pPr>
              <w:rPr>
                <w:rFonts w:ascii="Arial" w:hAnsi="Arial" w:cs="Arial"/>
                <w:sz w:val="24"/>
                <w:szCs w:val="24"/>
              </w:rPr>
            </w:pPr>
          </w:p>
          <w:p w14:paraId="3EC9C8D2" w14:textId="110EAA95" w:rsidR="0072368B" w:rsidRPr="00382D17" w:rsidRDefault="00340A9A" w:rsidP="00340A9A">
            <w:pPr>
              <w:rPr>
                <w:rFonts w:ascii="Arial" w:hAnsi="Arial" w:cs="Arial"/>
                <w:sz w:val="24"/>
                <w:szCs w:val="24"/>
              </w:rPr>
            </w:pPr>
            <w:r w:rsidRPr="00267F84">
              <w:rPr>
                <w:rFonts w:ascii="Arial" w:hAnsi="Arial" w:cs="Arial"/>
                <w:sz w:val="24"/>
                <w:szCs w:val="24"/>
              </w:rPr>
              <w:t>It is recognised that learners will come with different experiences</w:t>
            </w:r>
            <w:r w:rsidRPr="00382D17">
              <w:rPr>
                <w:rFonts w:ascii="Arial" w:hAnsi="Arial" w:cs="Arial"/>
                <w:sz w:val="24"/>
                <w:szCs w:val="24"/>
              </w:rPr>
              <w:t xml:space="preserve"> and levels of understanding of religion and faith</w:t>
            </w:r>
            <w:r w:rsidR="00444B8B" w:rsidRPr="00382D17">
              <w:rPr>
                <w:rFonts w:ascii="Arial" w:hAnsi="Arial" w:cs="Arial"/>
                <w:sz w:val="24"/>
                <w:szCs w:val="24"/>
              </w:rPr>
              <w:t xml:space="preserve"> and discrimination that may be faced</w:t>
            </w:r>
            <w:r w:rsidRPr="00382D17">
              <w:rPr>
                <w:rFonts w:ascii="Arial" w:hAnsi="Arial" w:cs="Arial"/>
                <w:sz w:val="24"/>
                <w:szCs w:val="24"/>
              </w:rPr>
              <w:t>.</w:t>
            </w:r>
          </w:p>
        </w:tc>
      </w:tr>
      <w:tr w:rsidR="0072368B" w:rsidRPr="00382D17" w14:paraId="52F22256" w14:textId="77777777" w:rsidTr="004B4920">
        <w:tc>
          <w:tcPr>
            <w:tcW w:w="4649" w:type="dxa"/>
          </w:tcPr>
          <w:p w14:paraId="30763794" w14:textId="4F3028CF" w:rsidR="0072368B" w:rsidRPr="00382D17" w:rsidRDefault="0072368B" w:rsidP="0072368B">
            <w:pPr>
              <w:rPr>
                <w:rFonts w:ascii="Arial" w:hAnsi="Arial" w:cs="Arial"/>
                <w:b/>
                <w:bCs/>
                <w:sz w:val="24"/>
                <w:szCs w:val="24"/>
              </w:rPr>
            </w:pPr>
            <w:r w:rsidRPr="00382D17">
              <w:rPr>
                <w:rFonts w:ascii="Arial" w:hAnsi="Arial" w:cs="Arial"/>
                <w:b/>
                <w:bCs/>
                <w:sz w:val="24"/>
                <w:szCs w:val="24"/>
              </w:rPr>
              <w:lastRenderedPageBreak/>
              <w:t>Sex</w:t>
            </w:r>
          </w:p>
        </w:tc>
        <w:tc>
          <w:tcPr>
            <w:tcW w:w="4649" w:type="dxa"/>
          </w:tcPr>
          <w:p w14:paraId="423F0215" w14:textId="00ACEC72" w:rsidR="0072368B" w:rsidRPr="00382D17" w:rsidRDefault="00933CFE" w:rsidP="0072368B">
            <w:pPr>
              <w:rPr>
                <w:rFonts w:ascii="Arial" w:hAnsi="Arial" w:cs="Arial"/>
                <w:sz w:val="24"/>
                <w:szCs w:val="24"/>
              </w:rPr>
            </w:pPr>
            <w:r w:rsidRPr="00382D17">
              <w:rPr>
                <w:rFonts w:ascii="Arial" w:hAnsi="Arial" w:cs="Arial"/>
                <w:sz w:val="24"/>
                <w:szCs w:val="24"/>
              </w:rPr>
              <w:t>Positive</w:t>
            </w:r>
          </w:p>
        </w:tc>
        <w:tc>
          <w:tcPr>
            <w:tcW w:w="4650" w:type="dxa"/>
          </w:tcPr>
          <w:p w14:paraId="4E519BA5" w14:textId="0F328D72" w:rsidR="00540C85" w:rsidRPr="00540C85" w:rsidRDefault="00540C85" w:rsidP="00540C85">
            <w:pPr>
              <w:rPr>
                <w:rFonts w:ascii="Arial" w:hAnsi="Arial" w:cs="Arial"/>
                <w:sz w:val="24"/>
                <w:szCs w:val="24"/>
              </w:rPr>
            </w:pPr>
            <w:r w:rsidRPr="00540C85">
              <w:rPr>
                <w:rFonts w:ascii="Arial" w:hAnsi="Arial" w:cs="Arial"/>
                <w:sz w:val="24"/>
                <w:szCs w:val="24"/>
              </w:rPr>
              <w:t xml:space="preserve">All units in the resource will include content on legal and professional frameworks and roles and responsibilities in the specific clinical skill of focus. This will </w:t>
            </w:r>
            <w:r w:rsidR="00444B8B" w:rsidRPr="00382D17">
              <w:rPr>
                <w:rFonts w:ascii="Arial" w:hAnsi="Arial" w:cs="Arial"/>
                <w:sz w:val="24"/>
                <w:szCs w:val="24"/>
              </w:rPr>
              <w:t>encourage</w:t>
            </w:r>
            <w:r w:rsidRPr="00540C85">
              <w:rPr>
                <w:rFonts w:ascii="Arial" w:hAnsi="Arial" w:cs="Arial"/>
                <w:sz w:val="24"/>
                <w:szCs w:val="24"/>
              </w:rPr>
              <w:t xml:space="preserve"> learners to consider these in relation to supporting an inclusive workforce.</w:t>
            </w:r>
          </w:p>
          <w:p w14:paraId="2BCCFA02" w14:textId="77777777" w:rsidR="00540C85" w:rsidRPr="00540C85" w:rsidRDefault="00540C85" w:rsidP="00540C85">
            <w:pPr>
              <w:rPr>
                <w:rFonts w:ascii="Arial" w:hAnsi="Arial" w:cs="Arial"/>
                <w:sz w:val="24"/>
                <w:szCs w:val="24"/>
              </w:rPr>
            </w:pPr>
          </w:p>
          <w:p w14:paraId="719FFC3C" w14:textId="1CF6E436" w:rsidR="00540C85" w:rsidRPr="00382D17" w:rsidRDefault="00540C85" w:rsidP="00540C85">
            <w:pPr>
              <w:rPr>
                <w:rFonts w:ascii="Arial" w:hAnsi="Arial" w:cs="Arial"/>
                <w:sz w:val="24"/>
                <w:szCs w:val="24"/>
              </w:rPr>
            </w:pPr>
            <w:r w:rsidRPr="00540C85">
              <w:rPr>
                <w:rFonts w:ascii="Arial" w:hAnsi="Arial" w:cs="Arial"/>
                <w:sz w:val="24"/>
                <w:szCs w:val="24"/>
              </w:rPr>
              <w:t>The programme does not specifically highlight</w:t>
            </w:r>
            <w:r w:rsidR="00444B8B" w:rsidRPr="00382D17">
              <w:rPr>
                <w:rFonts w:ascii="Arial" w:hAnsi="Arial" w:cs="Arial"/>
                <w:sz w:val="24"/>
                <w:szCs w:val="24"/>
              </w:rPr>
              <w:t xml:space="preserve"> sex</w:t>
            </w:r>
            <w:r w:rsidRPr="00540C85">
              <w:rPr>
                <w:rFonts w:ascii="Arial" w:hAnsi="Arial" w:cs="Arial"/>
                <w:sz w:val="24"/>
                <w:szCs w:val="24"/>
              </w:rPr>
              <w:t>; however, themes of ensuring a person-centred and individualised approach to service user pathways and management plans will be embedded throughout all units.</w:t>
            </w:r>
          </w:p>
          <w:p w14:paraId="52CB2CE6" w14:textId="77777777" w:rsidR="00444B8B" w:rsidRPr="00540C85" w:rsidRDefault="00444B8B" w:rsidP="00540C85">
            <w:pPr>
              <w:rPr>
                <w:rFonts w:ascii="Arial" w:hAnsi="Arial" w:cs="Arial"/>
                <w:sz w:val="24"/>
                <w:szCs w:val="24"/>
              </w:rPr>
            </w:pPr>
          </w:p>
          <w:p w14:paraId="063FA6E4" w14:textId="1708A80E" w:rsidR="0072368B" w:rsidRPr="00382D17" w:rsidRDefault="00340A9A" w:rsidP="0072368B">
            <w:pPr>
              <w:rPr>
                <w:rFonts w:ascii="Arial" w:hAnsi="Arial" w:cs="Arial"/>
                <w:sz w:val="24"/>
                <w:szCs w:val="24"/>
              </w:rPr>
            </w:pPr>
            <w:r w:rsidRPr="00267F84">
              <w:rPr>
                <w:rFonts w:ascii="Arial" w:hAnsi="Arial" w:cs="Arial"/>
                <w:sz w:val="24"/>
                <w:szCs w:val="24"/>
              </w:rPr>
              <w:t>It is recognised that learners will come with different experiences</w:t>
            </w:r>
            <w:r w:rsidRPr="00382D17">
              <w:rPr>
                <w:rFonts w:ascii="Arial" w:hAnsi="Arial" w:cs="Arial"/>
                <w:sz w:val="24"/>
                <w:szCs w:val="24"/>
              </w:rPr>
              <w:t xml:space="preserve"> and levels of understanding of sex</w:t>
            </w:r>
            <w:r w:rsidR="00444B8B" w:rsidRPr="00382D17">
              <w:rPr>
                <w:rFonts w:ascii="Arial" w:hAnsi="Arial" w:cs="Arial"/>
                <w:sz w:val="24"/>
                <w:szCs w:val="24"/>
              </w:rPr>
              <w:t xml:space="preserve"> and discrimination that may be faced</w:t>
            </w:r>
            <w:r w:rsidRPr="00382D17">
              <w:rPr>
                <w:rFonts w:ascii="Arial" w:hAnsi="Arial" w:cs="Arial"/>
                <w:sz w:val="24"/>
                <w:szCs w:val="24"/>
              </w:rPr>
              <w:t>.</w:t>
            </w:r>
          </w:p>
        </w:tc>
      </w:tr>
      <w:tr w:rsidR="0072368B" w:rsidRPr="00382D17" w14:paraId="5DA6CEC5" w14:textId="77777777" w:rsidTr="004B4920">
        <w:tc>
          <w:tcPr>
            <w:tcW w:w="4649" w:type="dxa"/>
          </w:tcPr>
          <w:p w14:paraId="5974CC66" w14:textId="5DD51478" w:rsidR="0072368B" w:rsidRPr="00382D17" w:rsidRDefault="0072368B" w:rsidP="0072368B">
            <w:pPr>
              <w:rPr>
                <w:rFonts w:ascii="Arial" w:hAnsi="Arial" w:cs="Arial"/>
                <w:b/>
                <w:bCs/>
                <w:sz w:val="24"/>
                <w:szCs w:val="24"/>
              </w:rPr>
            </w:pPr>
            <w:r w:rsidRPr="00382D17">
              <w:rPr>
                <w:rFonts w:ascii="Arial" w:hAnsi="Arial" w:cs="Arial"/>
                <w:b/>
                <w:bCs/>
                <w:sz w:val="24"/>
                <w:szCs w:val="24"/>
              </w:rPr>
              <w:t>Sexual Orientation</w:t>
            </w:r>
          </w:p>
        </w:tc>
        <w:tc>
          <w:tcPr>
            <w:tcW w:w="4649" w:type="dxa"/>
          </w:tcPr>
          <w:p w14:paraId="70D247BC" w14:textId="6F6FFEA7" w:rsidR="0072368B" w:rsidRPr="00382D17" w:rsidRDefault="00933CFE" w:rsidP="0072368B">
            <w:pPr>
              <w:rPr>
                <w:rFonts w:ascii="Arial" w:hAnsi="Arial" w:cs="Arial"/>
                <w:sz w:val="24"/>
                <w:szCs w:val="24"/>
              </w:rPr>
            </w:pPr>
            <w:r w:rsidRPr="00382D17">
              <w:rPr>
                <w:rFonts w:ascii="Arial" w:hAnsi="Arial" w:cs="Arial"/>
                <w:sz w:val="24"/>
                <w:szCs w:val="24"/>
              </w:rPr>
              <w:t>Positive</w:t>
            </w:r>
          </w:p>
        </w:tc>
        <w:tc>
          <w:tcPr>
            <w:tcW w:w="4650" w:type="dxa"/>
          </w:tcPr>
          <w:p w14:paraId="66A0370C" w14:textId="77777777" w:rsidR="00540C85" w:rsidRPr="00540C85" w:rsidRDefault="00540C85" w:rsidP="00540C85">
            <w:pPr>
              <w:rPr>
                <w:rFonts w:ascii="Arial" w:hAnsi="Arial" w:cs="Arial"/>
                <w:sz w:val="24"/>
                <w:szCs w:val="24"/>
              </w:rPr>
            </w:pPr>
            <w:r w:rsidRPr="00540C85">
              <w:rPr>
                <w:rFonts w:ascii="Arial" w:hAnsi="Arial" w:cs="Arial"/>
                <w:sz w:val="24"/>
                <w:szCs w:val="24"/>
              </w:rPr>
              <w:t>All units in the resource will include content on legal and professional frameworks and roles and responsibilities in the specific clinical skill of focus. This will support learners to consider these in relation to supporting an inclusive workforce.</w:t>
            </w:r>
          </w:p>
          <w:p w14:paraId="2B6CADDD" w14:textId="77777777" w:rsidR="00540C85" w:rsidRPr="00540C85" w:rsidRDefault="00540C85" w:rsidP="00540C85">
            <w:pPr>
              <w:rPr>
                <w:rFonts w:ascii="Arial" w:hAnsi="Arial" w:cs="Arial"/>
                <w:sz w:val="24"/>
                <w:szCs w:val="24"/>
              </w:rPr>
            </w:pPr>
          </w:p>
          <w:p w14:paraId="0356BD59" w14:textId="1A44F8B1" w:rsidR="00540C85" w:rsidRPr="00540C85" w:rsidRDefault="00540C85" w:rsidP="00540C85">
            <w:pPr>
              <w:rPr>
                <w:rFonts w:ascii="Arial" w:hAnsi="Arial" w:cs="Arial"/>
                <w:sz w:val="24"/>
                <w:szCs w:val="24"/>
              </w:rPr>
            </w:pPr>
            <w:r w:rsidRPr="00540C85">
              <w:rPr>
                <w:rFonts w:ascii="Arial" w:hAnsi="Arial" w:cs="Arial"/>
                <w:sz w:val="24"/>
                <w:szCs w:val="24"/>
              </w:rPr>
              <w:t xml:space="preserve">The programme does not specifically highlight </w:t>
            </w:r>
            <w:r w:rsidR="00444B8B" w:rsidRPr="00382D17">
              <w:rPr>
                <w:rFonts w:ascii="Arial" w:hAnsi="Arial" w:cs="Arial"/>
                <w:sz w:val="24"/>
                <w:szCs w:val="24"/>
              </w:rPr>
              <w:t>sexual orientation</w:t>
            </w:r>
            <w:r w:rsidRPr="00540C85">
              <w:rPr>
                <w:rFonts w:ascii="Arial" w:hAnsi="Arial" w:cs="Arial"/>
                <w:sz w:val="24"/>
                <w:szCs w:val="24"/>
              </w:rPr>
              <w:t xml:space="preserve">; however, themes of ensuring a person-centred and </w:t>
            </w:r>
            <w:r w:rsidRPr="00540C85">
              <w:rPr>
                <w:rFonts w:ascii="Arial" w:hAnsi="Arial" w:cs="Arial"/>
                <w:sz w:val="24"/>
                <w:szCs w:val="24"/>
              </w:rPr>
              <w:lastRenderedPageBreak/>
              <w:t>individualised approach to service user pathways and management plans will be embedded throughout all units.</w:t>
            </w:r>
          </w:p>
          <w:p w14:paraId="4C4C12A9" w14:textId="77777777" w:rsidR="0072368B" w:rsidRPr="00382D17" w:rsidRDefault="0072368B" w:rsidP="0072368B">
            <w:pPr>
              <w:rPr>
                <w:rFonts w:ascii="Arial" w:hAnsi="Arial" w:cs="Arial"/>
                <w:sz w:val="24"/>
                <w:szCs w:val="24"/>
              </w:rPr>
            </w:pPr>
          </w:p>
          <w:p w14:paraId="4E16D99A" w14:textId="69FB9897" w:rsidR="00340A9A" w:rsidRPr="00382D17" w:rsidRDefault="00340A9A" w:rsidP="0072368B">
            <w:pPr>
              <w:rPr>
                <w:rFonts w:ascii="Arial" w:hAnsi="Arial" w:cs="Arial"/>
                <w:sz w:val="24"/>
                <w:szCs w:val="24"/>
              </w:rPr>
            </w:pPr>
            <w:r w:rsidRPr="00267F84">
              <w:rPr>
                <w:rFonts w:ascii="Arial" w:hAnsi="Arial" w:cs="Arial"/>
                <w:sz w:val="24"/>
                <w:szCs w:val="24"/>
              </w:rPr>
              <w:t>It is recognised that learners will come with different experiences</w:t>
            </w:r>
            <w:r w:rsidRPr="00382D17">
              <w:rPr>
                <w:rFonts w:ascii="Arial" w:hAnsi="Arial" w:cs="Arial"/>
                <w:sz w:val="24"/>
                <w:szCs w:val="24"/>
              </w:rPr>
              <w:t xml:space="preserve"> and levels of understanding of sexual orientation</w:t>
            </w:r>
            <w:r w:rsidR="00444B8B" w:rsidRPr="00382D17">
              <w:rPr>
                <w:rFonts w:ascii="Arial" w:hAnsi="Arial" w:cs="Arial"/>
                <w:sz w:val="24"/>
                <w:szCs w:val="24"/>
              </w:rPr>
              <w:t xml:space="preserve"> and discrimination that may be faced</w:t>
            </w:r>
            <w:r w:rsidRPr="00382D17">
              <w:rPr>
                <w:rFonts w:ascii="Arial" w:hAnsi="Arial" w:cs="Arial"/>
                <w:sz w:val="24"/>
                <w:szCs w:val="24"/>
              </w:rPr>
              <w:t>.</w:t>
            </w:r>
          </w:p>
        </w:tc>
      </w:tr>
      <w:tr w:rsidR="0072368B" w:rsidRPr="00382D17" w14:paraId="4B069B75" w14:textId="77777777" w:rsidTr="004B4920">
        <w:tc>
          <w:tcPr>
            <w:tcW w:w="4649" w:type="dxa"/>
          </w:tcPr>
          <w:p w14:paraId="57BB7142" w14:textId="1E54893C" w:rsidR="0072368B" w:rsidRPr="00382D17" w:rsidRDefault="0072368B" w:rsidP="0072368B">
            <w:pPr>
              <w:rPr>
                <w:rFonts w:ascii="Arial" w:hAnsi="Arial" w:cs="Arial"/>
                <w:b/>
                <w:bCs/>
                <w:sz w:val="24"/>
                <w:szCs w:val="24"/>
              </w:rPr>
            </w:pPr>
            <w:r w:rsidRPr="00382D17">
              <w:rPr>
                <w:rFonts w:ascii="Arial" w:hAnsi="Arial" w:cs="Arial"/>
                <w:b/>
                <w:bCs/>
                <w:sz w:val="24"/>
                <w:szCs w:val="24"/>
              </w:rPr>
              <w:lastRenderedPageBreak/>
              <w:t>Socio-economic status</w:t>
            </w:r>
          </w:p>
        </w:tc>
        <w:tc>
          <w:tcPr>
            <w:tcW w:w="4649" w:type="dxa"/>
          </w:tcPr>
          <w:p w14:paraId="4CF4CC8A" w14:textId="6261628B" w:rsidR="0072368B" w:rsidRPr="00382D17" w:rsidRDefault="00933CFE" w:rsidP="0072368B">
            <w:pPr>
              <w:rPr>
                <w:rFonts w:ascii="Arial" w:hAnsi="Arial" w:cs="Arial"/>
                <w:sz w:val="24"/>
                <w:szCs w:val="24"/>
              </w:rPr>
            </w:pPr>
            <w:r w:rsidRPr="00382D17">
              <w:rPr>
                <w:rFonts w:ascii="Arial" w:hAnsi="Arial" w:cs="Arial"/>
                <w:sz w:val="24"/>
                <w:szCs w:val="24"/>
              </w:rPr>
              <w:t>Positive</w:t>
            </w:r>
          </w:p>
        </w:tc>
        <w:tc>
          <w:tcPr>
            <w:tcW w:w="4650" w:type="dxa"/>
          </w:tcPr>
          <w:p w14:paraId="005022AF" w14:textId="399F4CFF" w:rsidR="00340A9A" w:rsidRPr="00340A9A" w:rsidRDefault="00340A9A" w:rsidP="00340A9A">
            <w:pPr>
              <w:rPr>
                <w:rFonts w:ascii="Arial" w:hAnsi="Arial" w:cs="Arial"/>
                <w:sz w:val="24"/>
                <w:szCs w:val="24"/>
              </w:rPr>
            </w:pPr>
            <w:r w:rsidRPr="00340A9A">
              <w:rPr>
                <w:rFonts w:ascii="Arial" w:hAnsi="Arial" w:cs="Arial"/>
                <w:sz w:val="24"/>
                <w:szCs w:val="24"/>
              </w:rPr>
              <w:t>All units in the resource will include content on legal and professional frameworks and roles and responsibilities in the specific clinical skill of focus. This wil</w:t>
            </w:r>
            <w:r w:rsidR="00444B8B" w:rsidRPr="00382D17">
              <w:rPr>
                <w:rFonts w:ascii="Arial" w:hAnsi="Arial" w:cs="Arial"/>
                <w:sz w:val="24"/>
                <w:szCs w:val="24"/>
              </w:rPr>
              <w:t xml:space="preserve">l encourage </w:t>
            </w:r>
            <w:r w:rsidRPr="00340A9A">
              <w:rPr>
                <w:rFonts w:ascii="Arial" w:hAnsi="Arial" w:cs="Arial"/>
                <w:sz w:val="24"/>
                <w:szCs w:val="24"/>
              </w:rPr>
              <w:t>learners to consider these in relation to supporting an inclusive workforce.</w:t>
            </w:r>
          </w:p>
          <w:p w14:paraId="1D4F3884" w14:textId="77777777" w:rsidR="00340A9A" w:rsidRPr="00340A9A" w:rsidRDefault="00340A9A" w:rsidP="00340A9A">
            <w:pPr>
              <w:rPr>
                <w:rFonts w:ascii="Arial" w:hAnsi="Arial" w:cs="Arial"/>
                <w:sz w:val="24"/>
                <w:szCs w:val="24"/>
              </w:rPr>
            </w:pPr>
          </w:p>
          <w:p w14:paraId="0AE6AF7F" w14:textId="13F9A6D7" w:rsidR="00340A9A" w:rsidRPr="00382D17" w:rsidRDefault="00340A9A" w:rsidP="00340A9A">
            <w:pPr>
              <w:rPr>
                <w:rFonts w:ascii="Arial" w:hAnsi="Arial" w:cs="Arial"/>
                <w:sz w:val="24"/>
                <w:szCs w:val="24"/>
              </w:rPr>
            </w:pPr>
            <w:r w:rsidRPr="00382D17">
              <w:rPr>
                <w:rFonts w:ascii="Arial" w:hAnsi="Arial" w:cs="Arial"/>
                <w:sz w:val="24"/>
                <w:szCs w:val="24"/>
              </w:rPr>
              <w:t xml:space="preserve">Each unit encourages learners to adopt an inclusive approach and consider factors that may be determined by socioeconomic </w:t>
            </w:r>
            <w:r w:rsidR="00444B8B" w:rsidRPr="00382D17">
              <w:rPr>
                <w:rFonts w:ascii="Arial" w:hAnsi="Arial" w:cs="Arial"/>
                <w:sz w:val="24"/>
                <w:szCs w:val="24"/>
              </w:rPr>
              <w:t>status</w:t>
            </w:r>
            <w:r w:rsidRPr="00382D17">
              <w:rPr>
                <w:rFonts w:ascii="Arial" w:hAnsi="Arial" w:cs="Arial"/>
                <w:sz w:val="24"/>
                <w:szCs w:val="24"/>
              </w:rPr>
              <w:t xml:space="preserve"> including health literacy, capacity, access to resources and links to health outcomes.</w:t>
            </w:r>
          </w:p>
          <w:p w14:paraId="5E239371" w14:textId="77777777" w:rsidR="00340A9A" w:rsidRPr="00382D17" w:rsidRDefault="00340A9A" w:rsidP="00340A9A">
            <w:pPr>
              <w:rPr>
                <w:rFonts w:ascii="Arial" w:hAnsi="Arial" w:cs="Arial"/>
                <w:sz w:val="24"/>
                <w:szCs w:val="24"/>
              </w:rPr>
            </w:pPr>
          </w:p>
          <w:p w14:paraId="1DF8A998" w14:textId="243DC4BD" w:rsidR="00340A9A" w:rsidRPr="00382D17" w:rsidRDefault="00340A9A" w:rsidP="00340A9A">
            <w:pPr>
              <w:rPr>
                <w:rFonts w:ascii="Arial" w:hAnsi="Arial" w:cs="Arial"/>
                <w:sz w:val="24"/>
                <w:szCs w:val="24"/>
              </w:rPr>
            </w:pPr>
            <w:r w:rsidRPr="00382D17">
              <w:rPr>
                <w:rFonts w:ascii="Arial" w:hAnsi="Arial" w:cs="Arial"/>
                <w:sz w:val="24"/>
                <w:szCs w:val="24"/>
              </w:rPr>
              <w:t>Themes of ensuring a person-centred and individualised approach to service user pathways and management plans will be embedded throughout all module content and activity.</w:t>
            </w:r>
          </w:p>
          <w:p w14:paraId="3B204FC2" w14:textId="77777777" w:rsidR="00340A9A" w:rsidRPr="00382D17" w:rsidRDefault="00340A9A" w:rsidP="00340A9A">
            <w:pPr>
              <w:rPr>
                <w:rFonts w:ascii="Arial" w:hAnsi="Arial" w:cs="Arial"/>
                <w:sz w:val="24"/>
                <w:szCs w:val="24"/>
              </w:rPr>
            </w:pPr>
          </w:p>
          <w:p w14:paraId="6657A29F" w14:textId="6AA5774A" w:rsidR="0072368B" w:rsidRPr="00382D17" w:rsidRDefault="00340A9A" w:rsidP="00340A9A">
            <w:pPr>
              <w:rPr>
                <w:rFonts w:ascii="Arial" w:hAnsi="Arial" w:cs="Arial"/>
                <w:sz w:val="24"/>
                <w:szCs w:val="24"/>
              </w:rPr>
            </w:pPr>
            <w:r w:rsidRPr="00382D17">
              <w:rPr>
                <w:rFonts w:ascii="Arial" w:hAnsi="Arial" w:cs="Arial"/>
                <w:sz w:val="24"/>
                <w:szCs w:val="24"/>
              </w:rPr>
              <w:lastRenderedPageBreak/>
              <w:t>It is recognised that learners will come with different experiences and levels of understanding around socioeconomic status</w:t>
            </w:r>
            <w:r w:rsidR="00444B8B" w:rsidRPr="00382D17">
              <w:rPr>
                <w:rFonts w:ascii="Arial" w:hAnsi="Arial" w:cs="Arial"/>
                <w:sz w:val="24"/>
                <w:szCs w:val="24"/>
              </w:rPr>
              <w:t xml:space="preserve"> and discrimination that may be faced. Learners who wish to learn more about this are signposted to the Cultural Humility resource which explores concepts of power and privilege.</w:t>
            </w:r>
          </w:p>
        </w:tc>
      </w:tr>
      <w:tr w:rsidR="0072368B" w:rsidRPr="00382D17" w14:paraId="27741C59" w14:textId="77777777" w:rsidTr="004B4920">
        <w:tc>
          <w:tcPr>
            <w:tcW w:w="4649" w:type="dxa"/>
          </w:tcPr>
          <w:p w14:paraId="62DBE785" w14:textId="05BE83BE" w:rsidR="0072368B" w:rsidRPr="00382D17" w:rsidRDefault="0072368B" w:rsidP="0072368B">
            <w:pPr>
              <w:rPr>
                <w:rFonts w:ascii="Arial" w:hAnsi="Arial" w:cs="Arial"/>
                <w:b/>
                <w:bCs/>
                <w:sz w:val="24"/>
                <w:szCs w:val="24"/>
              </w:rPr>
            </w:pPr>
            <w:r w:rsidRPr="00382D17">
              <w:rPr>
                <w:rFonts w:ascii="Arial" w:hAnsi="Arial" w:cs="Arial"/>
                <w:b/>
                <w:bCs/>
                <w:sz w:val="24"/>
                <w:szCs w:val="24"/>
              </w:rPr>
              <w:lastRenderedPageBreak/>
              <w:t>Staff</w:t>
            </w:r>
          </w:p>
        </w:tc>
        <w:tc>
          <w:tcPr>
            <w:tcW w:w="4649" w:type="dxa"/>
          </w:tcPr>
          <w:p w14:paraId="294DBAA6" w14:textId="3B4CC7B6" w:rsidR="0072368B" w:rsidRPr="00382D17" w:rsidRDefault="001813CC" w:rsidP="0072368B">
            <w:pPr>
              <w:rPr>
                <w:rFonts w:ascii="Arial" w:hAnsi="Arial" w:cs="Arial"/>
                <w:sz w:val="24"/>
                <w:szCs w:val="24"/>
              </w:rPr>
            </w:pPr>
            <w:r w:rsidRPr="00382D17">
              <w:rPr>
                <w:rFonts w:ascii="Arial" w:hAnsi="Arial" w:cs="Arial"/>
                <w:sz w:val="24"/>
                <w:szCs w:val="24"/>
              </w:rPr>
              <w:t>Positive</w:t>
            </w:r>
          </w:p>
        </w:tc>
        <w:tc>
          <w:tcPr>
            <w:tcW w:w="4650" w:type="dxa"/>
          </w:tcPr>
          <w:p w14:paraId="32526B7D" w14:textId="77777777" w:rsidR="00BA4CBC" w:rsidRPr="00382D17" w:rsidRDefault="00340A9A" w:rsidP="0072368B">
            <w:pPr>
              <w:rPr>
                <w:rFonts w:ascii="Arial" w:hAnsi="Arial" w:cs="Arial"/>
                <w:sz w:val="24"/>
                <w:szCs w:val="24"/>
              </w:rPr>
            </w:pPr>
            <w:r w:rsidRPr="00382D17">
              <w:rPr>
                <w:rFonts w:ascii="Arial" w:hAnsi="Arial" w:cs="Arial"/>
                <w:sz w:val="24"/>
                <w:szCs w:val="24"/>
              </w:rPr>
              <w:t>The resource is aimed at registered and non-registered theatre team members working in ophthalmology</w:t>
            </w:r>
            <w:r w:rsidR="00BA4CBC" w:rsidRPr="00382D17">
              <w:rPr>
                <w:rFonts w:ascii="Arial" w:hAnsi="Arial" w:cs="Arial"/>
                <w:sz w:val="24"/>
                <w:szCs w:val="24"/>
              </w:rPr>
              <w:t xml:space="preserve"> in day surgery and perioperative services.</w:t>
            </w:r>
            <w:r w:rsidRPr="00382D17">
              <w:rPr>
                <w:rFonts w:ascii="Arial" w:hAnsi="Arial" w:cs="Arial"/>
                <w:sz w:val="24"/>
                <w:szCs w:val="24"/>
              </w:rPr>
              <w:t xml:space="preserve"> </w:t>
            </w:r>
          </w:p>
          <w:p w14:paraId="51E7A086" w14:textId="77777777" w:rsidR="00BA4CBC" w:rsidRPr="00382D17" w:rsidRDefault="00BA4CBC" w:rsidP="0072368B">
            <w:pPr>
              <w:rPr>
                <w:rFonts w:ascii="Arial" w:hAnsi="Arial" w:cs="Arial"/>
                <w:sz w:val="24"/>
                <w:szCs w:val="24"/>
              </w:rPr>
            </w:pPr>
          </w:p>
          <w:p w14:paraId="088A7FF3" w14:textId="77777777" w:rsidR="00BA4CBC" w:rsidRPr="00382D17" w:rsidRDefault="00340A9A" w:rsidP="0072368B">
            <w:pPr>
              <w:rPr>
                <w:rFonts w:ascii="Arial" w:hAnsi="Arial" w:cs="Arial"/>
                <w:sz w:val="24"/>
                <w:szCs w:val="24"/>
              </w:rPr>
            </w:pPr>
            <w:r w:rsidRPr="00382D17">
              <w:rPr>
                <w:rFonts w:ascii="Arial" w:hAnsi="Arial" w:cs="Arial"/>
                <w:sz w:val="24"/>
                <w:szCs w:val="24"/>
              </w:rPr>
              <w:t xml:space="preserve">It is recognised that learners will have different starting points in knowledge in this area and will have different access to space for learning, including access to technology to access the resource on </w:t>
            </w:r>
            <w:r w:rsidR="00BA4CBC" w:rsidRPr="00382D17">
              <w:rPr>
                <w:rFonts w:ascii="Arial" w:hAnsi="Arial" w:cs="Arial"/>
                <w:sz w:val="24"/>
                <w:szCs w:val="24"/>
              </w:rPr>
              <w:t>Turas</w:t>
            </w:r>
            <w:r w:rsidRPr="00382D17">
              <w:rPr>
                <w:rFonts w:ascii="Arial" w:hAnsi="Arial" w:cs="Arial"/>
                <w:sz w:val="24"/>
                <w:szCs w:val="24"/>
              </w:rPr>
              <w:t xml:space="preserve">. </w:t>
            </w:r>
          </w:p>
          <w:p w14:paraId="7D4E4C95" w14:textId="77777777" w:rsidR="00BA4CBC" w:rsidRPr="00382D17" w:rsidRDefault="00BA4CBC" w:rsidP="0072368B">
            <w:pPr>
              <w:rPr>
                <w:rFonts w:ascii="Arial" w:hAnsi="Arial" w:cs="Arial"/>
                <w:sz w:val="24"/>
                <w:szCs w:val="24"/>
              </w:rPr>
            </w:pPr>
          </w:p>
          <w:p w14:paraId="482772A2" w14:textId="445B4AB8" w:rsidR="0072368B" w:rsidRPr="00382D17" w:rsidRDefault="00340A9A" w:rsidP="0072368B">
            <w:pPr>
              <w:rPr>
                <w:rFonts w:ascii="Arial" w:hAnsi="Arial" w:cs="Arial"/>
                <w:sz w:val="24"/>
                <w:szCs w:val="24"/>
              </w:rPr>
            </w:pPr>
            <w:r w:rsidRPr="00382D17">
              <w:rPr>
                <w:rFonts w:ascii="Arial" w:hAnsi="Arial" w:cs="Arial"/>
                <w:sz w:val="24"/>
                <w:szCs w:val="24"/>
              </w:rPr>
              <w:t xml:space="preserve">The </w:t>
            </w:r>
            <w:r w:rsidR="00BA4CBC" w:rsidRPr="00382D17">
              <w:rPr>
                <w:rFonts w:ascii="Arial" w:hAnsi="Arial" w:cs="Arial"/>
                <w:sz w:val="24"/>
                <w:szCs w:val="24"/>
              </w:rPr>
              <w:t>resource</w:t>
            </w:r>
            <w:r w:rsidRPr="00382D17">
              <w:rPr>
                <w:rFonts w:ascii="Arial" w:hAnsi="Arial" w:cs="Arial"/>
                <w:sz w:val="24"/>
                <w:szCs w:val="24"/>
              </w:rPr>
              <w:t xml:space="preserve"> is </w:t>
            </w:r>
            <w:r w:rsidR="00BA4CBC" w:rsidRPr="00382D17">
              <w:rPr>
                <w:rFonts w:ascii="Arial" w:hAnsi="Arial" w:cs="Arial"/>
                <w:sz w:val="24"/>
                <w:szCs w:val="24"/>
              </w:rPr>
              <w:t xml:space="preserve">hosted </w:t>
            </w:r>
            <w:r w:rsidRPr="00382D17">
              <w:rPr>
                <w:rFonts w:ascii="Arial" w:hAnsi="Arial" w:cs="Arial"/>
                <w:sz w:val="24"/>
                <w:szCs w:val="24"/>
              </w:rPr>
              <w:t>digitally to support a flexible learner experience allowing them to balance practice with learning at an individualised pace</w:t>
            </w:r>
            <w:r w:rsidR="00BA4CBC" w:rsidRPr="00382D17">
              <w:rPr>
                <w:rFonts w:ascii="Arial" w:hAnsi="Arial" w:cs="Arial"/>
                <w:sz w:val="24"/>
                <w:szCs w:val="24"/>
              </w:rPr>
              <w:t xml:space="preserve">. </w:t>
            </w:r>
          </w:p>
          <w:p w14:paraId="3475C25D" w14:textId="77777777" w:rsidR="00444B8B" w:rsidRPr="00382D17" w:rsidRDefault="00444B8B" w:rsidP="0072368B">
            <w:pPr>
              <w:rPr>
                <w:rFonts w:ascii="Arial" w:hAnsi="Arial" w:cs="Arial"/>
                <w:sz w:val="24"/>
                <w:szCs w:val="24"/>
              </w:rPr>
            </w:pPr>
          </w:p>
          <w:p w14:paraId="4C39347C" w14:textId="10F6AB90" w:rsidR="00A062FF" w:rsidRPr="00382D17" w:rsidRDefault="00BA4CBC" w:rsidP="0072368B">
            <w:pPr>
              <w:rPr>
                <w:rFonts w:ascii="Arial" w:hAnsi="Arial" w:cs="Arial"/>
                <w:sz w:val="24"/>
                <w:szCs w:val="24"/>
              </w:rPr>
            </w:pPr>
            <w:r w:rsidRPr="00382D17">
              <w:rPr>
                <w:rFonts w:ascii="Arial" w:hAnsi="Arial" w:cs="Arial"/>
                <w:sz w:val="24"/>
                <w:szCs w:val="24"/>
              </w:rPr>
              <w:t xml:space="preserve">The resource meets accessibility guidelines as it has been built on the Turas Learn e-learning platform. A learner-centred approach to delivery will be taken and learners will have </w:t>
            </w:r>
            <w:r w:rsidRPr="00382D17">
              <w:rPr>
                <w:rFonts w:ascii="Arial" w:hAnsi="Arial" w:cs="Arial"/>
                <w:sz w:val="24"/>
                <w:szCs w:val="24"/>
              </w:rPr>
              <w:lastRenderedPageBreak/>
              <w:t>opportunities to access resources to support digital literacy in accordance with individual needs.</w:t>
            </w:r>
          </w:p>
          <w:p w14:paraId="0E8D36A5" w14:textId="77777777" w:rsidR="00BA4CBC" w:rsidRPr="00382D17" w:rsidRDefault="00BA4CBC" w:rsidP="0072368B">
            <w:pPr>
              <w:rPr>
                <w:rFonts w:ascii="Arial" w:hAnsi="Arial" w:cs="Arial"/>
                <w:sz w:val="24"/>
                <w:szCs w:val="24"/>
              </w:rPr>
            </w:pPr>
          </w:p>
          <w:p w14:paraId="25FE4A46" w14:textId="24783278" w:rsidR="00A062FF" w:rsidRPr="00382D17" w:rsidRDefault="00BA4CBC" w:rsidP="0072368B">
            <w:pPr>
              <w:rPr>
                <w:rFonts w:ascii="Arial" w:hAnsi="Arial" w:cs="Arial"/>
                <w:sz w:val="24"/>
                <w:szCs w:val="24"/>
              </w:rPr>
            </w:pPr>
            <w:r w:rsidRPr="00382D17">
              <w:rPr>
                <w:rFonts w:ascii="Arial" w:hAnsi="Arial" w:cs="Arial"/>
                <w:sz w:val="24"/>
                <w:szCs w:val="24"/>
              </w:rPr>
              <w:t>The resource has been designed and developed in collaboration with members of the theatre workforce; enabling an inclusive co-productive approach.</w:t>
            </w:r>
          </w:p>
        </w:tc>
      </w:tr>
      <w:tr w:rsidR="0072368B" w:rsidRPr="00382D17" w14:paraId="7AE0F985" w14:textId="77777777" w:rsidTr="004B4920">
        <w:tc>
          <w:tcPr>
            <w:tcW w:w="4649" w:type="dxa"/>
          </w:tcPr>
          <w:p w14:paraId="31811A5B" w14:textId="3B521690" w:rsidR="00357349" w:rsidRPr="00382D17" w:rsidRDefault="0072368B" w:rsidP="00357349">
            <w:pPr>
              <w:rPr>
                <w:rFonts w:ascii="Arial" w:hAnsi="Arial" w:cs="Arial"/>
                <w:sz w:val="24"/>
                <w:szCs w:val="24"/>
              </w:rPr>
            </w:pPr>
            <w:r w:rsidRPr="00382D17">
              <w:rPr>
                <w:rFonts w:ascii="Arial" w:hAnsi="Arial" w:cs="Arial"/>
                <w:b/>
                <w:bCs/>
                <w:sz w:val="24"/>
                <w:szCs w:val="24"/>
              </w:rPr>
              <w:lastRenderedPageBreak/>
              <w:t>Other groups who experience inequalities:</w:t>
            </w:r>
            <w:r w:rsidR="00357349" w:rsidRPr="00382D17">
              <w:rPr>
                <w:rFonts w:ascii="Arial" w:hAnsi="Arial" w:cs="Arial"/>
                <w:b/>
                <w:bCs/>
                <w:sz w:val="24"/>
                <w:szCs w:val="24"/>
              </w:rPr>
              <w:t xml:space="preserve"> </w:t>
            </w:r>
            <w:r w:rsidR="00357349" w:rsidRPr="00382D17">
              <w:rPr>
                <w:rFonts w:ascii="Arial" w:hAnsi="Arial" w:cs="Arial"/>
                <w:sz w:val="24"/>
                <w:szCs w:val="24"/>
              </w:rPr>
              <w:t xml:space="preserve"> People experiencing homelessness and housing insecurity.</w:t>
            </w:r>
          </w:p>
          <w:p w14:paraId="40DCF38B" w14:textId="77777777" w:rsidR="00357349" w:rsidRPr="00382D17" w:rsidRDefault="00357349" w:rsidP="00357349">
            <w:pPr>
              <w:rPr>
                <w:rFonts w:ascii="Arial" w:hAnsi="Arial" w:cs="Arial"/>
                <w:sz w:val="24"/>
                <w:szCs w:val="24"/>
              </w:rPr>
            </w:pPr>
          </w:p>
          <w:p w14:paraId="7777F735" w14:textId="77777777" w:rsidR="00357349" w:rsidRPr="00382D17" w:rsidRDefault="00357349" w:rsidP="00357349">
            <w:pPr>
              <w:rPr>
                <w:rFonts w:ascii="Arial" w:hAnsi="Arial" w:cs="Arial"/>
                <w:sz w:val="24"/>
                <w:szCs w:val="24"/>
              </w:rPr>
            </w:pPr>
            <w:r w:rsidRPr="00382D17">
              <w:rPr>
                <w:rFonts w:ascii="Arial" w:hAnsi="Arial" w:cs="Arial"/>
                <w:sz w:val="24"/>
                <w:szCs w:val="24"/>
              </w:rPr>
              <w:t>People with low literacy levels.</w:t>
            </w:r>
          </w:p>
          <w:p w14:paraId="505392AE" w14:textId="77777777" w:rsidR="00357349" w:rsidRPr="00382D17" w:rsidRDefault="00357349" w:rsidP="00357349">
            <w:pPr>
              <w:rPr>
                <w:rFonts w:ascii="Arial" w:hAnsi="Arial" w:cs="Arial"/>
                <w:sz w:val="24"/>
                <w:szCs w:val="24"/>
              </w:rPr>
            </w:pPr>
          </w:p>
          <w:p w14:paraId="312F02BD" w14:textId="77777777" w:rsidR="00357349" w:rsidRPr="00382D17" w:rsidRDefault="00357349" w:rsidP="00357349">
            <w:pPr>
              <w:rPr>
                <w:rFonts w:ascii="Arial" w:hAnsi="Arial" w:cs="Arial"/>
                <w:sz w:val="24"/>
                <w:szCs w:val="24"/>
              </w:rPr>
            </w:pPr>
            <w:r w:rsidRPr="00382D17">
              <w:rPr>
                <w:rFonts w:ascii="Arial" w:hAnsi="Arial" w:cs="Arial"/>
                <w:sz w:val="24"/>
                <w:szCs w:val="24"/>
              </w:rPr>
              <w:t>People who are or have been affected by traumatic events in early life.</w:t>
            </w:r>
          </w:p>
          <w:p w14:paraId="7388EB38" w14:textId="77777777" w:rsidR="00357349" w:rsidRPr="00382D17" w:rsidRDefault="00357349" w:rsidP="00357349">
            <w:pPr>
              <w:rPr>
                <w:rFonts w:ascii="Arial" w:hAnsi="Arial" w:cs="Arial"/>
                <w:sz w:val="24"/>
                <w:szCs w:val="24"/>
              </w:rPr>
            </w:pPr>
          </w:p>
          <w:p w14:paraId="39F879BF" w14:textId="66B4A606" w:rsidR="0072368B" w:rsidRPr="00382D17" w:rsidRDefault="00357349" w:rsidP="00357349">
            <w:pPr>
              <w:rPr>
                <w:rFonts w:ascii="Arial" w:hAnsi="Arial" w:cs="Arial"/>
                <w:b/>
                <w:bCs/>
                <w:sz w:val="24"/>
                <w:szCs w:val="24"/>
              </w:rPr>
            </w:pPr>
            <w:r w:rsidRPr="00382D17">
              <w:rPr>
                <w:rFonts w:ascii="Arial" w:hAnsi="Arial" w:cs="Arial"/>
                <w:sz w:val="24"/>
                <w:szCs w:val="24"/>
              </w:rPr>
              <w:t>Remote and Rural communities</w:t>
            </w:r>
          </w:p>
        </w:tc>
        <w:tc>
          <w:tcPr>
            <w:tcW w:w="4649" w:type="dxa"/>
          </w:tcPr>
          <w:p w14:paraId="0C6372F3" w14:textId="0EDD2C5D" w:rsidR="0072368B" w:rsidRPr="00382D17" w:rsidRDefault="0072368B" w:rsidP="0072368B">
            <w:pPr>
              <w:rPr>
                <w:rFonts w:ascii="Arial" w:hAnsi="Arial" w:cs="Arial"/>
                <w:sz w:val="24"/>
                <w:szCs w:val="24"/>
              </w:rPr>
            </w:pPr>
          </w:p>
        </w:tc>
        <w:tc>
          <w:tcPr>
            <w:tcW w:w="4650" w:type="dxa"/>
          </w:tcPr>
          <w:p w14:paraId="19704BFC" w14:textId="16675784" w:rsidR="00BA4CBC" w:rsidRPr="00BA4CBC" w:rsidRDefault="00BA4CBC" w:rsidP="00BA4CBC">
            <w:pPr>
              <w:rPr>
                <w:rFonts w:ascii="Arial" w:hAnsi="Arial" w:cs="Arial"/>
                <w:sz w:val="24"/>
                <w:szCs w:val="24"/>
              </w:rPr>
            </w:pPr>
            <w:r w:rsidRPr="00BA4CBC">
              <w:rPr>
                <w:rFonts w:ascii="Arial" w:hAnsi="Arial" w:cs="Arial"/>
                <w:sz w:val="24"/>
                <w:szCs w:val="24"/>
              </w:rPr>
              <w:t xml:space="preserve">The </w:t>
            </w:r>
            <w:r w:rsidRPr="00382D17">
              <w:rPr>
                <w:rFonts w:ascii="Arial" w:hAnsi="Arial" w:cs="Arial"/>
                <w:sz w:val="24"/>
                <w:szCs w:val="24"/>
              </w:rPr>
              <w:t>resource</w:t>
            </w:r>
            <w:r w:rsidRPr="00BA4CBC">
              <w:rPr>
                <w:rFonts w:ascii="Arial" w:hAnsi="Arial" w:cs="Arial"/>
                <w:sz w:val="24"/>
                <w:szCs w:val="24"/>
              </w:rPr>
              <w:t xml:space="preserve"> does not specifically highlight issues that impact on equalities such as homelessness; however, many of these overlap and be considered through exploration of wider links with socio-economic status and health.</w:t>
            </w:r>
            <w:r w:rsidRPr="00382D17">
              <w:rPr>
                <w:rFonts w:ascii="Arial" w:hAnsi="Arial" w:cs="Arial"/>
                <w:sz w:val="24"/>
                <w:szCs w:val="24"/>
              </w:rPr>
              <w:t xml:space="preserve"> Literacy is considered within the consent unit in the context of autonomy and capacity.</w:t>
            </w:r>
            <w:r w:rsidRPr="00BA4CBC">
              <w:rPr>
                <w:rFonts w:ascii="Arial" w:hAnsi="Arial" w:cs="Arial"/>
                <w:sz w:val="24"/>
                <w:szCs w:val="24"/>
              </w:rPr>
              <w:t xml:space="preserve"> In addition, themes of ensuring a person-centred and individualised approach to service user pathways and management plans will be embedded throughout all module content and activity. </w:t>
            </w:r>
          </w:p>
          <w:p w14:paraId="041FB607" w14:textId="77777777" w:rsidR="00BA4CBC" w:rsidRPr="00BA4CBC" w:rsidRDefault="00BA4CBC" w:rsidP="00BA4CBC">
            <w:pPr>
              <w:rPr>
                <w:rFonts w:ascii="Arial" w:hAnsi="Arial" w:cs="Arial"/>
                <w:sz w:val="24"/>
                <w:szCs w:val="24"/>
              </w:rPr>
            </w:pPr>
          </w:p>
          <w:p w14:paraId="5D2FC480" w14:textId="77777777" w:rsidR="0072368B" w:rsidRPr="00382D17" w:rsidRDefault="00BA4CBC" w:rsidP="00BA4CBC">
            <w:pPr>
              <w:rPr>
                <w:rFonts w:ascii="Arial" w:hAnsi="Arial" w:cs="Arial"/>
                <w:sz w:val="24"/>
                <w:szCs w:val="24"/>
              </w:rPr>
            </w:pPr>
            <w:r w:rsidRPr="00382D17">
              <w:rPr>
                <w:rFonts w:ascii="Arial" w:hAnsi="Arial" w:cs="Arial"/>
                <w:sz w:val="24"/>
                <w:szCs w:val="24"/>
              </w:rPr>
              <w:t>All NHSSA programmes embed a trauma-informed approach and faculty will have completed mandatory TIA.</w:t>
            </w:r>
          </w:p>
          <w:p w14:paraId="651B397E" w14:textId="77777777" w:rsidR="00BA4CBC" w:rsidRPr="00382D17" w:rsidRDefault="00BA4CBC" w:rsidP="00BA4CBC">
            <w:pPr>
              <w:rPr>
                <w:rFonts w:ascii="Arial" w:hAnsi="Arial" w:cs="Arial"/>
                <w:sz w:val="24"/>
                <w:szCs w:val="24"/>
              </w:rPr>
            </w:pPr>
          </w:p>
          <w:p w14:paraId="5E3D9098" w14:textId="35831DF6" w:rsidR="00BA4CBC" w:rsidRPr="00382D17" w:rsidRDefault="00BA4CBC" w:rsidP="00BA4CBC">
            <w:pPr>
              <w:rPr>
                <w:rFonts w:ascii="Arial" w:hAnsi="Arial" w:cs="Arial"/>
                <w:sz w:val="24"/>
                <w:szCs w:val="24"/>
              </w:rPr>
            </w:pPr>
            <w:r w:rsidRPr="00382D17">
              <w:rPr>
                <w:rFonts w:ascii="Arial" w:hAnsi="Arial" w:cs="Arial"/>
                <w:sz w:val="24"/>
                <w:szCs w:val="24"/>
              </w:rPr>
              <w:t xml:space="preserve">It is recognised that learners will comes with different experiences and levels of understanding of wider inequalities and </w:t>
            </w:r>
            <w:r w:rsidRPr="00382D17">
              <w:rPr>
                <w:rFonts w:ascii="Arial" w:hAnsi="Arial" w:cs="Arial"/>
                <w:sz w:val="24"/>
                <w:szCs w:val="24"/>
              </w:rPr>
              <w:lastRenderedPageBreak/>
              <w:t>their impact on service uptake and outcomes.</w:t>
            </w:r>
          </w:p>
        </w:tc>
      </w:tr>
    </w:tbl>
    <w:p w14:paraId="5058E569" w14:textId="77777777" w:rsidR="00B609B6" w:rsidRPr="00382D17" w:rsidRDefault="00B609B6" w:rsidP="00DE7A7D">
      <w:pPr>
        <w:rPr>
          <w:rFonts w:ascii="Arial" w:hAnsi="Arial" w:cs="Arial"/>
          <w:sz w:val="24"/>
          <w:szCs w:val="24"/>
        </w:rPr>
      </w:pPr>
    </w:p>
    <w:sectPr w:rsidR="00B609B6" w:rsidRPr="00382D17" w:rsidSect="00A659FD">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4BDA"/>
    <w:multiLevelType w:val="hybridMultilevel"/>
    <w:tmpl w:val="681C927A"/>
    <w:lvl w:ilvl="0" w:tplc="E82C9852">
      <w:start w:val="1"/>
      <w:numFmt w:val="decimal"/>
      <w:lvlText w:val="%1."/>
      <w:lvlJc w:val="left"/>
      <w:pPr>
        <w:ind w:left="720" w:hanging="360"/>
      </w:pPr>
    </w:lvl>
    <w:lvl w:ilvl="1" w:tplc="2BB2A1B0">
      <w:start w:val="1"/>
      <w:numFmt w:val="lowerLetter"/>
      <w:lvlText w:val="%2."/>
      <w:lvlJc w:val="left"/>
      <w:pPr>
        <w:ind w:left="1440" w:hanging="360"/>
      </w:pPr>
    </w:lvl>
    <w:lvl w:ilvl="2" w:tplc="49FA71FC">
      <w:start w:val="1"/>
      <w:numFmt w:val="lowerRoman"/>
      <w:lvlText w:val="%3."/>
      <w:lvlJc w:val="right"/>
      <w:pPr>
        <w:ind w:left="2160" w:hanging="180"/>
      </w:pPr>
    </w:lvl>
    <w:lvl w:ilvl="3" w:tplc="5144F24E">
      <w:start w:val="1"/>
      <w:numFmt w:val="decimal"/>
      <w:lvlText w:val="%4."/>
      <w:lvlJc w:val="left"/>
      <w:pPr>
        <w:ind w:left="2880" w:hanging="360"/>
      </w:pPr>
    </w:lvl>
    <w:lvl w:ilvl="4" w:tplc="52806A26">
      <w:start w:val="1"/>
      <w:numFmt w:val="lowerLetter"/>
      <w:lvlText w:val="%5."/>
      <w:lvlJc w:val="left"/>
      <w:pPr>
        <w:ind w:left="3600" w:hanging="360"/>
      </w:pPr>
    </w:lvl>
    <w:lvl w:ilvl="5" w:tplc="D592F710">
      <w:start w:val="1"/>
      <w:numFmt w:val="lowerRoman"/>
      <w:lvlText w:val="%6."/>
      <w:lvlJc w:val="right"/>
      <w:pPr>
        <w:ind w:left="4320" w:hanging="180"/>
      </w:pPr>
    </w:lvl>
    <w:lvl w:ilvl="6" w:tplc="C5782ABC">
      <w:start w:val="1"/>
      <w:numFmt w:val="decimal"/>
      <w:lvlText w:val="%7."/>
      <w:lvlJc w:val="left"/>
      <w:pPr>
        <w:ind w:left="5040" w:hanging="360"/>
      </w:pPr>
    </w:lvl>
    <w:lvl w:ilvl="7" w:tplc="EE445932">
      <w:start w:val="1"/>
      <w:numFmt w:val="lowerLetter"/>
      <w:lvlText w:val="%8."/>
      <w:lvlJc w:val="left"/>
      <w:pPr>
        <w:ind w:left="5760" w:hanging="360"/>
      </w:pPr>
    </w:lvl>
    <w:lvl w:ilvl="8" w:tplc="4E9A0066">
      <w:start w:val="1"/>
      <w:numFmt w:val="lowerRoman"/>
      <w:lvlText w:val="%9."/>
      <w:lvlJc w:val="right"/>
      <w:pPr>
        <w:ind w:left="6480" w:hanging="180"/>
      </w:pPr>
    </w:lvl>
  </w:abstractNum>
  <w:abstractNum w:abstractNumId="1" w15:restartNumberingAfterBreak="0">
    <w:nsid w:val="06A526A8"/>
    <w:multiLevelType w:val="hybridMultilevel"/>
    <w:tmpl w:val="686C6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16AB2"/>
    <w:multiLevelType w:val="hybridMultilevel"/>
    <w:tmpl w:val="DA82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73DD3"/>
    <w:multiLevelType w:val="multilevel"/>
    <w:tmpl w:val="0BD8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82642B"/>
    <w:multiLevelType w:val="multilevel"/>
    <w:tmpl w:val="117E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86EFD"/>
    <w:multiLevelType w:val="hybridMultilevel"/>
    <w:tmpl w:val="5708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3C49CA"/>
    <w:multiLevelType w:val="hybridMultilevel"/>
    <w:tmpl w:val="405EB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D2676"/>
    <w:multiLevelType w:val="hybridMultilevel"/>
    <w:tmpl w:val="813A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DD71BB"/>
    <w:multiLevelType w:val="hybridMultilevel"/>
    <w:tmpl w:val="E078E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C635B"/>
    <w:multiLevelType w:val="hybridMultilevel"/>
    <w:tmpl w:val="52448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23616"/>
    <w:multiLevelType w:val="multilevel"/>
    <w:tmpl w:val="4AD6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542903"/>
    <w:multiLevelType w:val="hybridMultilevel"/>
    <w:tmpl w:val="06BA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CB5ECC"/>
    <w:multiLevelType w:val="multilevel"/>
    <w:tmpl w:val="EB98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A007E4"/>
    <w:multiLevelType w:val="hybridMultilevel"/>
    <w:tmpl w:val="AFB4F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5D5E02"/>
    <w:multiLevelType w:val="hybridMultilevel"/>
    <w:tmpl w:val="6F48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726D1B"/>
    <w:multiLevelType w:val="hybridMultilevel"/>
    <w:tmpl w:val="0BC2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496D81"/>
    <w:multiLevelType w:val="hybridMultilevel"/>
    <w:tmpl w:val="8B9EB6C6"/>
    <w:lvl w:ilvl="0" w:tplc="FC7CE184">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28051E"/>
    <w:multiLevelType w:val="multilevel"/>
    <w:tmpl w:val="0EA4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793280"/>
    <w:multiLevelType w:val="hybridMultilevel"/>
    <w:tmpl w:val="337E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7F2E8B"/>
    <w:multiLevelType w:val="multilevel"/>
    <w:tmpl w:val="A4E0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0E2275"/>
    <w:multiLevelType w:val="hybridMultilevel"/>
    <w:tmpl w:val="2A26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A123E3"/>
    <w:multiLevelType w:val="hybridMultilevel"/>
    <w:tmpl w:val="E26CE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5741653">
    <w:abstractNumId w:val="13"/>
  </w:num>
  <w:num w:numId="2" w16cid:durableId="1965232069">
    <w:abstractNumId w:val="9"/>
  </w:num>
  <w:num w:numId="3" w16cid:durableId="1852379496">
    <w:abstractNumId w:val="18"/>
  </w:num>
  <w:num w:numId="4" w16cid:durableId="660082841">
    <w:abstractNumId w:val="0"/>
  </w:num>
  <w:num w:numId="5" w16cid:durableId="732970938">
    <w:abstractNumId w:val="2"/>
  </w:num>
  <w:num w:numId="6" w16cid:durableId="1433161465">
    <w:abstractNumId w:val="15"/>
  </w:num>
  <w:num w:numId="7" w16cid:durableId="555750388">
    <w:abstractNumId w:val="6"/>
  </w:num>
  <w:num w:numId="8" w16cid:durableId="1869177391">
    <w:abstractNumId w:val="21"/>
  </w:num>
  <w:num w:numId="9" w16cid:durableId="1355620031">
    <w:abstractNumId w:val="12"/>
  </w:num>
  <w:num w:numId="10" w16cid:durableId="1616711255">
    <w:abstractNumId w:val="14"/>
  </w:num>
  <w:num w:numId="11" w16cid:durableId="658771526">
    <w:abstractNumId w:val="11"/>
  </w:num>
  <w:num w:numId="12" w16cid:durableId="1060788960">
    <w:abstractNumId w:val="1"/>
  </w:num>
  <w:num w:numId="13" w16cid:durableId="929898937">
    <w:abstractNumId w:val="4"/>
  </w:num>
  <w:num w:numId="14" w16cid:durableId="1717581191">
    <w:abstractNumId w:val="19"/>
  </w:num>
  <w:num w:numId="15" w16cid:durableId="715934247">
    <w:abstractNumId w:val="20"/>
  </w:num>
  <w:num w:numId="16" w16cid:durableId="206918483">
    <w:abstractNumId w:val="5"/>
  </w:num>
  <w:num w:numId="17" w16cid:durableId="813522691">
    <w:abstractNumId w:val="8"/>
  </w:num>
  <w:num w:numId="18" w16cid:durableId="749693766">
    <w:abstractNumId w:val="10"/>
  </w:num>
  <w:num w:numId="19" w16cid:durableId="908996131">
    <w:abstractNumId w:val="3"/>
  </w:num>
  <w:num w:numId="20" w16cid:durableId="538394832">
    <w:abstractNumId w:val="17"/>
  </w:num>
  <w:num w:numId="21" w16cid:durableId="1049187977">
    <w:abstractNumId w:val="16"/>
  </w:num>
  <w:num w:numId="22" w16cid:durableId="12065251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32"/>
    <w:rsid w:val="00006B36"/>
    <w:rsid w:val="00072109"/>
    <w:rsid w:val="00075491"/>
    <w:rsid w:val="00096216"/>
    <w:rsid w:val="000A2163"/>
    <w:rsid w:val="000B5FB4"/>
    <w:rsid w:val="000B7582"/>
    <w:rsid w:val="000D301D"/>
    <w:rsid w:val="000E1B0F"/>
    <w:rsid w:val="000E6201"/>
    <w:rsid w:val="000E73C4"/>
    <w:rsid w:val="0010167E"/>
    <w:rsid w:val="00124D97"/>
    <w:rsid w:val="00145434"/>
    <w:rsid w:val="0015154F"/>
    <w:rsid w:val="00157140"/>
    <w:rsid w:val="00164188"/>
    <w:rsid w:val="00166C7D"/>
    <w:rsid w:val="0017202D"/>
    <w:rsid w:val="00176D16"/>
    <w:rsid w:val="00180AA0"/>
    <w:rsid w:val="001813CC"/>
    <w:rsid w:val="001A3346"/>
    <w:rsid w:val="001B524B"/>
    <w:rsid w:val="001B7DA6"/>
    <w:rsid w:val="001D0CC9"/>
    <w:rsid w:val="001D46A8"/>
    <w:rsid w:val="001D738A"/>
    <w:rsid w:val="001E3B08"/>
    <w:rsid w:val="001F51CC"/>
    <w:rsid w:val="00206448"/>
    <w:rsid w:val="00207F35"/>
    <w:rsid w:val="002137F5"/>
    <w:rsid w:val="00227C27"/>
    <w:rsid w:val="00264FF8"/>
    <w:rsid w:val="00267F84"/>
    <w:rsid w:val="00282CF5"/>
    <w:rsid w:val="00286715"/>
    <w:rsid w:val="0028775A"/>
    <w:rsid w:val="002B2603"/>
    <w:rsid w:val="002C061F"/>
    <w:rsid w:val="002D4958"/>
    <w:rsid w:val="002D675D"/>
    <w:rsid w:val="002E5205"/>
    <w:rsid w:val="002F29F1"/>
    <w:rsid w:val="002F4923"/>
    <w:rsid w:val="00302032"/>
    <w:rsid w:val="00310E7D"/>
    <w:rsid w:val="0031472D"/>
    <w:rsid w:val="0031589A"/>
    <w:rsid w:val="003375C9"/>
    <w:rsid w:val="00340A9A"/>
    <w:rsid w:val="00355076"/>
    <w:rsid w:val="00357349"/>
    <w:rsid w:val="00360035"/>
    <w:rsid w:val="003636EC"/>
    <w:rsid w:val="00381C54"/>
    <w:rsid w:val="00382D17"/>
    <w:rsid w:val="00397A6E"/>
    <w:rsid w:val="003B0C81"/>
    <w:rsid w:val="003F1154"/>
    <w:rsid w:val="003F6E42"/>
    <w:rsid w:val="00402A93"/>
    <w:rsid w:val="00411A68"/>
    <w:rsid w:val="0041758C"/>
    <w:rsid w:val="00431074"/>
    <w:rsid w:val="004350E5"/>
    <w:rsid w:val="0043755E"/>
    <w:rsid w:val="00444B8B"/>
    <w:rsid w:val="00451655"/>
    <w:rsid w:val="00460D79"/>
    <w:rsid w:val="004638CA"/>
    <w:rsid w:val="004B4920"/>
    <w:rsid w:val="004E4AD5"/>
    <w:rsid w:val="004F1899"/>
    <w:rsid w:val="004F1EA0"/>
    <w:rsid w:val="00522CFE"/>
    <w:rsid w:val="00523843"/>
    <w:rsid w:val="00535765"/>
    <w:rsid w:val="00540C85"/>
    <w:rsid w:val="00544B15"/>
    <w:rsid w:val="00544DEB"/>
    <w:rsid w:val="00552960"/>
    <w:rsid w:val="005607D5"/>
    <w:rsid w:val="00562DDE"/>
    <w:rsid w:val="00566F43"/>
    <w:rsid w:val="00571071"/>
    <w:rsid w:val="005744D7"/>
    <w:rsid w:val="005A2F9D"/>
    <w:rsid w:val="005AA2C4"/>
    <w:rsid w:val="005B4A63"/>
    <w:rsid w:val="005C5398"/>
    <w:rsid w:val="005D2C57"/>
    <w:rsid w:val="005D3E63"/>
    <w:rsid w:val="005F7412"/>
    <w:rsid w:val="00613D77"/>
    <w:rsid w:val="00617C40"/>
    <w:rsid w:val="00620216"/>
    <w:rsid w:val="00623209"/>
    <w:rsid w:val="00626B83"/>
    <w:rsid w:val="006273E9"/>
    <w:rsid w:val="00631661"/>
    <w:rsid w:val="00643EBE"/>
    <w:rsid w:val="00656F25"/>
    <w:rsid w:val="00667367"/>
    <w:rsid w:val="00677303"/>
    <w:rsid w:val="00684F2B"/>
    <w:rsid w:val="006A7654"/>
    <w:rsid w:val="006B28AA"/>
    <w:rsid w:val="006B4DA1"/>
    <w:rsid w:val="006B689F"/>
    <w:rsid w:val="006C339B"/>
    <w:rsid w:val="006C36BC"/>
    <w:rsid w:val="006D78A7"/>
    <w:rsid w:val="006DD84D"/>
    <w:rsid w:val="006E5AA2"/>
    <w:rsid w:val="006F4825"/>
    <w:rsid w:val="00704771"/>
    <w:rsid w:val="00716469"/>
    <w:rsid w:val="0072368B"/>
    <w:rsid w:val="00730DC2"/>
    <w:rsid w:val="0073183E"/>
    <w:rsid w:val="00751937"/>
    <w:rsid w:val="00752EB6"/>
    <w:rsid w:val="00753A6D"/>
    <w:rsid w:val="007619AA"/>
    <w:rsid w:val="007619E4"/>
    <w:rsid w:val="00790F05"/>
    <w:rsid w:val="007A2FBA"/>
    <w:rsid w:val="007A6585"/>
    <w:rsid w:val="007A7F49"/>
    <w:rsid w:val="007C2D5F"/>
    <w:rsid w:val="007C3C77"/>
    <w:rsid w:val="007C60E8"/>
    <w:rsid w:val="007E4E34"/>
    <w:rsid w:val="007F38A8"/>
    <w:rsid w:val="007F48D6"/>
    <w:rsid w:val="0080C4CE"/>
    <w:rsid w:val="008115AD"/>
    <w:rsid w:val="008172C5"/>
    <w:rsid w:val="0082299A"/>
    <w:rsid w:val="008261C0"/>
    <w:rsid w:val="00834376"/>
    <w:rsid w:val="008369F4"/>
    <w:rsid w:val="0084054C"/>
    <w:rsid w:val="008527D6"/>
    <w:rsid w:val="00856664"/>
    <w:rsid w:val="008568AA"/>
    <w:rsid w:val="00860AA6"/>
    <w:rsid w:val="00865A18"/>
    <w:rsid w:val="00876CE6"/>
    <w:rsid w:val="00880BD4"/>
    <w:rsid w:val="0089086D"/>
    <w:rsid w:val="00891CC4"/>
    <w:rsid w:val="008A690F"/>
    <w:rsid w:val="008C725F"/>
    <w:rsid w:val="008E3DE6"/>
    <w:rsid w:val="00903E74"/>
    <w:rsid w:val="009152C3"/>
    <w:rsid w:val="00921AEF"/>
    <w:rsid w:val="00926E56"/>
    <w:rsid w:val="00933CFE"/>
    <w:rsid w:val="00956715"/>
    <w:rsid w:val="0095702C"/>
    <w:rsid w:val="00983194"/>
    <w:rsid w:val="00983CF2"/>
    <w:rsid w:val="00993118"/>
    <w:rsid w:val="00993391"/>
    <w:rsid w:val="009A4347"/>
    <w:rsid w:val="009A4775"/>
    <w:rsid w:val="009A7A28"/>
    <w:rsid w:val="009D1218"/>
    <w:rsid w:val="009D547B"/>
    <w:rsid w:val="00A062FF"/>
    <w:rsid w:val="00A22E36"/>
    <w:rsid w:val="00A40916"/>
    <w:rsid w:val="00A4218B"/>
    <w:rsid w:val="00A44E6D"/>
    <w:rsid w:val="00A659FD"/>
    <w:rsid w:val="00A80A51"/>
    <w:rsid w:val="00A9689A"/>
    <w:rsid w:val="00AA1A8C"/>
    <w:rsid w:val="00AB47E1"/>
    <w:rsid w:val="00AC7F69"/>
    <w:rsid w:val="00AE2F75"/>
    <w:rsid w:val="00AF438E"/>
    <w:rsid w:val="00B00333"/>
    <w:rsid w:val="00B005A7"/>
    <w:rsid w:val="00B018DA"/>
    <w:rsid w:val="00B039E2"/>
    <w:rsid w:val="00B23B1A"/>
    <w:rsid w:val="00B26BFC"/>
    <w:rsid w:val="00B32D08"/>
    <w:rsid w:val="00B36D82"/>
    <w:rsid w:val="00B433D9"/>
    <w:rsid w:val="00B46829"/>
    <w:rsid w:val="00B53C3D"/>
    <w:rsid w:val="00B53F75"/>
    <w:rsid w:val="00B552F7"/>
    <w:rsid w:val="00B609B6"/>
    <w:rsid w:val="00B6687E"/>
    <w:rsid w:val="00B92417"/>
    <w:rsid w:val="00BA0988"/>
    <w:rsid w:val="00BA4CBC"/>
    <w:rsid w:val="00BD1942"/>
    <w:rsid w:val="00BE30DD"/>
    <w:rsid w:val="00C25B1E"/>
    <w:rsid w:val="00C33532"/>
    <w:rsid w:val="00C34D8F"/>
    <w:rsid w:val="00C36DAC"/>
    <w:rsid w:val="00C45B38"/>
    <w:rsid w:val="00C80499"/>
    <w:rsid w:val="00C81F4E"/>
    <w:rsid w:val="00CA2858"/>
    <w:rsid w:val="00CB71C3"/>
    <w:rsid w:val="00CC3762"/>
    <w:rsid w:val="00CC4945"/>
    <w:rsid w:val="00CD22B8"/>
    <w:rsid w:val="00CD5814"/>
    <w:rsid w:val="00D147C0"/>
    <w:rsid w:val="00D16283"/>
    <w:rsid w:val="00D244AA"/>
    <w:rsid w:val="00D34736"/>
    <w:rsid w:val="00D57F95"/>
    <w:rsid w:val="00D60D81"/>
    <w:rsid w:val="00D63199"/>
    <w:rsid w:val="00D643E5"/>
    <w:rsid w:val="00D70673"/>
    <w:rsid w:val="00D71B64"/>
    <w:rsid w:val="00D73306"/>
    <w:rsid w:val="00D76CB7"/>
    <w:rsid w:val="00D80155"/>
    <w:rsid w:val="00D8460C"/>
    <w:rsid w:val="00D96F13"/>
    <w:rsid w:val="00DA01D6"/>
    <w:rsid w:val="00DA47F0"/>
    <w:rsid w:val="00DC1EE4"/>
    <w:rsid w:val="00DC3365"/>
    <w:rsid w:val="00DD408C"/>
    <w:rsid w:val="00DD4A0C"/>
    <w:rsid w:val="00DD6811"/>
    <w:rsid w:val="00DE6F91"/>
    <w:rsid w:val="00DE7A7D"/>
    <w:rsid w:val="00E35A41"/>
    <w:rsid w:val="00E40808"/>
    <w:rsid w:val="00E5565F"/>
    <w:rsid w:val="00E55A80"/>
    <w:rsid w:val="00E65853"/>
    <w:rsid w:val="00E8445A"/>
    <w:rsid w:val="00E85E21"/>
    <w:rsid w:val="00E87630"/>
    <w:rsid w:val="00E87CD4"/>
    <w:rsid w:val="00EA372E"/>
    <w:rsid w:val="00EA7E2E"/>
    <w:rsid w:val="00EC78B9"/>
    <w:rsid w:val="00EE4915"/>
    <w:rsid w:val="00EE6842"/>
    <w:rsid w:val="00EF519A"/>
    <w:rsid w:val="00EF5ACA"/>
    <w:rsid w:val="00EF6826"/>
    <w:rsid w:val="00EF7791"/>
    <w:rsid w:val="00F02360"/>
    <w:rsid w:val="00F02F99"/>
    <w:rsid w:val="00F41285"/>
    <w:rsid w:val="00F4165C"/>
    <w:rsid w:val="00F41C6C"/>
    <w:rsid w:val="00F45803"/>
    <w:rsid w:val="00F655E8"/>
    <w:rsid w:val="00F7310B"/>
    <w:rsid w:val="00F76142"/>
    <w:rsid w:val="00F81B70"/>
    <w:rsid w:val="00F81FCB"/>
    <w:rsid w:val="00F9674B"/>
    <w:rsid w:val="00FA4DF9"/>
    <w:rsid w:val="00FB7435"/>
    <w:rsid w:val="00FC7453"/>
    <w:rsid w:val="00FD1998"/>
    <w:rsid w:val="00FD6809"/>
    <w:rsid w:val="00FD7DC5"/>
    <w:rsid w:val="00FF6D74"/>
    <w:rsid w:val="025F0593"/>
    <w:rsid w:val="04136B9B"/>
    <w:rsid w:val="041B099A"/>
    <w:rsid w:val="04CD5D1D"/>
    <w:rsid w:val="05235BB6"/>
    <w:rsid w:val="06C7155C"/>
    <w:rsid w:val="08E91695"/>
    <w:rsid w:val="0A40180E"/>
    <w:rsid w:val="0AA92756"/>
    <w:rsid w:val="0AF37876"/>
    <w:rsid w:val="0B671B06"/>
    <w:rsid w:val="0D586C28"/>
    <w:rsid w:val="0EB5F238"/>
    <w:rsid w:val="103A7587"/>
    <w:rsid w:val="10E645FD"/>
    <w:rsid w:val="11A77F13"/>
    <w:rsid w:val="11C9C1F0"/>
    <w:rsid w:val="143D6B5B"/>
    <w:rsid w:val="150162B2"/>
    <w:rsid w:val="1562C132"/>
    <w:rsid w:val="1638E8BE"/>
    <w:rsid w:val="169D3313"/>
    <w:rsid w:val="1726225A"/>
    <w:rsid w:val="18390374"/>
    <w:rsid w:val="184CDF64"/>
    <w:rsid w:val="1855F50F"/>
    <w:rsid w:val="1A30B151"/>
    <w:rsid w:val="1CAD5A27"/>
    <w:rsid w:val="1CF2BEDC"/>
    <w:rsid w:val="1E0FD1C9"/>
    <w:rsid w:val="1E492A88"/>
    <w:rsid w:val="1EC53693"/>
    <w:rsid w:val="2180CB4A"/>
    <w:rsid w:val="21FCD755"/>
    <w:rsid w:val="2398A7B6"/>
    <w:rsid w:val="25048638"/>
    <w:rsid w:val="27E4033E"/>
    <w:rsid w:val="28C51A62"/>
    <w:rsid w:val="2AF8C8EA"/>
    <w:rsid w:val="2B4CCE91"/>
    <w:rsid w:val="2B9D6B3F"/>
    <w:rsid w:val="2CECEF9E"/>
    <w:rsid w:val="2CF66FC0"/>
    <w:rsid w:val="30DDA5D4"/>
    <w:rsid w:val="312AE458"/>
    <w:rsid w:val="31418940"/>
    <w:rsid w:val="318F29C7"/>
    <w:rsid w:val="33B154B4"/>
    <w:rsid w:val="34304088"/>
    <w:rsid w:val="35B67484"/>
    <w:rsid w:val="36253677"/>
    <w:rsid w:val="36678A51"/>
    <w:rsid w:val="38121D7D"/>
    <w:rsid w:val="3862AD94"/>
    <w:rsid w:val="39DBBDEF"/>
    <w:rsid w:val="3B6531D9"/>
    <w:rsid w:val="3BD93584"/>
    <w:rsid w:val="3BE85437"/>
    <w:rsid w:val="3BF6A68C"/>
    <w:rsid w:val="3C21BE8B"/>
    <w:rsid w:val="3DADC92F"/>
    <w:rsid w:val="3DBDA148"/>
    <w:rsid w:val="3DC99269"/>
    <w:rsid w:val="3E2FDCC7"/>
    <w:rsid w:val="3E62B737"/>
    <w:rsid w:val="3F0C73B8"/>
    <w:rsid w:val="3FFFD779"/>
    <w:rsid w:val="4152E509"/>
    <w:rsid w:val="42BA9F43"/>
    <w:rsid w:val="42E98A6B"/>
    <w:rsid w:val="44566FA4"/>
    <w:rsid w:val="44D26548"/>
    <w:rsid w:val="450C1DFE"/>
    <w:rsid w:val="451F2D53"/>
    <w:rsid w:val="451FF73E"/>
    <w:rsid w:val="4562F7F6"/>
    <w:rsid w:val="45C3146F"/>
    <w:rsid w:val="460D6BE0"/>
    <w:rsid w:val="4662EF74"/>
    <w:rsid w:val="471E2876"/>
    <w:rsid w:val="476AF8A8"/>
    <w:rsid w:val="478E1066"/>
    <w:rsid w:val="47C2268D"/>
    <w:rsid w:val="489FB67A"/>
    <w:rsid w:val="4906C909"/>
    <w:rsid w:val="497AE889"/>
    <w:rsid w:val="4AA2996A"/>
    <w:rsid w:val="4BB32C13"/>
    <w:rsid w:val="4BBC01F9"/>
    <w:rsid w:val="4DDA1E4B"/>
    <w:rsid w:val="4F638CDA"/>
    <w:rsid w:val="4F761525"/>
    <w:rsid w:val="4F7679CC"/>
    <w:rsid w:val="4FCFEBD2"/>
    <w:rsid w:val="501A2C08"/>
    <w:rsid w:val="513EFC2B"/>
    <w:rsid w:val="52365A09"/>
    <w:rsid w:val="52DFE03A"/>
    <w:rsid w:val="53090719"/>
    <w:rsid w:val="541C55F5"/>
    <w:rsid w:val="545EE21B"/>
    <w:rsid w:val="54A4D77A"/>
    <w:rsid w:val="54C7347C"/>
    <w:rsid w:val="55B82656"/>
    <w:rsid w:val="56620F25"/>
    <w:rsid w:val="56B00C96"/>
    <w:rsid w:val="57C6C6C7"/>
    <w:rsid w:val="57E5A229"/>
    <w:rsid w:val="581CF579"/>
    <w:rsid w:val="59F47F24"/>
    <w:rsid w:val="5A9DE266"/>
    <w:rsid w:val="5AFCF687"/>
    <w:rsid w:val="5B12ADA0"/>
    <w:rsid w:val="5B2457B6"/>
    <w:rsid w:val="5BC842D2"/>
    <w:rsid w:val="5C3C9EC0"/>
    <w:rsid w:val="5CAE7E01"/>
    <w:rsid w:val="5CB4B6FA"/>
    <w:rsid w:val="5CC02817"/>
    <w:rsid w:val="5E3AEF90"/>
    <w:rsid w:val="5FD33766"/>
    <w:rsid w:val="60414D8D"/>
    <w:rsid w:val="60DAE86D"/>
    <w:rsid w:val="617CA77F"/>
    <w:rsid w:val="6294BD1D"/>
    <w:rsid w:val="6343ED79"/>
    <w:rsid w:val="6555FCBB"/>
    <w:rsid w:val="65A36A06"/>
    <w:rsid w:val="660CAAB2"/>
    <w:rsid w:val="66A1C300"/>
    <w:rsid w:val="66A7E3F1"/>
    <w:rsid w:val="66D60A71"/>
    <w:rsid w:val="66F44E40"/>
    <w:rsid w:val="6782E7B1"/>
    <w:rsid w:val="68A5F0F9"/>
    <w:rsid w:val="6A721678"/>
    <w:rsid w:val="6BEFA381"/>
    <w:rsid w:val="6D5AE4A4"/>
    <w:rsid w:val="6DDEE1FC"/>
    <w:rsid w:val="6EA5D91E"/>
    <w:rsid w:val="7272AD84"/>
    <w:rsid w:val="7273B43B"/>
    <w:rsid w:val="738FD057"/>
    <w:rsid w:val="74419718"/>
    <w:rsid w:val="750C6F82"/>
    <w:rsid w:val="752F48F2"/>
    <w:rsid w:val="7554747B"/>
    <w:rsid w:val="75F37E83"/>
    <w:rsid w:val="763EEB36"/>
    <w:rsid w:val="7747255E"/>
    <w:rsid w:val="7809FA53"/>
    <w:rsid w:val="79558496"/>
    <w:rsid w:val="7BC7FC23"/>
    <w:rsid w:val="7D10B415"/>
    <w:rsid w:val="7D345052"/>
    <w:rsid w:val="7EDA0A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2879"/>
  <w15:chartTrackingRefBased/>
  <w15:docId w15:val="{4B8F8ADE-A210-4A8A-A2C4-4851B677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65F"/>
    <w:pPr>
      <w:keepNext/>
      <w:keepLines/>
      <w:spacing w:before="240" w:after="0"/>
      <w:outlineLvl w:val="0"/>
    </w:pPr>
    <w:rPr>
      <w:rFonts w:ascii="Source Sans Pro" w:eastAsiaTheme="majorEastAsia" w:hAnsi="Source Sans Pro" w:cstheme="majorBidi"/>
      <w:color w:val="00206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2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02032"/>
    <w:pPr>
      <w:ind w:left="720"/>
      <w:contextualSpacing/>
    </w:pPr>
  </w:style>
  <w:style w:type="table" w:styleId="TableGrid">
    <w:name w:val="Table Grid"/>
    <w:basedOn w:val="TableNormal"/>
    <w:uiPriority w:val="39"/>
    <w:rsid w:val="008E3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E3D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DE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E3DE6"/>
    <w:rPr>
      <w:color w:val="0000FF"/>
      <w:u w:val="single"/>
    </w:rPr>
  </w:style>
  <w:style w:type="character" w:customStyle="1" w:styleId="Heading1Char">
    <w:name w:val="Heading 1 Char"/>
    <w:basedOn w:val="DefaultParagraphFont"/>
    <w:link w:val="Heading1"/>
    <w:uiPriority w:val="9"/>
    <w:rsid w:val="00E5565F"/>
    <w:rPr>
      <w:rFonts w:ascii="Source Sans Pro" w:eastAsiaTheme="majorEastAsia" w:hAnsi="Source Sans Pro" w:cstheme="majorBidi"/>
      <w:color w:val="002060"/>
      <w:sz w:val="32"/>
      <w:szCs w:val="32"/>
    </w:rPr>
  </w:style>
  <w:style w:type="paragraph" w:customStyle="1" w:styleId="paragraph">
    <w:name w:val="paragraph"/>
    <w:basedOn w:val="Normal"/>
    <w:rsid w:val="00C25B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25B1E"/>
  </w:style>
  <w:style w:type="character" w:customStyle="1" w:styleId="eop">
    <w:name w:val="eop"/>
    <w:basedOn w:val="DefaultParagraphFont"/>
    <w:rsid w:val="00C25B1E"/>
  </w:style>
  <w:style w:type="character" w:styleId="CommentReference">
    <w:name w:val="annotation reference"/>
    <w:basedOn w:val="DefaultParagraphFont"/>
    <w:uiPriority w:val="99"/>
    <w:semiHidden/>
    <w:unhideWhenUsed/>
    <w:rsid w:val="00F02360"/>
    <w:rPr>
      <w:sz w:val="16"/>
      <w:szCs w:val="16"/>
    </w:rPr>
  </w:style>
  <w:style w:type="paragraph" w:styleId="CommentText">
    <w:name w:val="annotation text"/>
    <w:basedOn w:val="Normal"/>
    <w:link w:val="CommentTextChar"/>
    <w:uiPriority w:val="99"/>
    <w:unhideWhenUsed/>
    <w:rsid w:val="00F02360"/>
    <w:pPr>
      <w:spacing w:line="240" w:lineRule="auto"/>
    </w:pPr>
    <w:rPr>
      <w:sz w:val="20"/>
      <w:szCs w:val="20"/>
    </w:rPr>
  </w:style>
  <w:style w:type="character" w:customStyle="1" w:styleId="CommentTextChar">
    <w:name w:val="Comment Text Char"/>
    <w:basedOn w:val="DefaultParagraphFont"/>
    <w:link w:val="CommentText"/>
    <w:uiPriority w:val="99"/>
    <w:rsid w:val="00F02360"/>
    <w:rPr>
      <w:sz w:val="20"/>
      <w:szCs w:val="20"/>
    </w:rPr>
  </w:style>
  <w:style w:type="paragraph" w:styleId="CommentSubject">
    <w:name w:val="annotation subject"/>
    <w:basedOn w:val="CommentText"/>
    <w:next w:val="CommentText"/>
    <w:link w:val="CommentSubjectChar"/>
    <w:uiPriority w:val="99"/>
    <w:semiHidden/>
    <w:unhideWhenUsed/>
    <w:rsid w:val="00F02360"/>
    <w:rPr>
      <w:b/>
      <w:bCs/>
    </w:rPr>
  </w:style>
  <w:style w:type="character" w:customStyle="1" w:styleId="CommentSubjectChar">
    <w:name w:val="Comment Subject Char"/>
    <w:basedOn w:val="CommentTextChar"/>
    <w:link w:val="CommentSubject"/>
    <w:uiPriority w:val="99"/>
    <w:semiHidden/>
    <w:rsid w:val="00F02360"/>
    <w:rPr>
      <w:b/>
      <w:bCs/>
      <w:sz w:val="20"/>
      <w:szCs w:val="20"/>
    </w:rPr>
  </w:style>
  <w:style w:type="character" w:styleId="Mention">
    <w:name w:val="Mention"/>
    <w:basedOn w:val="DefaultParagraphFont"/>
    <w:uiPriority w:val="99"/>
    <w:unhideWhenUsed/>
    <w:rsid w:val="00F02360"/>
    <w:rPr>
      <w:color w:val="2B579A"/>
      <w:shd w:val="clear" w:color="auto" w:fill="E1DFDD"/>
    </w:rPr>
  </w:style>
  <w:style w:type="character" w:styleId="Emphasis">
    <w:name w:val="Emphasis"/>
    <w:basedOn w:val="DefaultParagraphFont"/>
    <w:uiPriority w:val="20"/>
    <w:qFormat/>
    <w:rsid w:val="00C81F4E"/>
    <w:rPr>
      <w:i/>
      <w:iCs/>
    </w:rPr>
  </w:style>
  <w:style w:type="character" w:styleId="UnresolvedMention">
    <w:name w:val="Unresolved Mention"/>
    <w:basedOn w:val="DefaultParagraphFont"/>
    <w:uiPriority w:val="99"/>
    <w:semiHidden/>
    <w:unhideWhenUsed/>
    <w:rsid w:val="00F81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327978">
      <w:bodyDiv w:val="1"/>
      <w:marLeft w:val="0"/>
      <w:marRight w:val="0"/>
      <w:marTop w:val="0"/>
      <w:marBottom w:val="0"/>
      <w:divBdr>
        <w:top w:val="none" w:sz="0" w:space="0" w:color="auto"/>
        <w:left w:val="none" w:sz="0" w:space="0" w:color="auto"/>
        <w:bottom w:val="none" w:sz="0" w:space="0" w:color="auto"/>
        <w:right w:val="none" w:sz="0" w:space="0" w:color="auto"/>
      </w:divBdr>
    </w:div>
    <w:div w:id="1468694123">
      <w:bodyDiv w:val="1"/>
      <w:marLeft w:val="0"/>
      <w:marRight w:val="0"/>
      <w:marTop w:val="0"/>
      <w:marBottom w:val="0"/>
      <w:divBdr>
        <w:top w:val="none" w:sz="0" w:space="0" w:color="auto"/>
        <w:left w:val="none" w:sz="0" w:space="0" w:color="auto"/>
        <w:bottom w:val="none" w:sz="0" w:space="0" w:color="auto"/>
        <w:right w:val="none" w:sz="0" w:space="0" w:color="auto"/>
      </w:divBdr>
    </w:div>
    <w:div w:id="1580946965">
      <w:bodyDiv w:val="1"/>
      <w:marLeft w:val="0"/>
      <w:marRight w:val="0"/>
      <w:marTop w:val="0"/>
      <w:marBottom w:val="0"/>
      <w:divBdr>
        <w:top w:val="none" w:sz="0" w:space="0" w:color="auto"/>
        <w:left w:val="none" w:sz="0" w:space="0" w:color="auto"/>
        <w:bottom w:val="none" w:sz="0" w:space="0" w:color="auto"/>
        <w:right w:val="none" w:sz="0" w:space="0" w:color="auto"/>
      </w:divBdr>
      <w:divsChild>
        <w:div w:id="856890002">
          <w:marLeft w:val="0"/>
          <w:marRight w:val="0"/>
          <w:marTop w:val="0"/>
          <w:marBottom w:val="0"/>
          <w:divBdr>
            <w:top w:val="none" w:sz="0" w:space="0" w:color="auto"/>
            <w:left w:val="none" w:sz="0" w:space="0" w:color="auto"/>
            <w:bottom w:val="none" w:sz="0" w:space="0" w:color="auto"/>
            <w:right w:val="none" w:sz="0" w:space="0" w:color="auto"/>
          </w:divBdr>
        </w:div>
        <w:div w:id="1120953664">
          <w:marLeft w:val="0"/>
          <w:marRight w:val="0"/>
          <w:marTop w:val="0"/>
          <w:marBottom w:val="0"/>
          <w:divBdr>
            <w:top w:val="none" w:sz="0" w:space="0" w:color="auto"/>
            <w:left w:val="none" w:sz="0" w:space="0" w:color="auto"/>
            <w:bottom w:val="none" w:sz="0" w:space="0" w:color="auto"/>
            <w:right w:val="none" w:sz="0" w:space="0" w:color="auto"/>
          </w:divBdr>
        </w:div>
        <w:div w:id="1200434274">
          <w:marLeft w:val="0"/>
          <w:marRight w:val="0"/>
          <w:marTop w:val="0"/>
          <w:marBottom w:val="0"/>
          <w:divBdr>
            <w:top w:val="none" w:sz="0" w:space="0" w:color="auto"/>
            <w:left w:val="none" w:sz="0" w:space="0" w:color="auto"/>
            <w:bottom w:val="none" w:sz="0" w:space="0" w:color="auto"/>
            <w:right w:val="none" w:sz="0" w:space="0" w:color="auto"/>
          </w:divBdr>
        </w:div>
        <w:div w:id="1487823804">
          <w:marLeft w:val="0"/>
          <w:marRight w:val="0"/>
          <w:marTop w:val="0"/>
          <w:marBottom w:val="0"/>
          <w:divBdr>
            <w:top w:val="none" w:sz="0" w:space="0" w:color="auto"/>
            <w:left w:val="none" w:sz="0" w:space="0" w:color="auto"/>
            <w:bottom w:val="none" w:sz="0" w:space="0" w:color="auto"/>
            <w:right w:val="none" w:sz="0" w:space="0" w:color="auto"/>
          </w:divBdr>
        </w:div>
        <w:div w:id="1917856766">
          <w:marLeft w:val="0"/>
          <w:marRight w:val="0"/>
          <w:marTop w:val="0"/>
          <w:marBottom w:val="0"/>
          <w:divBdr>
            <w:top w:val="none" w:sz="0" w:space="0" w:color="auto"/>
            <w:left w:val="none" w:sz="0" w:space="0" w:color="auto"/>
            <w:bottom w:val="none" w:sz="0" w:space="0" w:color="auto"/>
            <w:right w:val="none" w:sz="0" w:space="0" w:color="auto"/>
          </w:divBdr>
        </w:div>
        <w:div w:id="2015764531">
          <w:marLeft w:val="0"/>
          <w:marRight w:val="0"/>
          <w:marTop w:val="0"/>
          <w:marBottom w:val="0"/>
          <w:divBdr>
            <w:top w:val="none" w:sz="0" w:space="0" w:color="auto"/>
            <w:left w:val="none" w:sz="0" w:space="0" w:color="auto"/>
            <w:bottom w:val="none" w:sz="0" w:space="0" w:color="auto"/>
            <w:right w:val="none" w:sz="0" w:space="0" w:color="auto"/>
          </w:divBdr>
        </w:div>
      </w:divsChild>
    </w:div>
    <w:div w:id="1768430345">
      <w:bodyDiv w:val="1"/>
      <w:marLeft w:val="0"/>
      <w:marRight w:val="0"/>
      <w:marTop w:val="0"/>
      <w:marBottom w:val="0"/>
      <w:divBdr>
        <w:top w:val="none" w:sz="0" w:space="0" w:color="auto"/>
        <w:left w:val="none" w:sz="0" w:space="0" w:color="auto"/>
        <w:bottom w:val="none" w:sz="0" w:space="0" w:color="auto"/>
        <w:right w:val="none" w:sz="0" w:space="0" w:color="auto"/>
      </w:divBdr>
      <w:divsChild>
        <w:div w:id="175779075">
          <w:marLeft w:val="0"/>
          <w:marRight w:val="0"/>
          <w:marTop w:val="0"/>
          <w:marBottom w:val="0"/>
          <w:divBdr>
            <w:top w:val="none" w:sz="0" w:space="0" w:color="auto"/>
            <w:left w:val="none" w:sz="0" w:space="0" w:color="auto"/>
            <w:bottom w:val="none" w:sz="0" w:space="0" w:color="auto"/>
            <w:right w:val="none" w:sz="0" w:space="0" w:color="auto"/>
          </w:divBdr>
        </w:div>
        <w:div w:id="604338763">
          <w:marLeft w:val="0"/>
          <w:marRight w:val="0"/>
          <w:marTop w:val="0"/>
          <w:marBottom w:val="0"/>
          <w:divBdr>
            <w:top w:val="none" w:sz="0" w:space="0" w:color="auto"/>
            <w:left w:val="none" w:sz="0" w:space="0" w:color="auto"/>
            <w:bottom w:val="none" w:sz="0" w:space="0" w:color="auto"/>
            <w:right w:val="none" w:sz="0" w:space="0" w:color="auto"/>
          </w:divBdr>
        </w:div>
        <w:div w:id="725643086">
          <w:marLeft w:val="0"/>
          <w:marRight w:val="0"/>
          <w:marTop w:val="0"/>
          <w:marBottom w:val="0"/>
          <w:divBdr>
            <w:top w:val="none" w:sz="0" w:space="0" w:color="auto"/>
            <w:left w:val="none" w:sz="0" w:space="0" w:color="auto"/>
            <w:bottom w:val="none" w:sz="0" w:space="0" w:color="auto"/>
            <w:right w:val="none" w:sz="0" w:space="0" w:color="auto"/>
          </w:divBdr>
        </w:div>
        <w:div w:id="762840395">
          <w:marLeft w:val="0"/>
          <w:marRight w:val="0"/>
          <w:marTop w:val="0"/>
          <w:marBottom w:val="0"/>
          <w:divBdr>
            <w:top w:val="none" w:sz="0" w:space="0" w:color="auto"/>
            <w:left w:val="none" w:sz="0" w:space="0" w:color="auto"/>
            <w:bottom w:val="none" w:sz="0" w:space="0" w:color="auto"/>
            <w:right w:val="none" w:sz="0" w:space="0" w:color="auto"/>
          </w:divBdr>
        </w:div>
        <w:div w:id="1300840919">
          <w:marLeft w:val="0"/>
          <w:marRight w:val="0"/>
          <w:marTop w:val="0"/>
          <w:marBottom w:val="0"/>
          <w:divBdr>
            <w:top w:val="none" w:sz="0" w:space="0" w:color="auto"/>
            <w:left w:val="none" w:sz="0" w:space="0" w:color="auto"/>
            <w:bottom w:val="none" w:sz="0" w:space="0" w:color="auto"/>
            <w:right w:val="none" w:sz="0" w:space="0" w:color="auto"/>
          </w:divBdr>
        </w:div>
        <w:div w:id="1767341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5430/jnep.v11n11p31" TargetMode="External"/><Relationship Id="rId13" Type="http://schemas.openxmlformats.org/officeDocument/2006/relationships/hyperlink" Target="https://www.gov.scot/publications/nhs-recovery-plan/pages/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scot/publications/waiting-times-improvement-pla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hsscotlandacademy@nhs.sco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scotlandacademy.co.uk/" TargetMode="External"/><Relationship Id="rId5" Type="http://schemas.openxmlformats.org/officeDocument/2006/relationships/styles" Target="styles.xml"/><Relationship Id="rId15" Type="http://schemas.openxmlformats.org/officeDocument/2006/relationships/hyperlink" Target="https://www.gov.scot/binaries/content/documents/govscot/publications/strategy-plan/2022/08/nhs-scotland-climate-emergency-sustainability-strategy-2022-2026/documents/nhs-scotland-climate-emergency-sustainability-strategy-2022-2026/nhs-scotland-climate-emergency-sustainability-strategy-2022-2026/govscot%3Adocument/nhs-scotland-climate-emergency-sustainability-strategy-2022-2026.pdf" TargetMode="External"/><Relationship Id="rId10" Type="http://schemas.openxmlformats.org/officeDocument/2006/relationships/hyperlink" Target="https://newsletters.nes.digital/corporate-strategies/corporate-strategy-2023-26/" TargetMode="External"/><Relationship Id="rId4" Type="http://schemas.openxmlformats.org/officeDocument/2006/relationships/numbering" Target="numbering.xml"/><Relationship Id="rId9" Type="http://schemas.openxmlformats.org/officeDocument/2006/relationships/hyperlink" Target="https://papers.ssrn.com/sol3/papers.cfm?abstract_id=2005248" TargetMode="External"/><Relationship Id="rId14" Type="http://schemas.openxmlformats.org/officeDocument/2006/relationships/hyperlink" Target="https://www.gov.scot/publications/national-workforce-strategy-health-social-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9C030BDCAA2F4688DF2149AD9CCB75" ma:contentTypeVersion="12" ma:contentTypeDescription="Create a new document." ma:contentTypeScope="" ma:versionID="75633659b01ba5c41951e434b67cc64f">
  <xsd:schema xmlns:xsd="http://www.w3.org/2001/XMLSchema" xmlns:xs="http://www.w3.org/2001/XMLSchema" xmlns:p="http://schemas.microsoft.com/office/2006/metadata/properties" xmlns:ns2="a28d862b-ebf1-4a4b-9985-2fd9fa348f3a" xmlns:ns3="0be4687b-08fa-491d-96b4-a4dc58e7992a" targetNamespace="http://schemas.microsoft.com/office/2006/metadata/properties" ma:root="true" ma:fieldsID="5d2fc87545246fb46f5dc71fab08fe37" ns2:_="" ns3:_="">
    <xsd:import namespace="a28d862b-ebf1-4a4b-9985-2fd9fa348f3a"/>
    <xsd:import namespace="0be4687b-08fa-491d-96b4-a4dc58e799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d862b-ebf1-4a4b-9985-2fd9fa348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e4687b-08fa-491d-96b4-a4dc58e799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8d862b-ebf1-4a4b-9985-2fd9fa348f3a">
      <Terms xmlns="http://schemas.microsoft.com/office/infopath/2007/PartnerControls"/>
    </lcf76f155ced4ddcb4097134ff3c332f>
    <SharedWithUsers xmlns="0be4687b-08fa-491d-96b4-a4dc58e7992a">
      <UserInfo>
        <DisplayName/>
        <AccountId xsi:nil="true"/>
        <AccountType/>
      </UserInfo>
    </SharedWithUsers>
  </documentManagement>
</p:properties>
</file>

<file path=customXml/itemProps1.xml><?xml version="1.0" encoding="utf-8"?>
<ds:datastoreItem xmlns:ds="http://schemas.openxmlformats.org/officeDocument/2006/customXml" ds:itemID="{8AB1BDF6-0D9B-4828-9540-CDB20A95C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d862b-ebf1-4a4b-9985-2fd9fa348f3a"/>
    <ds:schemaRef ds:uri="0be4687b-08fa-491d-96b4-a4dc58e79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58B20-E2F2-4372-B552-2FB8B458723A}">
  <ds:schemaRefs>
    <ds:schemaRef ds:uri="http://schemas.microsoft.com/sharepoint/v3/contenttype/forms"/>
  </ds:schemaRefs>
</ds:datastoreItem>
</file>

<file path=customXml/itemProps3.xml><?xml version="1.0" encoding="utf-8"?>
<ds:datastoreItem xmlns:ds="http://schemas.openxmlformats.org/officeDocument/2006/customXml" ds:itemID="{2DDB1176-3958-4AD0-B8D2-83F4DF16A57D}">
  <ds:schemaRefs>
    <ds:schemaRef ds:uri="http://schemas.microsoft.com/office/2006/metadata/properties"/>
    <ds:schemaRef ds:uri="http://schemas.microsoft.com/office/infopath/2007/PartnerControls"/>
    <ds:schemaRef ds:uri="a28d862b-ebf1-4a4b-9985-2fd9fa348f3a"/>
    <ds:schemaRef ds:uri="0be4687b-08fa-491d-96b4-a4dc58e7992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3994</Words>
  <Characters>22767</Characters>
  <Application>Microsoft Office Word</Application>
  <DocSecurity>0</DocSecurity>
  <Lines>189</Lines>
  <Paragraphs>53</Paragraphs>
  <ScaleCrop>false</ScaleCrop>
  <Company>NHS Education For Scotland</Company>
  <LinksUpToDate>false</LinksUpToDate>
  <CharactersWithSpaces>26708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Hetherington</dc:creator>
  <cp:keywords/>
  <dc:description/>
  <cp:lastModifiedBy>Lynn Welsh</cp:lastModifiedBy>
  <cp:revision>17</cp:revision>
  <dcterms:created xsi:type="dcterms:W3CDTF">2023-11-20T14:01:00Z</dcterms:created>
  <dcterms:modified xsi:type="dcterms:W3CDTF">2024-08-12T10:44:00Z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0x010100649C030BDCAA2F4688DF2149AD9CCB75</vt:lpwstr>
  </property>
  <property fmtid="{D5CDD505-2E9C-101B-9397-08002B2CF9AE}" pid="3" name="MediaServiceImageTags">
    <vt:lpwstr/>
  </property>
  <property fmtid="{D5CDD505-2E9C-101B-9397-08002B2CF9AE}" pid="4" name="Order">
    <vt:r8>35000</vt:r8>
  </property>
  <property fmtid="{D5CDD505-2E9C-101B-9397-08002B2CF9AE}" pid="5" name="xd_Signature">
    <vt:bool>false</vt:bool>
  </property>
  <property fmtid="{D5CDD505-2E9C-101B-9397-08002B2CF9AE}" pid="6" name="SharedWithUsers">
    <vt:lpwstr/>
  </property>
  <property fmtid="{D5CDD505-2E9C-101B-9397-08002B2CF9AE}" pid="7" name="xd_ProgID">
    <vt:lpwstr/>
  </property>
  <property fmtid="{D5CDD505-2E9C-101B-9397-08002B2CF9AE}" pid="8" name="TaxCatchAll">
    <vt:lpwstr/>
  </property>
  <property fmtid="{D5CDD505-2E9C-101B-9397-08002B2CF9AE}" pid="9" name="TemplateUrl">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lcf76f155ced4ddcb4097134ff3c332f">
    <vt:lpwstr/>
  </property>
  <property fmtid="{D5CDD505-2E9C-101B-9397-08002B2CF9AE}" pid="14" name="_dlc_DocIdItemGuid">
    <vt:lpwstr>0140aa67-ad77-411e-be9b-978a98a851c6</vt:lpwstr>
  </property>
</Properties>
</file>