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011B78" w:rsidRPr="00045CB9" w:rsidRDefault="00247B96" w:rsidP="008E19BD">
      <w:pPr>
        <w:jc w:val="both"/>
        <w:rPr>
          <w:rFonts w:cs="Arial"/>
          <w:b/>
          <w:szCs w:val="24"/>
        </w:rPr>
      </w:pPr>
      <w:r w:rsidRPr="00045CB9">
        <w:rPr>
          <w:rFonts w:cs="Arial"/>
          <w:b/>
          <w:szCs w:val="24"/>
        </w:rPr>
        <w:t>SCOTTISH A</w:t>
      </w:r>
      <w:r w:rsidR="00265BEA" w:rsidRPr="00045CB9">
        <w:rPr>
          <w:rFonts w:cs="Arial"/>
          <w:b/>
          <w:szCs w:val="24"/>
        </w:rPr>
        <w:t xml:space="preserve">LLIED </w:t>
      </w:r>
      <w:r w:rsidRPr="00045CB9">
        <w:rPr>
          <w:rFonts w:cs="Arial"/>
          <w:b/>
          <w:szCs w:val="24"/>
        </w:rPr>
        <w:t>H</w:t>
      </w:r>
      <w:r w:rsidR="00265BEA" w:rsidRPr="00045CB9">
        <w:rPr>
          <w:rFonts w:cs="Arial"/>
          <w:b/>
          <w:szCs w:val="24"/>
        </w:rPr>
        <w:t xml:space="preserve">EALTH </w:t>
      </w:r>
      <w:r w:rsidRPr="00045CB9">
        <w:rPr>
          <w:rFonts w:cs="Arial"/>
          <w:b/>
          <w:szCs w:val="24"/>
        </w:rPr>
        <w:t>P</w:t>
      </w:r>
      <w:r w:rsidR="00265BEA" w:rsidRPr="00045CB9">
        <w:rPr>
          <w:rFonts w:cs="Arial"/>
          <w:b/>
          <w:szCs w:val="24"/>
        </w:rPr>
        <w:t>ROFESSIONS</w:t>
      </w:r>
      <w:r w:rsidRPr="00045CB9">
        <w:rPr>
          <w:rFonts w:cs="Arial"/>
          <w:b/>
          <w:szCs w:val="24"/>
        </w:rPr>
        <w:t xml:space="preserve"> </w:t>
      </w:r>
    </w:p>
    <w:p w:rsidR="00247B96" w:rsidRPr="00045CB9" w:rsidRDefault="00247B96" w:rsidP="008E19BD">
      <w:pPr>
        <w:jc w:val="both"/>
        <w:rPr>
          <w:rFonts w:cs="Arial"/>
          <w:b/>
          <w:szCs w:val="24"/>
        </w:rPr>
      </w:pPr>
      <w:r w:rsidRPr="00045CB9">
        <w:rPr>
          <w:rFonts w:cs="Arial"/>
          <w:b/>
          <w:szCs w:val="24"/>
        </w:rPr>
        <w:t xml:space="preserve">PUBLIC HEALTH STRATEGIC </w:t>
      </w:r>
      <w:r w:rsidR="00265BEA" w:rsidRPr="00045CB9">
        <w:rPr>
          <w:rFonts w:cs="Arial"/>
          <w:b/>
          <w:szCs w:val="24"/>
        </w:rPr>
        <w:t xml:space="preserve">FRAMEWORK </w:t>
      </w:r>
      <w:r w:rsidRPr="00045CB9">
        <w:rPr>
          <w:rFonts w:cs="Arial"/>
          <w:b/>
          <w:szCs w:val="24"/>
        </w:rPr>
        <w:t xml:space="preserve">IMPLEMENTATION PLAN </w:t>
      </w:r>
    </w:p>
    <w:p w:rsidR="00247B96" w:rsidRPr="00045CB9" w:rsidRDefault="00247B96" w:rsidP="008E19BD">
      <w:pPr>
        <w:jc w:val="both"/>
        <w:rPr>
          <w:rFonts w:cs="Arial"/>
          <w:b/>
          <w:color w:val="FF0000"/>
          <w:szCs w:val="24"/>
        </w:rPr>
      </w:pPr>
    </w:p>
    <w:p w:rsidR="00247B96" w:rsidRDefault="00247B96" w:rsidP="008E19BD">
      <w:pPr>
        <w:jc w:val="both"/>
        <w:rPr>
          <w:rFonts w:cs="Arial"/>
          <w:b/>
          <w:szCs w:val="24"/>
        </w:rPr>
      </w:pPr>
      <w:r w:rsidRPr="00045CB9">
        <w:rPr>
          <w:rFonts w:cs="Arial"/>
          <w:b/>
          <w:szCs w:val="24"/>
        </w:rPr>
        <w:t>2022 TO 2027</w:t>
      </w:r>
    </w:p>
    <w:p w:rsidR="00300D94" w:rsidRDefault="00300D94" w:rsidP="008E19BD">
      <w:pPr>
        <w:jc w:val="both"/>
        <w:rPr>
          <w:rFonts w:cs="Arial"/>
          <w:b/>
          <w:szCs w:val="24"/>
        </w:rPr>
      </w:pPr>
    </w:p>
    <w:p w:rsidR="00300D94" w:rsidRPr="00045CB9" w:rsidRDefault="00300D94" w:rsidP="008E19BD">
      <w:pPr>
        <w:jc w:val="both"/>
        <w:rPr>
          <w:rFonts w:cs="Arial"/>
          <w:b/>
          <w:szCs w:val="24"/>
        </w:rPr>
      </w:pPr>
      <w:r>
        <w:rPr>
          <w:rFonts w:cs="Arial"/>
          <w:b/>
          <w:szCs w:val="24"/>
        </w:rPr>
        <w:t>Version 1</w:t>
      </w:r>
    </w:p>
    <w:p w:rsidR="00247B96" w:rsidRPr="00045CB9" w:rsidRDefault="00247B96" w:rsidP="008E19BD">
      <w:pPr>
        <w:jc w:val="both"/>
        <w:rPr>
          <w:rFonts w:cs="Arial"/>
          <w:b/>
          <w:color w:val="FF0000"/>
          <w:szCs w:val="24"/>
        </w:rPr>
      </w:pPr>
      <w:r w:rsidRPr="00045CB9">
        <w:rPr>
          <w:rFonts w:cs="Arial"/>
          <w:b/>
          <w:color w:val="FF0000"/>
          <w:szCs w:val="24"/>
        </w:rPr>
        <w:br w:type="page"/>
      </w:r>
    </w:p>
    <w:p w:rsidR="00265BEA" w:rsidRPr="00300D94" w:rsidRDefault="00265BEA" w:rsidP="008E19BD">
      <w:pPr>
        <w:jc w:val="both"/>
        <w:rPr>
          <w:rFonts w:cs="Arial"/>
          <w:b/>
          <w:color w:val="1F4E79" w:themeColor="accent1" w:themeShade="80"/>
          <w:szCs w:val="24"/>
        </w:rPr>
      </w:pPr>
      <w:r w:rsidRPr="00300D94">
        <w:rPr>
          <w:rFonts w:cs="Arial"/>
          <w:b/>
          <w:color w:val="1F4E79" w:themeColor="accent1" w:themeShade="80"/>
          <w:szCs w:val="24"/>
        </w:rPr>
        <w:t>CONTENTS</w:t>
      </w:r>
    </w:p>
    <w:p w:rsidR="00265BEA" w:rsidRPr="00300D94" w:rsidRDefault="00265BEA" w:rsidP="008E19BD">
      <w:pPr>
        <w:jc w:val="both"/>
        <w:rPr>
          <w:rFonts w:cs="Arial"/>
          <w:b/>
          <w:color w:val="1F4E79" w:themeColor="accent1" w:themeShade="80"/>
          <w:szCs w:val="24"/>
        </w:rPr>
      </w:pPr>
    </w:p>
    <w:sdt>
      <w:sdtPr>
        <w:rPr>
          <w:rFonts w:ascii="Arial" w:eastAsia="Times New Roman" w:hAnsi="Arial" w:cs="Arial"/>
          <w:color w:val="auto"/>
          <w:sz w:val="24"/>
          <w:szCs w:val="24"/>
          <w:lang w:val="en-GB"/>
        </w:rPr>
        <w:id w:val="-950924846"/>
        <w:docPartObj>
          <w:docPartGallery w:val="Table of Contents"/>
          <w:docPartUnique/>
        </w:docPartObj>
      </w:sdtPr>
      <w:sdtEndPr>
        <w:rPr>
          <w:bCs/>
          <w:noProof/>
        </w:rPr>
      </w:sdtEndPr>
      <w:sdtContent>
        <w:p w:rsidR="00FE2986" w:rsidRPr="00FE2986" w:rsidRDefault="00FE2986">
          <w:pPr>
            <w:pStyle w:val="TOCHeading"/>
            <w:rPr>
              <w:rFonts w:ascii="Arial" w:hAnsi="Arial" w:cs="Arial"/>
              <w:color w:val="auto"/>
              <w:sz w:val="24"/>
              <w:szCs w:val="24"/>
            </w:rPr>
          </w:pPr>
        </w:p>
        <w:p w:rsidR="00FE2986" w:rsidRPr="00FE2986" w:rsidRDefault="00FE2986">
          <w:pPr>
            <w:pStyle w:val="TOC1"/>
            <w:tabs>
              <w:tab w:val="right" w:leader="dot" w:pos="9016"/>
            </w:tabs>
            <w:rPr>
              <w:rFonts w:eastAsiaTheme="minorEastAsia" w:cs="Arial"/>
              <w:noProof/>
              <w:szCs w:val="24"/>
              <w:lang w:eastAsia="en-GB"/>
            </w:rPr>
          </w:pPr>
          <w:r w:rsidRPr="00FE2986">
            <w:rPr>
              <w:rFonts w:cs="Arial"/>
              <w:szCs w:val="24"/>
            </w:rPr>
            <w:fldChar w:fldCharType="begin"/>
          </w:r>
          <w:r w:rsidRPr="00FE2986">
            <w:rPr>
              <w:rFonts w:cs="Arial"/>
              <w:szCs w:val="24"/>
            </w:rPr>
            <w:instrText xml:space="preserve"> TOC \o "1-3" \h \z \u </w:instrText>
          </w:r>
          <w:r w:rsidRPr="00FE2986">
            <w:rPr>
              <w:rFonts w:cs="Arial"/>
              <w:szCs w:val="24"/>
            </w:rPr>
            <w:fldChar w:fldCharType="separate"/>
          </w:r>
          <w:hyperlink w:anchor="_Toc96416668" w:history="1">
            <w:r w:rsidRPr="00FE2986">
              <w:rPr>
                <w:rStyle w:val="Hyperlink"/>
                <w:rFonts w:cs="Arial"/>
                <w:noProof/>
                <w:color w:val="auto"/>
                <w:szCs w:val="24"/>
              </w:rPr>
              <w:t>Foreword</w:t>
            </w:r>
            <w:r w:rsidRPr="00FE2986">
              <w:rPr>
                <w:rFonts w:cs="Arial"/>
                <w:noProof/>
                <w:webHidden/>
                <w:szCs w:val="24"/>
              </w:rPr>
              <w:tab/>
            </w:r>
            <w:r w:rsidRPr="00FE2986">
              <w:rPr>
                <w:rFonts w:cs="Arial"/>
                <w:noProof/>
                <w:webHidden/>
                <w:szCs w:val="24"/>
              </w:rPr>
              <w:fldChar w:fldCharType="begin"/>
            </w:r>
            <w:r w:rsidRPr="00FE2986">
              <w:rPr>
                <w:rFonts w:cs="Arial"/>
                <w:noProof/>
                <w:webHidden/>
                <w:szCs w:val="24"/>
              </w:rPr>
              <w:instrText xml:space="preserve"> PAGEREF _Toc96416668 \h </w:instrText>
            </w:r>
            <w:r w:rsidRPr="00FE2986">
              <w:rPr>
                <w:rFonts w:cs="Arial"/>
                <w:noProof/>
                <w:webHidden/>
                <w:szCs w:val="24"/>
              </w:rPr>
            </w:r>
            <w:r w:rsidRPr="00FE2986">
              <w:rPr>
                <w:rFonts w:cs="Arial"/>
                <w:noProof/>
                <w:webHidden/>
                <w:szCs w:val="24"/>
              </w:rPr>
              <w:fldChar w:fldCharType="separate"/>
            </w:r>
            <w:r w:rsidRPr="00FE2986">
              <w:rPr>
                <w:rFonts w:cs="Arial"/>
                <w:noProof/>
                <w:webHidden/>
                <w:szCs w:val="24"/>
              </w:rPr>
              <w:t>3</w:t>
            </w:r>
            <w:r w:rsidRPr="00FE2986">
              <w:rPr>
                <w:rFonts w:cs="Arial"/>
                <w:noProof/>
                <w:webHidden/>
                <w:szCs w:val="24"/>
              </w:rPr>
              <w:fldChar w:fldCharType="end"/>
            </w:r>
          </w:hyperlink>
        </w:p>
        <w:p w:rsidR="00FE2986" w:rsidRPr="00FE2986" w:rsidRDefault="00510040">
          <w:pPr>
            <w:pStyle w:val="TOC1"/>
            <w:tabs>
              <w:tab w:val="right" w:leader="dot" w:pos="9016"/>
            </w:tabs>
            <w:rPr>
              <w:rFonts w:eastAsiaTheme="minorEastAsia" w:cs="Arial"/>
              <w:noProof/>
              <w:szCs w:val="24"/>
              <w:lang w:eastAsia="en-GB"/>
            </w:rPr>
          </w:pPr>
          <w:hyperlink w:anchor="_Toc96416669" w:history="1">
            <w:r w:rsidR="00FE2986" w:rsidRPr="00FE2986">
              <w:rPr>
                <w:rStyle w:val="Hyperlink"/>
                <w:rFonts w:cs="Arial"/>
                <w:noProof/>
                <w:color w:val="auto"/>
                <w:szCs w:val="24"/>
              </w:rPr>
              <w:t>AHP Public Health Driver Diagram</w:t>
            </w:r>
            <w:r w:rsidR="00FE2986" w:rsidRPr="00FE2986">
              <w:rPr>
                <w:rFonts w:cs="Arial"/>
                <w:noProof/>
                <w:webHidden/>
                <w:szCs w:val="24"/>
              </w:rPr>
              <w:tab/>
            </w:r>
            <w:r w:rsidR="00FE2986" w:rsidRPr="00FE2986">
              <w:rPr>
                <w:rFonts w:cs="Arial"/>
                <w:noProof/>
                <w:webHidden/>
                <w:szCs w:val="24"/>
              </w:rPr>
              <w:fldChar w:fldCharType="begin"/>
            </w:r>
            <w:r w:rsidR="00FE2986" w:rsidRPr="00FE2986">
              <w:rPr>
                <w:rFonts w:cs="Arial"/>
                <w:noProof/>
                <w:webHidden/>
                <w:szCs w:val="24"/>
              </w:rPr>
              <w:instrText xml:space="preserve"> PAGEREF _Toc96416669 \h </w:instrText>
            </w:r>
            <w:r w:rsidR="00FE2986" w:rsidRPr="00FE2986">
              <w:rPr>
                <w:rFonts w:cs="Arial"/>
                <w:noProof/>
                <w:webHidden/>
                <w:szCs w:val="24"/>
              </w:rPr>
            </w:r>
            <w:r w:rsidR="00FE2986" w:rsidRPr="00FE2986">
              <w:rPr>
                <w:rFonts w:cs="Arial"/>
                <w:noProof/>
                <w:webHidden/>
                <w:szCs w:val="24"/>
              </w:rPr>
              <w:fldChar w:fldCharType="separate"/>
            </w:r>
            <w:r w:rsidR="00FE2986" w:rsidRPr="00FE2986">
              <w:rPr>
                <w:rFonts w:cs="Arial"/>
                <w:noProof/>
                <w:webHidden/>
                <w:szCs w:val="24"/>
              </w:rPr>
              <w:t>4</w:t>
            </w:r>
            <w:r w:rsidR="00FE2986" w:rsidRPr="00FE2986">
              <w:rPr>
                <w:rFonts w:cs="Arial"/>
                <w:noProof/>
                <w:webHidden/>
                <w:szCs w:val="24"/>
              </w:rPr>
              <w:fldChar w:fldCharType="end"/>
            </w:r>
          </w:hyperlink>
        </w:p>
        <w:p w:rsidR="00FE2986" w:rsidRPr="00FE2986" w:rsidRDefault="00510040">
          <w:pPr>
            <w:pStyle w:val="TOC1"/>
            <w:tabs>
              <w:tab w:val="right" w:leader="dot" w:pos="9016"/>
            </w:tabs>
            <w:rPr>
              <w:rFonts w:eastAsiaTheme="minorEastAsia" w:cs="Arial"/>
              <w:noProof/>
              <w:szCs w:val="24"/>
              <w:lang w:eastAsia="en-GB"/>
            </w:rPr>
          </w:pPr>
          <w:hyperlink w:anchor="_Toc96416670" w:history="1">
            <w:r w:rsidR="00FE2986" w:rsidRPr="00FE2986">
              <w:rPr>
                <w:rStyle w:val="Hyperlink"/>
                <w:rFonts w:cs="Arial"/>
                <w:noProof/>
                <w:color w:val="auto"/>
                <w:szCs w:val="24"/>
              </w:rPr>
              <w:t>Introduction</w:t>
            </w:r>
            <w:r w:rsidR="00FE2986" w:rsidRPr="00FE2986">
              <w:rPr>
                <w:rFonts w:cs="Arial"/>
                <w:noProof/>
                <w:webHidden/>
                <w:szCs w:val="24"/>
              </w:rPr>
              <w:tab/>
            </w:r>
            <w:r w:rsidR="00FE2986" w:rsidRPr="00FE2986">
              <w:rPr>
                <w:rFonts w:cs="Arial"/>
                <w:noProof/>
                <w:webHidden/>
                <w:szCs w:val="24"/>
              </w:rPr>
              <w:fldChar w:fldCharType="begin"/>
            </w:r>
            <w:r w:rsidR="00FE2986" w:rsidRPr="00FE2986">
              <w:rPr>
                <w:rFonts w:cs="Arial"/>
                <w:noProof/>
                <w:webHidden/>
                <w:szCs w:val="24"/>
              </w:rPr>
              <w:instrText xml:space="preserve"> PAGEREF _Toc96416670 \h </w:instrText>
            </w:r>
            <w:r w:rsidR="00FE2986" w:rsidRPr="00FE2986">
              <w:rPr>
                <w:rFonts w:cs="Arial"/>
                <w:noProof/>
                <w:webHidden/>
                <w:szCs w:val="24"/>
              </w:rPr>
            </w:r>
            <w:r w:rsidR="00FE2986" w:rsidRPr="00FE2986">
              <w:rPr>
                <w:rFonts w:cs="Arial"/>
                <w:noProof/>
                <w:webHidden/>
                <w:szCs w:val="24"/>
              </w:rPr>
              <w:fldChar w:fldCharType="separate"/>
            </w:r>
            <w:r w:rsidR="00FE2986" w:rsidRPr="00FE2986">
              <w:rPr>
                <w:rFonts w:cs="Arial"/>
                <w:noProof/>
                <w:webHidden/>
                <w:szCs w:val="24"/>
              </w:rPr>
              <w:t>5</w:t>
            </w:r>
            <w:r w:rsidR="00FE2986" w:rsidRPr="00FE2986">
              <w:rPr>
                <w:rFonts w:cs="Arial"/>
                <w:noProof/>
                <w:webHidden/>
                <w:szCs w:val="24"/>
              </w:rPr>
              <w:fldChar w:fldCharType="end"/>
            </w:r>
          </w:hyperlink>
        </w:p>
        <w:p w:rsidR="00FE2986" w:rsidRPr="00FE2986" w:rsidRDefault="00510040">
          <w:pPr>
            <w:pStyle w:val="TOC1"/>
            <w:tabs>
              <w:tab w:val="right" w:leader="dot" w:pos="9016"/>
            </w:tabs>
            <w:rPr>
              <w:rFonts w:eastAsiaTheme="minorEastAsia" w:cs="Arial"/>
              <w:noProof/>
              <w:szCs w:val="24"/>
              <w:lang w:eastAsia="en-GB"/>
            </w:rPr>
          </w:pPr>
          <w:hyperlink w:anchor="_Toc96416671" w:history="1">
            <w:r w:rsidR="00FE2986" w:rsidRPr="00FE2986">
              <w:rPr>
                <w:rStyle w:val="Hyperlink"/>
                <w:rFonts w:cs="Arial"/>
                <w:noProof/>
                <w:color w:val="auto"/>
                <w:szCs w:val="24"/>
                <w:lang w:eastAsia="en-GB"/>
              </w:rPr>
              <w:t>Why Is Public Health Important?</w:t>
            </w:r>
            <w:r w:rsidR="00FE2986" w:rsidRPr="00FE2986">
              <w:rPr>
                <w:rFonts w:cs="Arial"/>
                <w:noProof/>
                <w:webHidden/>
                <w:szCs w:val="24"/>
              </w:rPr>
              <w:tab/>
            </w:r>
            <w:r w:rsidR="00FE2986" w:rsidRPr="00FE2986">
              <w:rPr>
                <w:rFonts w:cs="Arial"/>
                <w:noProof/>
                <w:webHidden/>
                <w:szCs w:val="24"/>
              </w:rPr>
              <w:fldChar w:fldCharType="begin"/>
            </w:r>
            <w:r w:rsidR="00FE2986" w:rsidRPr="00FE2986">
              <w:rPr>
                <w:rFonts w:cs="Arial"/>
                <w:noProof/>
                <w:webHidden/>
                <w:szCs w:val="24"/>
              </w:rPr>
              <w:instrText xml:space="preserve"> PAGEREF _Toc96416671 \h </w:instrText>
            </w:r>
            <w:r w:rsidR="00FE2986" w:rsidRPr="00FE2986">
              <w:rPr>
                <w:rFonts w:cs="Arial"/>
                <w:noProof/>
                <w:webHidden/>
                <w:szCs w:val="24"/>
              </w:rPr>
            </w:r>
            <w:r w:rsidR="00FE2986" w:rsidRPr="00FE2986">
              <w:rPr>
                <w:rFonts w:cs="Arial"/>
                <w:noProof/>
                <w:webHidden/>
                <w:szCs w:val="24"/>
              </w:rPr>
              <w:fldChar w:fldCharType="separate"/>
            </w:r>
            <w:r w:rsidR="00FE2986" w:rsidRPr="00FE2986">
              <w:rPr>
                <w:rFonts w:cs="Arial"/>
                <w:noProof/>
                <w:webHidden/>
                <w:szCs w:val="24"/>
              </w:rPr>
              <w:t>12</w:t>
            </w:r>
            <w:r w:rsidR="00FE2986" w:rsidRPr="00FE2986">
              <w:rPr>
                <w:rFonts w:cs="Arial"/>
                <w:noProof/>
                <w:webHidden/>
                <w:szCs w:val="24"/>
              </w:rPr>
              <w:fldChar w:fldCharType="end"/>
            </w:r>
          </w:hyperlink>
        </w:p>
        <w:p w:rsidR="00FE2986" w:rsidRPr="00FE2986" w:rsidRDefault="00510040">
          <w:pPr>
            <w:pStyle w:val="TOC1"/>
            <w:tabs>
              <w:tab w:val="right" w:leader="dot" w:pos="9016"/>
            </w:tabs>
            <w:rPr>
              <w:rFonts w:eastAsiaTheme="minorEastAsia" w:cs="Arial"/>
              <w:noProof/>
              <w:szCs w:val="24"/>
              <w:lang w:eastAsia="en-GB"/>
            </w:rPr>
          </w:pPr>
          <w:hyperlink w:anchor="_Toc96416672" w:history="1">
            <w:r w:rsidR="00FE2986" w:rsidRPr="00FE2986">
              <w:rPr>
                <w:rStyle w:val="Hyperlink"/>
                <w:rFonts w:cs="Arial"/>
                <w:noProof/>
                <w:color w:val="auto"/>
                <w:szCs w:val="24"/>
              </w:rPr>
              <w:t>Our Approach</w:t>
            </w:r>
            <w:r w:rsidR="00FE2986" w:rsidRPr="00FE2986">
              <w:rPr>
                <w:rFonts w:cs="Arial"/>
                <w:noProof/>
                <w:webHidden/>
                <w:szCs w:val="24"/>
              </w:rPr>
              <w:tab/>
            </w:r>
            <w:r w:rsidR="00FE2986" w:rsidRPr="00FE2986">
              <w:rPr>
                <w:rFonts w:cs="Arial"/>
                <w:noProof/>
                <w:webHidden/>
                <w:szCs w:val="24"/>
              </w:rPr>
              <w:fldChar w:fldCharType="begin"/>
            </w:r>
            <w:r w:rsidR="00FE2986" w:rsidRPr="00FE2986">
              <w:rPr>
                <w:rFonts w:cs="Arial"/>
                <w:noProof/>
                <w:webHidden/>
                <w:szCs w:val="24"/>
              </w:rPr>
              <w:instrText xml:space="preserve"> PAGEREF _Toc96416672 \h </w:instrText>
            </w:r>
            <w:r w:rsidR="00FE2986" w:rsidRPr="00FE2986">
              <w:rPr>
                <w:rFonts w:cs="Arial"/>
                <w:noProof/>
                <w:webHidden/>
                <w:szCs w:val="24"/>
              </w:rPr>
            </w:r>
            <w:r w:rsidR="00FE2986" w:rsidRPr="00FE2986">
              <w:rPr>
                <w:rFonts w:cs="Arial"/>
                <w:noProof/>
                <w:webHidden/>
                <w:szCs w:val="24"/>
              </w:rPr>
              <w:fldChar w:fldCharType="separate"/>
            </w:r>
            <w:r w:rsidR="00FE2986" w:rsidRPr="00FE2986">
              <w:rPr>
                <w:rFonts w:cs="Arial"/>
                <w:noProof/>
                <w:webHidden/>
                <w:szCs w:val="24"/>
              </w:rPr>
              <w:t>15</w:t>
            </w:r>
            <w:r w:rsidR="00FE2986" w:rsidRPr="00FE2986">
              <w:rPr>
                <w:rFonts w:cs="Arial"/>
                <w:noProof/>
                <w:webHidden/>
                <w:szCs w:val="24"/>
              </w:rPr>
              <w:fldChar w:fldCharType="end"/>
            </w:r>
          </w:hyperlink>
        </w:p>
        <w:p w:rsidR="00FE2986" w:rsidRPr="00FE2986" w:rsidRDefault="00510040">
          <w:pPr>
            <w:pStyle w:val="TOC1"/>
            <w:tabs>
              <w:tab w:val="right" w:leader="dot" w:pos="9016"/>
            </w:tabs>
            <w:rPr>
              <w:rFonts w:eastAsiaTheme="minorEastAsia" w:cs="Arial"/>
              <w:noProof/>
              <w:szCs w:val="24"/>
              <w:lang w:eastAsia="en-GB"/>
            </w:rPr>
          </w:pPr>
          <w:hyperlink w:anchor="_Toc96416673" w:history="1">
            <w:r w:rsidR="00FE2986" w:rsidRPr="00FE2986">
              <w:rPr>
                <w:rStyle w:val="Hyperlink"/>
                <w:rFonts w:cs="Arial"/>
                <w:noProof/>
                <w:color w:val="auto"/>
                <w:szCs w:val="24"/>
              </w:rPr>
              <w:t>Strategic Goal 1: Education and Developing the AHP Workforce</w:t>
            </w:r>
            <w:r w:rsidR="00FE2986" w:rsidRPr="00FE2986">
              <w:rPr>
                <w:rFonts w:cs="Arial"/>
                <w:noProof/>
                <w:webHidden/>
                <w:szCs w:val="24"/>
              </w:rPr>
              <w:tab/>
            </w:r>
            <w:r w:rsidR="00FE2986" w:rsidRPr="00FE2986">
              <w:rPr>
                <w:rFonts w:cs="Arial"/>
                <w:noProof/>
                <w:webHidden/>
                <w:szCs w:val="24"/>
              </w:rPr>
              <w:fldChar w:fldCharType="begin"/>
            </w:r>
            <w:r w:rsidR="00FE2986" w:rsidRPr="00FE2986">
              <w:rPr>
                <w:rFonts w:cs="Arial"/>
                <w:noProof/>
                <w:webHidden/>
                <w:szCs w:val="24"/>
              </w:rPr>
              <w:instrText xml:space="preserve"> PAGEREF _Toc96416673 \h </w:instrText>
            </w:r>
            <w:r w:rsidR="00FE2986" w:rsidRPr="00FE2986">
              <w:rPr>
                <w:rFonts w:cs="Arial"/>
                <w:noProof/>
                <w:webHidden/>
                <w:szCs w:val="24"/>
              </w:rPr>
            </w:r>
            <w:r w:rsidR="00FE2986" w:rsidRPr="00FE2986">
              <w:rPr>
                <w:rFonts w:cs="Arial"/>
                <w:noProof/>
                <w:webHidden/>
                <w:szCs w:val="24"/>
              </w:rPr>
              <w:fldChar w:fldCharType="separate"/>
            </w:r>
            <w:r w:rsidR="00FE2986" w:rsidRPr="00FE2986">
              <w:rPr>
                <w:rFonts w:cs="Arial"/>
                <w:noProof/>
                <w:webHidden/>
                <w:szCs w:val="24"/>
              </w:rPr>
              <w:t>17</w:t>
            </w:r>
            <w:r w:rsidR="00FE2986" w:rsidRPr="00FE2986">
              <w:rPr>
                <w:rFonts w:cs="Arial"/>
                <w:noProof/>
                <w:webHidden/>
                <w:szCs w:val="24"/>
              </w:rPr>
              <w:fldChar w:fldCharType="end"/>
            </w:r>
          </w:hyperlink>
        </w:p>
        <w:p w:rsidR="00FE2986" w:rsidRPr="00FE2986" w:rsidRDefault="00510040">
          <w:pPr>
            <w:pStyle w:val="TOC1"/>
            <w:tabs>
              <w:tab w:val="right" w:leader="dot" w:pos="9016"/>
            </w:tabs>
            <w:rPr>
              <w:rFonts w:eastAsiaTheme="minorEastAsia" w:cs="Arial"/>
              <w:noProof/>
              <w:szCs w:val="24"/>
              <w:lang w:eastAsia="en-GB"/>
            </w:rPr>
          </w:pPr>
          <w:hyperlink w:anchor="_Toc96416674" w:history="1">
            <w:r w:rsidR="00FE2986" w:rsidRPr="00FE2986">
              <w:rPr>
                <w:rStyle w:val="Hyperlink"/>
                <w:rFonts w:cs="Arial"/>
                <w:noProof/>
                <w:color w:val="auto"/>
                <w:szCs w:val="24"/>
              </w:rPr>
              <w:t>Strategic Goal 2: Demonstrating Impact</w:t>
            </w:r>
            <w:r w:rsidR="00FE2986" w:rsidRPr="00FE2986">
              <w:rPr>
                <w:rFonts w:cs="Arial"/>
                <w:noProof/>
                <w:webHidden/>
                <w:szCs w:val="24"/>
              </w:rPr>
              <w:tab/>
            </w:r>
            <w:r w:rsidR="00FE2986" w:rsidRPr="00FE2986">
              <w:rPr>
                <w:rFonts w:cs="Arial"/>
                <w:noProof/>
                <w:webHidden/>
                <w:szCs w:val="24"/>
              </w:rPr>
              <w:fldChar w:fldCharType="begin"/>
            </w:r>
            <w:r w:rsidR="00FE2986" w:rsidRPr="00FE2986">
              <w:rPr>
                <w:rFonts w:cs="Arial"/>
                <w:noProof/>
                <w:webHidden/>
                <w:szCs w:val="24"/>
              </w:rPr>
              <w:instrText xml:space="preserve"> PAGEREF _Toc96416674 \h </w:instrText>
            </w:r>
            <w:r w:rsidR="00FE2986" w:rsidRPr="00FE2986">
              <w:rPr>
                <w:rFonts w:cs="Arial"/>
                <w:noProof/>
                <w:webHidden/>
                <w:szCs w:val="24"/>
              </w:rPr>
            </w:r>
            <w:r w:rsidR="00FE2986" w:rsidRPr="00FE2986">
              <w:rPr>
                <w:rFonts w:cs="Arial"/>
                <w:noProof/>
                <w:webHidden/>
                <w:szCs w:val="24"/>
              </w:rPr>
              <w:fldChar w:fldCharType="separate"/>
            </w:r>
            <w:r w:rsidR="00FE2986" w:rsidRPr="00FE2986">
              <w:rPr>
                <w:rFonts w:cs="Arial"/>
                <w:noProof/>
                <w:webHidden/>
                <w:szCs w:val="24"/>
              </w:rPr>
              <w:t>20</w:t>
            </w:r>
            <w:r w:rsidR="00FE2986" w:rsidRPr="00FE2986">
              <w:rPr>
                <w:rFonts w:cs="Arial"/>
                <w:noProof/>
                <w:webHidden/>
                <w:szCs w:val="24"/>
              </w:rPr>
              <w:fldChar w:fldCharType="end"/>
            </w:r>
          </w:hyperlink>
        </w:p>
        <w:p w:rsidR="00FE2986" w:rsidRPr="00FE2986" w:rsidRDefault="00510040">
          <w:pPr>
            <w:pStyle w:val="TOC1"/>
            <w:tabs>
              <w:tab w:val="right" w:leader="dot" w:pos="9016"/>
            </w:tabs>
            <w:rPr>
              <w:rFonts w:eastAsiaTheme="minorEastAsia" w:cs="Arial"/>
              <w:noProof/>
              <w:szCs w:val="24"/>
              <w:lang w:eastAsia="en-GB"/>
            </w:rPr>
          </w:pPr>
          <w:hyperlink w:anchor="_Toc96416675" w:history="1">
            <w:r w:rsidR="00FE2986" w:rsidRPr="00FE2986">
              <w:rPr>
                <w:rStyle w:val="Hyperlink"/>
                <w:rFonts w:cs="Arial"/>
                <w:noProof/>
                <w:color w:val="auto"/>
                <w:szCs w:val="24"/>
              </w:rPr>
              <w:t>Strategic Goal 3: Increasing The Profile of the AHP Public Health Role</w:t>
            </w:r>
            <w:r w:rsidR="00FE2986" w:rsidRPr="00FE2986">
              <w:rPr>
                <w:rFonts w:cs="Arial"/>
                <w:noProof/>
                <w:webHidden/>
                <w:szCs w:val="24"/>
              </w:rPr>
              <w:tab/>
            </w:r>
            <w:r w:rsidR="00FE2986" w:rsidRPr="00FE2986">
              <w:rPr>
                <w:rFonts w:cs="Arial"/>
                <w:noProof/>
                <w:webHidden/>
                <w:szCs w:val="24"/>
              </w:rPr>
              <w:fldChar w:fldCharType="begin"/>
            </w:r>
            <w:r w:rsidR="00FE2986" w:rsidRPr="00FE2986">
              <w:rPr>
                <w:rFonts w:cs="Arial"/>
                <w:noProof/>
                <w:webHidden/>
                <w:szCs w:val="24"/>
              </w:rPr>
              <w:instrText xml:space="preserve"> PAGEREF _Toc96416675 \h </w:instrText>
            </w:r>
            <w:r w:rsidR="00FE2986" w:rsidRPr="00FE2986">
              <w:rPr>
                <w:rFonts w:cs="Arial"/>
                <w:noProof/>
                <w:webHidden/>
                <w:szCs w:val="24"/>
              </w:rPr>
            </w:r>
            <w:r w:rsidR="00FE2986" w:rsidRPr="00FE2986">
              <w:rPr>
                <w:rFonts w:cs="Arial"/>
                <w:noProof/>
                <w:webHidden/>
                <w:szCs w:val="24"/>
              </w:rPr>
              <w:fldChar w:fldCharType="separate"/>
            </w:r>
            <w:r w:rsidR="00FE2986" w:rsidRPr="00FE2986">
              <w:rPr>
                <w:rFonts w:cs="Arial"/>
                <w:noProof/>
                <w:webHidden/>
                <w:szCs w:val="24"/>
              </w:rPr>
              <w:t>22</w:t>
            </w:r>
            <w:r w:rsidR="00FE2986" w:rsidRPr="00FE2986">
              <w:rPr>
                <w:rFonts w:cs="Arial"/>
                <w:noProof/>
                <w:webHidden/>
                <w:szCs w:val="24"/>
              </w:rPr>
              <w:fldChar w:fldCharType="end"/>
            </w:r>
          </w:hyperlink>
        </w:p>
        <w:p w:rsidR="00FE2986" w:rsidRPr="00FE2986" w:rsidRDefault="00510040">
          <w:pPr>
            <w:pStyle w:val="TOC1"/>
            <w:tabs>
              <w:tab w:val="right" w:leader="dot" w:pos="9016"/>
            </w:tabs>
            <w:rPr>
              <w:rFonts w:eastAsiaTheme="minorEastAsia" w:cs="Arial"/>
              <w:noProof/>
              <w:szCs w:val="24"/>
              <w:lang w:eastAsia="en-GB"/>
            </w:rPr>
          </w:pPr>
          <w:hyperlink w:anchor="_Toc96416676" w:history="1">
            <w:r w:rsidR="00FE2986" w:rsidRPr="00FE2986">
              <w:rPr>
                <w:rStyle w:val="Hyperlink"/>
                <w:rFonts w:cs="Arial"/>
                <w:noProof/>
                <w:color w:val="auto"/>
                <w:szCs w:val="24"/>
              </w:rPr>
              <w:t>Strategic Goal 4: Strategic Connections and Leadership</w:t>
            </w:r>
            <w:r w:rsidR="00FE2986" w:rsidRPr="00FE2986">
              <w:rPr>
                <w:rFonts w:cs="Arial"/>
                <w:noProof/>
                <w:webHidden/>
                <w:szCs w:val="24"/>
              </w:rPr>
              <w:tab/>
            </w:r>
            <w:r w:rsidR="00FE2986" w:rsidRPr="00FE2986">
              <w:rPr>
                <w:rFonts w:cs="Arial"/>
                <w:noProof/>
                <w:webHidden/>
                <w:szCs w:val="24"/>
              </w:rPr>
              <w:fldChar w:fldCharType="begin"/>
            </w:r>
            <w:r w:rsidR="00FE2986" w:rsidRPr="00FE2986">
              <w:rPr>
                <w:rFonts w:cs="Arial"/>
                <w:noProof/>
                <w:webHidden/>
                <w:szCs w:val="24"/>
              </w:rPr>
              <w:instrText xml:space="preserve"> PAGEREF _Toc96416676 \h </w:instrText>
            </w:r>
            <w:r w:rsidR="00FE2986" w:rsidRPr="00FE2986">
              <w:rPr>
                <w:rFonts w:cs="Arial"/>
                <w:noProof/>
                <w:webHidden/>
                <w:szCs w:val="24"/>
              </w:rPr>
            </w:r>
            <w:r w:rsidR="00FE2986" w:rsidRPr="00FE2986">
              <w:rPr>
                <w:rFonts w:cs="Arial"/>
                <w:noProof/>
                <w:webHidden/>
                <w:szCs w:val="24"/>
              </w:rPr>
              <w:fldChar w:fldCharType="separate"/>
            </w:r>
            <w:r w:rsidR="00FE2986" w:rsidRPr="00FE2986">
              <w:rPr>
                <w:rFonts w:cs="Arial"/>
                <w:noProof/>
                <w:webHidden/>
                <w:szCs w:val="24"/>
              </w:rPr>
              <w:t>24</w:t>
            </w:r>
            <w:r w:rsidR="00FE2986" w:rsidRPr="00FE2986">
              <w:rPr>
                <w:rFonts w:cs="Arial"/>
                <w:noProof/>
                <w:webHidden/>
                <w:szCs w:val="24"/>
              </w:rPr>
              <w:fldChar w:fldCharType="end"/>
            </w:r>
          </w:hyperlink>
        </w:p>
        <w:p w:rsidR="00FE2986" w:rsidRPr="00FE2986" w:rsidRDefault="00510040">
          <w:pPr>
            <w:pStyle w:val="TOC1"/>
            <w:tabs>
              <w:tab w:val="right" w:leader="dot" w:pos="9016"/>
            </w:tabs>
            <w:rPr>
              <w:rFonts w:eastAsiaTheme="minorEastAsia" w:cs="Arial"/>
              <w:noProof/>
              <w:szCs w:val="24"/>
              <w:lang w:eastAsia="en-GB"/>
            </w:rPr>
          </w:pPr>
          <w:hyperlink w:anchor="_Toc96416677" w:history="1">
            <w:r w:rsidR="00FE2986" w:rsidRPr="00FE2986">
              <w:rPr>
                <w:rStyle w:val="Hyperlink"/>
                <w:rFonts w:cs="Arial"/>
                <w:noProof/>
                <w:color w:val="auto"/>
                <w:szCs w:val="24"/>
              </w:rPr>
              <w:t>Strategic Goal 5: Health And Wellbeing of the Workforce</w:t>
            </w:r>
            <w:r w:rsidR="00FE2986" w:rsidRPr="00FE2986">
              <w:rPr>
                <w:rFonts w:cs="Arial"/>
                <w:noProof/>
                <w:webHidden/>
                <w:szCs w:val="24"/>
              </w:rPr>
              <w:tab/>
            </w:r>
            <w:r w:rsidR="00FE2986" w:rsidRPr="00FE2986">
              <w:rPr>
                <w:rFonts w:cs="Arial"/>
                <w:noProof/>
                <w:webHidden/>
                <w:szCs w:val="24"/>
              </w:rPr>
              <w:fldChar w:fldCharType="begin"/>
            </w:r>
            <w:r w:rsidR="00FE2986" w:rsidRPr="00FE2986">
              <w:rPr>
                <w:rFonts w:cs="Arial"/>
                <w:noProof/>
                <w:webHidden/>
                <w:szCs w:val="24"/>
              </w:rPr>
              <w:instrText xml:space="preserve"> PAGEREF _Toc96416677 \h </w:instrText>
            </w:r>
            <w:r w:rsidR="00FE2986" w:rsidRPr="00FE2986">
              <w:rPr>
                <w:rFonts w:cs="Arial"/>
                <w:noProof/>
                <w:webHidden/>
                <w:szCs w:val="24"/>
              </w:rPr>
            </w:r>
            <w:r w:rsidR="00FE2986" w:rsidRPr="00FE2986">
              <w:rPr>
                <w:rFonts w:cs="Arial"/>
                <w:noProof/>
                <w:webHidden/>
                <w:szCs w:val="24"/>
              </w:rPr>
              <w:fldChar w:fldCharType="separate"/>
            </w:r>
            <w:r w:rsidR="00FE2986" w:rsidRPr="00FE2986">
              <w:rPr>
                <w:rFonts w:cs="Arial"/>
                <w:noProof/>
                <w:webHidden/>
                <w:szCs w:val="24"/>
              </w:rPr>
              <w:t>25</w:t>
            </w:r>
            <w:r w:rsidR="00FE2986" w:rsidRPr="00FE2986">
              <w:rPr>
                <w:rFonts w:cs="Arial"/>
                <w:noProof/>
                <w:webHidden/>
                <w:szCs w:val="24"/>
              </w:rPr>
              <w:fldChar w:fldCharType="end"/>
            </w:r>
          </w:hyperlink>
        </w:p>
        <w:p w:rsidR="00FE2986" w:rsidRPr="00FE2986" w:rsidRDefault="00510040">
          <w:pPr>
            <w:pStyle w:val="TOC1"/>
            <w:tabs>
              <w:tab w:val="right" w:leader="dot" w:pos="9016"/>
            </w:tabs>
            <w:rPr>
              <w:rFonts w:eastAsiaTheme="minorEastAsia" w:cs="Arial"/>
              <w:noProof/>
              <w:szCs w:val="24"/>
              <w:lang w:eastAsia="en-GB"/>
            </w:rPr>
          </w:pPr>
          <w:hyperlink w:anchor="_Toc96416678" w:history="1">
            <w:r w:rsidR="00FE2986" w:rsidRPr="00FE2986">
              <w:rPr>
                <w:rStyle w:val="Hyperlink"/>
                <w:rFonts w:cs="Arial"/>
                <w:noProof/>
                <w:color w:val="auto"/>
                <w:szCs w:val="24"/>
              </w:rPr>
              <w:t>Moving Forward</w:t>
            </w:r>
            <w:r w:rsidR="00FE2986" w:rsidRPr="00FE2986">
              <w:rPr>
                <w:rFonts w:cs="Arial"/>
                <w:noProof/>
                <w:webHidden/>
                <w:szCs w:val="24"/>
              </w:rPr>
              <w:tab/>
            </w:r>
            <w:r w:rsidR="00FE2986" w:rsidRPr="00FE2986">
              <w:rPr>
                <w:rFonts w:cs="Arial"/>
                <w:noProof/>
                <w:webHidden/>
                <w:szCs w:val="24"/>
              </w:rPr>
              <w:fldChar w:fldCharType="begin"/>
            </w:r>
            <w:r w:rsidR="00FE2986" w:rsidRPr="00FE2986">
              <w:rPr>
                <w:rFonts w:cs="Arial"/>
                <w:noProof/>
                <w:webHidden/>
                <w:szCs w:val="24"/>
              </w:rPr>
              <w:instrText xml:space="preserve"> PAGEREF _Toc96416678 \h </w:instrText>
            </w:r>
            <w:r w:rsidR="00FE2986" w:rsidRPr="00FE2986">
              <w:rPr>
                <w:rFonts w:cs="Arial"/>
                <w:noProof/>
                <w:webHidden/>
                <w:szCs w:val="24"/>
              </w:rPr>
            </w:r>
            <w:r w:rsidR="00FE2986" w:rsidRPr="00FE2986">
              <w:rPr>
                <w:rFonts w:cs="Arial"/>
                <w:noProof/>
                <w:webHidden/>
                <w:szCs w:val="24"/>
              </w:rPr>
              <w:fldChar w:fldCharType="separate"/>
            </w:r>
            <w:r w:rsidR="00FE2986" w:rsidRPr="00FE2986">
              <w:rPr>
                <w:rFonts w:cs="Arial"/>
                <w:noProof/>
                <w:webHidden/>
                <w:szCs w:val="24"/>
              </w:rPr>
              <w:t>27</w:t>
            </w:r>
            <w:r w:rsidR="00FE2986" w:rsidRPr="00FE2986">
              <w:rPr>
                <w:rFonts w:cs="Arial"/>
                <w:noProof/>
                <w:webHidden/>
                <w:szCs w:val="24"/>
              </w:rPr>
              <w:fldChar w:fldCharType="end"/>
            </w:r>
          </w:hyperlink>
        </w:p>
        <w:p w:rsidR="00FE2986" w:rsidRPr="00FE2986" w:rsidRDefault="00510040">
          <w:pPr>
            <w:pStyle w:val="TOC1"/>
            <w:tabs>
              <w:tab w:val="right" w:leader="dot" w:pos="9016"/>
            </w:tabs>
            <w:rPr>
              <w:rFonts w:eastAsiaTheme="minorEastAsia" w:cs="Arial"/>
              <w:noProof/>
              <w:szCs w:val="24"/>
              <w:lang w:eastAsia="en-GB"/>
            </w:rPr>
          </w:pPr>
          <w:hyperlink w:anchor="_Toc96416679" w:history="1">
            <w:r w:rsidR="00FE2986" w:rsidRPr="00FE2986">
              <w:rPr>
                <w:rStyle w:val="Hyperlink"/>
                <w:rFonts w:cs="Arial"/>
                <w:noProof/>
                <w:color w:val="auto"/>
                <w:szCs w:val="24"/>
              </w:rPr>
              <w:t>Appendix 1: Stakeholder Reference Group Members</w:t>
            </w:r>
            <w:r w:rsidR="00FE2986" w:rsidRPr="00FE2986">
              <w:rPr>
                <w:rFonts w:cs="Arial"/>
                <w:noProof/>
                <w:webHidden/>
                <w:szCs w:val="24"/>
              </w:rPr>
              <w:tab/>
            </w:r>
            <w:r w:rsidR="00FE2986" w:rsidRPr="00FE2986">
              <w:rPr>
                <w:rFonts w:cs="Arial"/>
                <w:noProof/>
                <w:webHidden/>
                <w:szCs w:val="24"/>
              </w:rPr>
              <w:fldChar w:fldCharType="begin"/>
            </w:r>
            <w:r w:rsidR="00FE2986" w:rsidRPr="00FE2986">
              <w:rPr>
                <w:rFonts w:cs="Arial"/>
                <w:noProof/>
                <w:webHidden/>
                <w:szCs w:val="24"/>
              </w:rPr>
              <w:instrText xml:space="preserve"> PAGEREF _Toc96416679 \h </w:instrText>
            </w:r>
            <w:r w:rsidR="00FE2986" w:rsidRPr="00FE2986">
              <w:rPr>
                <w:rFonts w:cs="Arial"/>
                <w:noProof/>
                <w:webHidden/>
                <w:szCs w:val="24"/>
              </w:rPr>
            </w:r>
            <w:r w:rsidR="00FE2986" w:rsidRPr="00FE2986">
              <w:rPr>
                <w:rFonts w:cs="Arial"/>
                <w:noProof/>
                <w:webHidden/>
                <w:szCs w:val="24"/>
              </w:rPr>
              <w:fldChar w:fldCharType="separate"/>
            </w:r>
            <w:r w:rsidR="00FE2986" w:rsidRPr="00FE2986">
              <w:rPr>
                <w:rFonts w:cs="Arial"/>
                <w:noProof/>
                <w:webHidden/>
                <w:szCs w:val="24"/>
              </w:rPr>
              <w:t>29</w:t>
            </w:r>
            <w:r w:rsidR="00FE2986" w:rsidRPr="00FE2986">
              <w:rPr>
                <w:rFonts w:cs="Arial"/>
                <w:noProof/>
                <w:webHidden/>
                <w:szCs w:val="24"/>
              </w:rPr>
              <w:fldChar w:fldCharType="end"/>
            </w:r>
          </w:hyperlink>
        </w:p>
        <w:p w:rsidR="00FE2986" w:rsidRPr="00FE2986" w:rsidRDefault="00510040">
          <w:pPr>
            <w:pStyle w:val="TOC1"/>
            <w:tabs>
              <w:tab w:val="right" w:leader="dot" w:pos="9016"/>
            </w:tabs>
            <w:rPr>
              <w:rFonts w:eastAsiaTheme="minorEastAsia" w:cs="Arial"/>
              <w:noProof/>
              <w:szCs w:val="24"/>
              <w:lang w:eastAsia="en-GB"/>
            </w:rPr>
          </w:pPr>
          <w:hyperlink w:anchor="_Toc96416680" w:history="1">
            <w:r w:rsidR="00FE2986" w:rsidRPr="00FE2986">
              <w:rPr>
                <w:rStyle w:val="Hyperlink"/>
                <w:rFonts w:cs="Arial"/>
                <w:noProof/>
                <w:color w:val="auto"/>
                <w:szCs w:val="24"/>
              </w:rPr>
              <w:t>Appendix 2: Public Health Resources</w:t>
            </w:r>
            <w:r w:rsidR="00FE2986" w:rsidRPr="00FE2986">
              <w:rPr>
                <w:rFonts w:cs="Arial"/>
                <w:noProof/>
                <w:webHidden/>
                <w:szCs w:val="24"/>
              </w:rPr>
              <w:tab/>
            </w:r>
            <w:r w:rsidR="00FE2986" w:rsidRPr="00FE2986">
              <w:rPr>
                <w:rFonts w:cs="Arial"/>
                <w:noProof/>
                <w:webHidden/>
                <w:szCs w:val="24"/>
              </w:rPr>
              <w:fldChar w:fldCharType="begin"/>
            </w:r>
            <w:r w:rsidR="00FE2986" w:rsidRPr="00FE2986">
              <w:rPr>
                <w:rFonts w:cs="Arial"/>
                <w:noProof/>
                <w:webHidden/>
                <w:szCs w:val="24"/>
              </w:rPr>
              <w:instrText xml:space="preserve"> PAGEREF _Toc96416680 \h </w:instrText>
            </w:r>
            <w:r w:rsidR="00FE2986" w:rsidRPr="00FE2986">
              <w:rPr>
                <w:rFonts w:cs="Arial"/>
                <w:noProof/>
                <w:webHidden/>
                <w:szCs w:val="24"/>
              </w:rPr>
            </w:r>
            <w:r w:rsidR="00FE2986" w:rsidRPr="00FE2986">
              <w:rPr>
                <w:rFonts w:cs="Arial"/>
                <w:noProof/>
                <w:webHidden/>
                <w:szCs w:val="24"/>
              </w:rPr>
              <w:fldChar w:fldCharType="separate"/>
            </w:r>
            <w:r w:rsidR="00FE2986" w:rsidRPr="00FE2986">
              <w:rPr>
                <w:rFonts w:cs="Arial"/>
                <w:noProof/>
                <w:webHidden/>
                <w:szCs w:val="24"/>
              </w:rPr>
              <w:t>30</w:t>
            </w:r>
            <w:r w:rsidR="00FE2986" w:rsidRPr="00FE2986">
              <w:rPr>
                <w:rFonts w:cs="Arial"/>
                <w:noProof/>
                <w:webHidden/>
                <w:szCs w:val="24"/>
              </w:rPr>
              <w:fldChar w:fldCharType="end"/>
            </w:r>
          </w:hyperlink>
        </w:p>
        <w:p w:rsidR="00FE2986" w:rsidRPr="00FE2986" w:rsidRDefault="00FE2986">
          <w:pPr>
            <w:rPr>
              <w:rFonts w:cs="Arial"/>
              <w:szCs w:val="24"/>
            </w:rPr>
          </w:pPr>
          <w:r w:rsidRPr="00FE2986">
            <w:rPr>
              <w:rFonts w:cs="Arial"/>
              <w:bCs/>
              <w:noProof/>
              <w:szCs w:val="24"/>
            </w:rPr>
            <w:fldChar w:fldCharType="end"/>
          </w:r>
        </w:p>
      </w:sdtContent>
    </w:sdt>
    <w:p w:rsidR="00247B96" w:rsidRPr="00045CB9" w:rsidRDefault="00247B96" w:rsidP="008E19BD">
      <w:pPr>
        <w:jc w:val="both"/>
        <w:rPr>
          <w:rFonts w:cs="Arial"/>
          <w:b/>
          <w:szCs w:val="24"/>
        </w:rPr>
      </w:pPr>
    </w:p>
    <w:p w:rsidR="00247B96" w:rsidRPr="00045CB9" w:rsidRDefault="00247B96" w:rsidP="008E19BD">
      <w:pPr>
        <w:jc w:val="both"/>
        <w:rPr>
          <w:rFonts w:cs="Arial"/>
          <w:b/>
          <w:szCs w:val="24"/>
        </w:rPr>
      </w:pPr>
    </w:p>
    <w:p w:rsidR="00247B96" w:rsidRPr="00045CB9" w:rsidRDefault="00247B96" w:rsidP="008E19BD">
      <w:pPr>
        <w:jc w:val="both"/>
        <w:rPr>
          <w:rFonts w:cs="Arial"/>
          <w:b/>
          <w:color w:val="FF0000"/>
          <w:szCs w:val="24"/>
        </w:rPr>
      </w:pPr>
    </w:p>
    <w:p w:rsidR="00247B96" w:rsidRPr="00045CB9" w:rsidRDefault="00247B96" w:rsidP="008E19BD">
      <w:pPr>
        <w:jc w:val="both"/>
        <w:rPr>
          <w:rFonts w:cs="Arial"/>
          <w:b/>
          <w:color w:val="FF0000"/>
          <w:szCs w:val="24"/>
        </w:rPr>
      </w:pPr>
    </w:p>
    <w:p w:rsidR="00247B96" w:rsidRPr="00045CB9" w:rsidRDefault="00247B96" w:rsidP="008E19BD">
      <w:pPr>
        <w:jc w:val="both"/>
        <w:rPr>
          <w:rFonts w:cs="Arial"/>
          <w:b/>
          <w:color w:val="FF0000"/>
          <w:szCs w:val="24"/>
        </w:rPr>
      </w:pPr>
    </w:p>
    <w:p w:rsidR="00247B96" w:rsidRPr="00045CB9" w:rsidRDefault="00247B96" w:rsidP="008E19BD">
      <w:pPr>
        <w:jc w:val="both"/>
        <w:rPr>
          <w:rFonts w:cs="Arial"/>
          <w:b/>
          <w:color w:val="FF0000"/>
          <w:szCs w:val="24"/>
        </w:rPr>
      </w:pPr>
    </w:p>
    <w:p w:rsidR="00247B96" w:rsidRPr="00045CB9" w:rsidRDefault="00247B96" w:rsidP="008E19BD">
      <w:pPr>
        <w:jc w:val="both"/>
        <w:rPr>
          <w:rFonts w:cs="Arial"/>
          <w:b/>
          <w:color w:val="FF0000"/>
          <w:szCs w:val="24"/>
        </w:rPr>
      </w:pPr>
    </w:p>
    <w:p w:rsidR="00247B96" w:rsidRPr="00045CB9" w:rsidRDefault="00247B96" w:rsidP="008E19BD">
      <w:pPr>
        <w:jc w:val="both"/>
        <w:rPr>
          <w:rFonts w:cs="Arial"/>
          <w:b/>
          <w:color w:val="FF0000"/>
          <w:szCs w:val="24"/>
        </w:rPr>
      </w:pPr>
    </w:p>
    <w:p w:rsidR="00247B96" w:rsidRPr="00045CB9" w:rsidRDefault="00247B96" w:rsidP="008E19BD">
      <w:pPr>
        <w:jc w:val="both"/>
        <w:rPr>
          <w:rFonts w:cs="Arial"/>
          <w:b/>
          <w:color w:val="FF0000"/>
          <w:szCs w:val="24"/>
        </w:rPr>
      </w:pPr>
    </w:p>
    <w:p w:rsidR="00247B96" w:rsidRPr="00045CB9" w:rsidRDefault="00247B96" w:rsidP="008E19BD">
      <w:pPr>
        <w:jc w:val="both"/>
        <w:rPr>
          <w:rFonts w:cs="Arial"/>
          <w:b/>
          <w:color w:val="FF0000"/>
          <w:szCs w:val="24"/>
        </w:rPr>
      </w:pPr>
    </w:p>
    <w:p w:rsidR="00392B76" w:rsidRPr="00045CB9" w:rsidRDefault="00392B76" w:rsidP="008E19BD">
      <w:pPr>
        <w:jc w:val="both"/>
        <w:rPr>
          <w:rFonts w:cs="Arial"/>
          <w:b/>
          <w:szCs w:val="24"/>
        </w:rPr>
      </w:pPr>
      <w:r w:rsidRPr="00045CB9">
        <w:rPr>
          <w:rFonts w:cs="Arial"/>
          <w:b/>
          <w:szCs w:val="24"/>
        </w:rPr>
        <w:br w:type="page"/>
      </w:r>
    </w:p>
    <w:p w:rsidR="00247B96" w:rsidRPr="00D55908" w:rsidRDefault="00247B96" w:rsidP="00FE2986">
      <w:pPr>
        <w:pStyle w:val="Title"/>
        <w:numPr>
          <w:ilvl w:val="0"/>
          <w:numId w:val="0"/>
        </w:numPr>
      </w:pPr>
      <w:bookmarkStart w:id="0" w:name="_Toc96416668"/>
      <w:r w:rsidRPr="00D55908">
        <w:t>FOREWORD</w:t>
      </w:r>
      <w:bookmarkEnd w:id="0"/>
      <w:r w:rsidRPr="00D55908">
        <w:t xml:space="preserve"> </w:t>
      </w:r>
    </w:p>
    <w:p w:rsidR="00247B96" w:rsidRDefault="00247B96" w:rsidP="008E19BD">
      <w:pPr>
        <w:jc w:val="both"/>
        <w:rPr>
          <w:rFonts w:cs="Arial"/>
          <w:color w:val="5B9BD5" w:themeColor="accent1"/>
          <w:szCs w:val="24"/>
          <w:lang w:eastAsia="en-GB"/>
        </w:rPr>
      </w:pPr>
    </w:p>
    <w:p w:rsidR="005C66F8" w:rsidRPr="005C66F8" w:rsidRDefault="005C66F8" w:rsidP="008E19BD">
      <w:pPr>
        <w:jc w:val="both"/>
        <w:rPr>
          <w:rFonts w:cs="Arial"/>
          <w:i/>
          <w:szCs w:val="24"/>
          <w:lang w:eastAsia="en-GB"/>
        </w:rPr>
      </w:pPr>
      <w:r>
        <w:rPr>
          <w:rFonts w:cs="Arial"/>
          <w:i/>
          <w:szCs w:val="24"/>
          <w:lang w:eastAsia="en-GB"/>
        </w:rPr>
        <w:t>To be added from Carolyn McDonald, CAHPO</w:t>
      </w:r>
    </w:p>
    <w:p w:rsidR="0058132F" w:rsidRPr="005C66F8" w:rsidRDefault="00247B96" w:rsidP="00FE2986">
      <w:pPr>
        <w:pStyle w:val="Title"/>
        <w:numPr>
          <w:ilvl w:val="0"/>
          <w:numId w:val="0"/>
        </w:numPr>
      </w:pPr>
      <w:r w:rsidRPr="00300D94">
        <w:rPr>
          <w:color w:val="5B9BD5" w:themeColor="accent1"/>
        </w:rPr>
        <w:br w:type="page"/>
      </w:r>
      <w:bookmarkStart w:id="1" w:name="_Toc96416669"/>
      <w:r w:rsidR="00A52340" w:rsidRPr="005C66F8">
        <w:t>AHP PUBLIC HEALTH DRIVER DIAGRAM</w:t>
      </w:r>
      <w:bookmarkEnd w:id="1"/>
    </w:p>
    <w:p w:rsidR="0058132F" w:rsidRPr="0058132F" w:rsidRDefault="0058132F" w:rsidP="0058132F">
      <w:pPr>
        <w:pStyle w:val="ListParagraph"/>
        <w:ind w:left="0"/>
        <w:jc w:val="both"/>
        <w:rPr>
          <w:rFonts w:cs="Arial"/>
          <w:b/>
          <w:color w:val="44546A" w:themeColor="text2"/>
          <w:szCs w:val="24"/>
        </w:rPr>
      </w:pPr>
    </w:p>
    <w:p w:rsidR="0058132F" w:rsidRPr="0058132F" w:rsidRDefault="0058132F" w:rsidP="0058132F">
      <w:pPr>
        <w:pStyle w:val="ListParagraph"/>
        <w:tabs>
          <w:tab w:val="left" w:pos="709"/>
        </w:tabs>
        <w:autoSpaceDE w:val="0"/>
        <w:autoSpaceDN w:val="0"/>
        <w:adjustRightInd w:val="0"/>
        <w:ind w:left="0"/>
        <w:rPr>
          <w:rFonts w:ascii="Times New Roman" w:hAnsi="Times New Roman"/>
          <w:szCs w:val="24"/>
        </w:rPr>
      </w:pPr>
      <w:r w:rsidRPr="0058132F">
        <w:rPr>
          <w:rFonts w:cs="Arial"/>
          <w:szCs w:val="24"/>
          <w:lang w:val="en-US"/>
        </w:rPr>
        <w:t xml:space="preserve">A </w:t>
      </w:r>
      <w:r w:rsidRPr="0058132F">
        <w:rPr>
          <w:rFonts w:cs="Arial"/>
          <w:b/>
          <w:bCs/>
          <w:i/>
          <w:iCs/>
          <w:szCs w:val="24"/>
          <w:lang w:val="en-US"/>
        </w:rPr>
        <w:t>driver diagram</w:t>
      </w:r>
      <w:r w:rsidRPr="0058132F">
        <w:rPr>
          <w:rFonts w:cs="Arial"/>
          <w:szCs w:val="24"/>
          <w:lang w:val="en-US"/>
        </w:rPr>
        <w:t xml:space="preserve"> is used to </w:t>
      </w:r>
      <w:proofErr w:type="spellStart"/>
      <w:r w:rsidRPr="0058132F">
        <w:rPr>
          <w:rFonts w:cs="Arial"/>
          <w:szCs w:val="24"/>
          <w:lang w:val="en-US"/>
        </w:rPr>
        <w:t>conceptualise</w:t>
      </w:r>
      <w:proofErr w:type="spellEnd"/>
      <w:r w:rsidRPr="0058132F">
        <w:rPr>
          <w:rFonts w:cs="Arial"/>
          <w:szCs w:val="24"/>
          <w:lang w:val="en-US"/>
        </w:rPr>
        <w:t xml:space="preserve"> an issue and to determine its system components which will then create a pathway to achieve the goal.</w:t>
      </w:r>
    </w:p>
    <w:p w:rsidR="0058132F" w:rsidRPr="0058132F" w:rsidRDefault="0058132F" w:rsidP="0058132F">
      <w:pPr>
        <w:pStyle w:val="ListParagraph"/>
        <w:tabs>
          <w:tab w:val="left" w:pos="709"/>
          <w:tab w:val="left" w:pos="1080"/>
          <w:tab w:val="left" w:pos="4140"/>
          <w:tab w:val="left" w:pos="8460"/>
        </w:tabs>
        <w:rPr>
          <w:rFonts w:cs="Arial"/>
          <w:szCs w:val="24"/>
        </w:rPr>
      </w:pPr>
    </w:p>
    <w:p w:rsidR="0058132F" w:rsidRPr="0058132F" w:rsidRDefault="0058132F" w:rsidP="0058132F">
      <w:pPr>
        <w:pStyle w:val="ListParagraph"/>
        <w:tabs>
          <w:tab w:val="left" w:pos="709"/>
          <w:tab w:val="left" w:pos="1080"/>
          <w:tab w:val="left" w:pos="4140"/>
          <w:tab w:val="left" w:pos="8460"/>
        </w:tabs>
        <w:ind w:left="0"/>
        <w:rPr>
          <w:rFonts w:cs="Arial"/>
          <w:b/>
          <w:bCs/>
          <w:szCs w:val="24"/>
        </w:rPr>
      </w:pPr>
      <w:r w:rsidRPr="0058132F">
        <w:rPr>
          <w:rFonts w:cs="Arial"/>
          <w:b/>
          <w:bCs/>
          <w:szCs w:val="24"/>
        </w:rPr>
        <w:tab/>
        <w:t xml:space="preserve">Outcome </w:t>
      </w:r>
      <w:r>
        <w:rPr>
          <w:rFonts w:cs="Arial"/>
          <w:b/>
          <w:bCs/>
          <w:szCs w:val="24"/>
        </w:rPr>
        <w:t xml:space="preserve">                          </w:t>
      </w:r>
      <w:r w:rsidRPr="0058132F">
        <w:rPr>
          <w:rFonts w:cs="Arial"/>
          <w:b/>
          <w:bCs/>
          <w:szCs w:val="24"/>
        </w:rPr>
        <w:t xml:space="preserve">Primary Drivers                    </w:t>
      </w:r>
      <w:r>
        <w:rPr>
          <w:rFonts w:cs="Arial"/>
          <w:b/>
          <w:bCs/>
          <w:szCs w:val="24"/>
        </w:rPr>
        <w:t xml:space="preserve">   </w:t>
      </w:r>
      <w:r w:rsidRPr="0058132F">
        <w:rPr>
          <w:rFonts w:cs="Arial"/>
          <w:b/>
          <w:bCs/>
          <w:szCs w:val="24"/>
        </w:rPr>
        <w:t xml:space="preserve">Secondary </w:t>
      </w:r>
      <w:r>
        <w:rPr>
          <w:rFonts w:cs="Arial"/>
          <w:b/>
          <w:bCs/>
          <w:szCs w:val="24"/>
        </w:rPr>
        <w:t>D</w:t>
      </w:r>
      <w:r w:rsidRPr="0058132F">
        <w:rPr>
          <w:rFonts w:cs="Arial"/>
          <w:b/>
          <w:bCs/>
          <w:szCs w:val="24"/>
        </w:rPr>
        <w:t>rivers</w:t>
      </w:r>
    </w:p>
    <w:p w:rsidR="0058132F" w:rsidRPr="0058132F" w:rsidRDefault="0058132F" w:rsidP="0058132F">
      <w:pPr>
        <w:pStyle w:val="ListParagraph"/>
        <w:tabs>
          <w:tab w:val="left" w:pos="709"/>
          <w:tab w:val="left" w:pos="1080"/>
          <w:tab w:val="left" w:pos="4140"/>
          <w:tab w:val="left" w:pos="8460"/>
        </w:tabs>
        <w:ind w:left="0"/>
        <w:rPr>
          <w:rFonts w:cs="Arial"/>
          <w:b/>
          <w:bCs/>
          <w:sz w:val="22"/>
          <w:szCs w:val="22"/>
        </w:rPr>
      </w:pPr>
      <w:r>
        <w:rPr>
          <w:rFonts w:cs="Arial"/>
          <w:b/>
          <w:bCs/>
          <w:sz w:val="22"/>
          <w:szCs w:val="22"/>
        </w:rPr>
        <w:t xml:space="preserve"> </w:t>
      </w:r>
    </w:p>
    <w:p w:rsidR="0058132F" w:rsidRPr="0058132F" w:rsidRDefault="0058132F" w:rsidP="004A2F89">
      <w:pPr>
        <w:pStyle w:val="ListParagraph"/>
        <w:numPr>
          <w:ilvl w:val="0"/>
          <w:numId w:val="8"/>
        </w:numPr>
        <w:tabs>
          <w:tab w:val="left" w:pos="709"/>
        </w:tabs>
        <w:rPr>
          <w:rFonts w:cs="Arial"/>
          <w:sz w:val="22"/>
          <w:szCs w:val="22"/>
        </w:rPr>
      </w:pPr>
      <w:r w:rsidRPr="00E67BA1">
        <w:rPr>
          <w:noProof/>
          <w:lang w:eastAsia="en-GB"/>
        </w:rPr>
        <mc:AlternateContent>
          <mc:Choice Requires="wps">
            <w:drawing>
              <wp:anchor distT="0" distB="0" distL="114300" distR="114300" simplePos="0" relativeHeight="251686912" behindDoc="0" locked="0" layoutInCell="1" allowOverlap="1" wp14:anchorId="01CFC97C" wp14:editId="48A6AC25">
                <wp:simplePos x="0" y="0"/>
                <wp:positionH relativeFrom="margin">
                  <wp:align>left</wp:align>
                </wp:positionH>
                <wp:positionV relativeFrom="paragraph">
                  <wp:posOffset>10677</wp:posOffset>
                </wp:positionV>
                <wp:extent cx="1739265" cy="6276813"/>
                <wp:effectExtent l="0" t="0" r="13335" b="10160"/>
                <wp:wrapNone/>
                <wp:docPr id="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265" cy="6276813"/>
                        </a:xfrm>
                        <a:prstGeom prst="rect">
                          <a:avLst/>
                        </a:prstGeom>
                        <a:solidFill>
                          <a:srgbClr val="FFFFFF"/>
                        </a:solidFill>
                        <a:ln w="9525">
                          <a:solidFill>
                            <a:srgbClr val="000000"/>
                          </a:solidFill>
                          <a:miter lim="800000"/>
                          <a:headEnd/>
                          <a:tailEnd/>
                        </a:ln>
                      </wps:spPr>
                      <wps:txbx>
                        <w:txbxContent>
                          <w:p w:rsidR="0058132F" w:rsidRDefault="0058132F" w:rsidP="0058132F">
                            <w:pPr>
                              <w:rPr>
                                <w:rFonts w:cs="Arial"/>
                              </w:rPr>
                            </w:pPr>
                          </w:p>
                          <w:p w:rsidR="0058132F" w:rsidRDefault="00C329BE" w:rsidP="0058132F">
                            <w:pPr>
                              <w:jc w:val="center"/>
                              <w:rPr>
                                <w:rFonts w:cs="Arial"/>
                              </w:rPr>
                            </w:pPr>
                            <w:r>
                              <w:rPr>
                                <w:rFonts w:cs="Arial"/>
                              </w:rPr>
                              <w:t>By 2027</w:t>
                            </w:r>
                          </w:p>
                          <w:p w:rsidR="0058132F" w:rsidRDefault="0058132F" w:rsidP="0058132F">
                            <w:pPr>
                              <w:jc w:val="center"/>
                            </w:pPr>
                          </w:p>
                          <w:p w:rsidR="0058132F" w:rsidRDefault="0058132F" w:rsidP="0058132F">
                            <w:pPr>
                              <w:jc w:val="center"/>
                            </w:pPr>
                          </w:p>
                          <w:p w:rsidR="0058132F" w:rsidRDefault="0058132F" w:rsidP="0058132F">
                            <w:pPr>
                              <w:jc w:val="center"/>
                            </w:pPr>
                          </w:p>
                          <w:p w:rsidR="0058132F" w:rsidRDefault="0058132F" w:rsidP="0058132F">
                            <w:pPr>
                              <w:jc w:val="center"/>
                            </w:pPr>
                          </w:p>
                          <w:p w:rsidR="0058132F" w:rsidRDefault="0058132F" w:rsidP="0058132F">
                            <w:pPr>
                              <w:jc w:val="center"/>
                            </w:pPr>
                            <w:r w:rsidRPr="00AB6AA2">
                              <w:t xml:space="preserve">AHPs, as well as their professional bodies and partner organisations, </w:t>
                            </w:r>
                            <w:r>
                              <w:t xml:space="preserve">are supported </w:t>
                            </w:r>
                            <w:r w:rsidRPr="00AB6AA2">
                              <w:t>to further develop their role in public health;</w:t>
                            </w:r>
                          </w:p>
                          <w:p w:rsidR="0058132F" w:rsidRDefault="0058132F" w:rsidP="0058132F">
                            <w:pPr>
                              <w:jc w:val="center"/>
                            </w:pPr>
                          </w:p>
                          <w:p w:rsidR="0058132F" w:rsidRPr="00AB6AA2" w:rsidRDefault="0058132F" w:rsidP="0058132F">
                            <w:pPr>
                              <w:jc w:val="center"/>
                            </w:pPr>
                          </w:p>
                          <w:p w:rsidR="0058132F" w:rsidRDefault="0058132F" w:rsidP="0058132F">
                            <w:pPr>
                              <w:jc w:val="center"/>
                            </w:pPr>
                            <w:r>
                              <w:t>S</w:t>
                            </w:r>
                            <w:r w:rsidRPr="00AB6AA2">
                              <w:t>hare best practice with colleagues and partners and;</w:t>
                            </w:r>
                          </w:p>
                          <w:p w:rsidR="0058132F" w:rsidRDefault="0058132F" w:rsidP="0058132F">
                            <w:pPr>
                              <w:jc w:val="center"/>
                            </w:pPr>
                          </w:p>
                          <w:p w:rsidR="0058132F" w:rsidRPr="00AB6AA2" w:rsidRDefault="0058132F" w:rsidP="0058132F">
                            <w:pPr>
                              <w:jc w:val="center"/>
                            </w:pPr>
                          </w:p>
                          <w:p w:rsidR="0058132F" w:rsidRPr="00AB6AA2" w:rsidRDefault="0058132F" w:rsidP="0058132F">
                            <w:pPr>
                              <w:jc w:val="center"/>
                            </w:pPr>
                            <w:r>
                              <w:t>U</w:t>
                            </w:r>
                            <w:r w:rsidRPr="00AB6AA2">
                              <w:t>ltimately embed preventative healthcare across all of their work.</w:t>
                            </w:r>
                          </w:p>
                          <w:p w:rsidR="0058132F" w:rsidRPr="0025346E" w:rsidRDefault="0058132F" w:rsidP="0058132F">
                            <w:pPr>
                              <w:jc w:val="center"/>
                              <w:rPr>
                                <w:rFonts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CFC97C" id="_x0000_t202" coordsize="21600,21600" o:spt="202" path="m,l,21600r21600,l21600,xe">
                <v:stroke joinstyle="miter"/>
                <v:path gradientshapeok="t" o:connecttype="rect"/>
              </v:shapetype>
              <v:shape id="Text Box 78" o:spid="_x0000_s1026" type="#_x0000_t202" style="position:absolute;left:0;text-align:left;margin-left:0;margin-top:.85pt;width:136.95pt;height:494.25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">
                <v:textbox>
                  <w:txbxContent>
                    <w:p w:rsidR="0058132F" w:rsidRDefault="0058132F" w:rsidP="0058132F">
                      <w:pPr>
                        <w:rPr>
                          <w:rFonts w:cs="Arial"/>
                        </w:rPr>
                      </w:pPr>
                    </w:p>
                    <w:p w:rsidR="0058132F" w:rsidRDefault="00C329BE" w:rsidP="0058132F">
                      <w:pPr>
                        <w:jc w:val="center"/>
                        <w:rPr>
                          <w:rFonts w:cs="Arial"/>
                        </w:rPr>
                      </w:pPr>
                      <w:r>
                        <w:rPr>
                          <w:rFonts w:cs="Arial"/>
                        </w:rPr>
                        <w:t>By 2027</w:t>
                      </w:r>
                    </w:p>
                    <w:p w:rsidR="0058132F" w:rsidRDefault="0058132F" w:rsidP="0058132F">
                      <w:pPr>
                        <w:jc w:val="center"/>
                      </w:pPr>
                    </w:p>
                    <w:p w:rsidR="0058132F" w:rsidRDefault="0058132F" w:rsidP="0058132F">
                      <w:pPr>
                        <w:jc w:val="center"/>
                      </w:pPr>
                    </w:p>
                    <w:p w:rsidR="0058132F" w:rsidRDefault="0058132F" w:rsidP="0058132F">
                      <w:pPr>
                        <w:jc w:val="center"/>
                      </w:pPr>
                    </w:p>
                    <w:p w:rsidR="0058132F" w:rsidRDefault="0058132F" w:rsidP="0058132F">
                      <w:pPr>
                        <w:jc w:val="center"/>
                      </w:pPr>
                    </w:p>
                    <w:p w:rsidR="0058132F" w:rsidRDefault="0058132F" w:rsidP="0058132F">
                      <w:pPr>
                        <w:jc w:val="center"/>
                      </w:pPr>
                      <w:r w:rsidRPr="00AB6AA2">
                        <w:t xml:space="preserve">AHPs, as well as their professional bodies and partner organisations, </w:t>
                      </w:r>
                      <w:r>
                        <w:t xml:space="preserve">are supported </w:t>
                      </w:r>
                      <w:r w:rsidRPr="00AB6AA2">
                        <w:t>to further develop their role in public health;</w:t>
                      </w:r>
                    </w:p>
                    <w:p w:rsidR="0058132F" w:rsidRDefault="0058132F" w:rsidP="0058132F">
                      <w:pPr>
                        <w:jc w:val="center"/>
                      </w:pPr>
                    </w:p>
                    <w:p w:rsidR="0058132F" w:rsidRPr="00AB6AA2" w:rsidRDefault="0058132F" w:rsidP="0058132F">
                      <w:pPr>
                        <w:jc w:val="center"/>
                      </w:pPr>
                    </w:p>
                    <w:p w:rsidR="0058132F" w:rsidRDefault="0058132F" w:rsidP="0058132F">
                      <w:pPr>
                        <w:jc w:val="center"/>
                      </w:pPr>
                      <w:r>
                        <w:t>S</w:t>
                      </w:r>
                      <w:r w:rsidRPr="00AB6AA2">
                        <w:t>hare best practice with colleagues and partners and;</w:t>
                      </w:r>
                    </w:p>
                    <w:p w:rsidR="0058132F" w:rsidRDefault="0058132F" w:rsidP="0058132F">
                      <w:pPr>
                        <w:jc w:val="center"/>
                      </w:pPr>
                    </w:p>
                    <w:p w:rsidR="0058132F" w:rsidRPr="00AB6AA2" w:rsidRDefault="0058132F" w:rsidP="0058132F">
                      <w:pPr>
                        <w:jc w:val="center"/>
                      </w:pPr>
                    </w:p>
                    <w:p w:rsidR="0058132F" w:rsidRPr="00AB6AA2" w:rsidRDefault="0058132F" w:rsidP="0058132F">
                      <w:pPr>
                        <w:jc w:val="center"/>
                      </w:pPr>
                      <w:r>
                        <w:t>U</w:t>
                      </w:r>
                      <w:r w:rsidRPr="00AB6AA2">
                        <w:t>ltimately embed preventative healthcare across all of their work.</w:t>
                      </w:r>
                    </w:p>
                    <w:p w:rsidR="0058132F" w:rsidRPr="0025346E" w:rsidRDefault="0058132F" w:rsidP="0058132F">
                      <w:pPr>
                        <w:jc w:val="center"/>
                        <w:rPr>
                          <w:rFonts w:cs="Arial"/>
                        </w:rPr>
                      </w:pPr>
                    </w:p>
                  </w:txbxContent>
                </v:textbox>
                <w10:wrap anchorx="margin"/>
              </v:shape>
            </w:pict>
          </mc:Fallback>
        </mc:AlternateContent>
      </w:r>
      <w:r w:rsidRPr="00E67BA1">
        <w:rPr>
          <w:noProof/>
          <w:lang w:eastAsia="en-GB"/>
        </w:rPr>
        <mc:AlternateContent>
          <mc:Choice Requires="wps">
            <w:drawing>
              <wp:anchor distT="0" distB="0" distL="114300" distR="114300" simplePos="0" relativeHeight="251684864" behindDoc="0" locked="0" layoutInCell="1" allowOverlap="1" wp14:anchorId="628D1850" wp14:editId="56997EBE">
                <wp:simplePos x="0" y="0"/>
                <wp:positionH relativeFrom="column">
                  <wp:posOffset>4076054</wp:posOffset>
                </wp:positionH>
                <wp:positionV relativeFrom="paragraph">
                  <wp:posOffset>18426</wp:posOffset>
                </wp:positionV>
                <wp:extent cx="2192763" cy="1224366"/>
                <wp:effectExtent l="0" t="0" r="17145" b="13970"/>
                <wp:wrapNone/>
                <wp:docPr id="8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2763" cy="1224366"/>
                        </a:xfrm>
                        <a:prstGeom prst="rect">
                          <a:avLst/>
                        </a:prstGeom>
                        <a:solidFill>
                          <a:srgbClr val="FFFFFF"/>
                        </a:solidFill>
                        <a:ln w="9525">
                          <a:solidFill>
                            <a:srgbClr val="000000"/>
                          </a:solidFill>
                          <a:miter lim="800000"/>
                          <a:headEnd/>
                          <a:tailEnd/>
                        </a:ln>
                      </wps:spPr>
                      <wps:txbx>
                        <w:txbxContent>
                          <w:p w:rsidR="0058132F" w:rsidRPr="007D241C" w:rsidRDefault="0058132F" w:rsidP="004A2F89">
                            <w:pPr>
                              <w:numPr>
                                <w:ilvl w:val="0"/>
                                <w:numId w:val="14"/>
                              </w:numPr>
                              <w:rPr>
                                <w:rFonts w:cs="Arial"/>
                                <w:sz w:val="22"/>
                              </w:rPr>
                            </w:pPr>
                            <w:r w:rsidRPr="007D241C">
                              <w:rPr>
                                <w:rFonts w:cs="Arial"/>
                                <w:sz w:val="22"/>
                              </w:rPr>
                              <w:t>Strengthening AHP leadership</w:t>
                            </w:r>
                          </w:p>
                          <w:p w:rsidR="0058132F" w:rsidRPr="007D241C" w:rsidRDefault="0058132F" w:rsidP="004A2F89">
                            <w:pPr>
                              <w:numPr>
                                <w:ilvl w:val="0"/>
                                <w:numId w:val="12"/>
                              </w:numPr>
                              <w:ind w:left="357" w:hanging="357"/>
                              <w:rPr>
                                <w:rFonts w:cs="Arial"/>
                                <w:sz w:val="22"/>
                              </w:rPr>
                            </w:pPr>
                            <w:r w:rsidRPr="007D241C">
                              <w:rPr>
                                <w:rFonts w:cs="Arial"/>
                                <w:sz w:val="22"/>
                              </w:rPr>
                              <w:t>Education, training and workforce review</w:t>
                            </w:r>
                          </w:p>
                          <w:p w:rsidR="0058132F" w:rsidRPr="007D241C" w:rsidRDefault="0058132F" w:rsidP="004A2F89">
                            <w:pPr>
                              <w:numPr>
                                <w:ilvl w:val="0"/>
                                <w:numId w:val="12"/>
                              </w:numPr>
                              <w:ind w:left="357" w:hanging="357"/>
                              <w:rPr>
                                <w:rFonts w:cs="Arial"/>
                                <w:sz w:val="22"/>
                              </w:rPr>
                            </w:pPr>
                            <w:r w:rsidRPr="007D241C">
                              <w:rPr>
                                <w:rFonts w:cs="Arial"/>
                                <w:sz w:val="22"/>
                              </w:rPr>
                              <w:t>Transforming Roles Programme and approach</w:t>
                            </w:r>
                          </w:p>
                          <w:p w:rsidR="0058132F" w:rsidRPr="007D241C" w:rsidRDefault="0058132F" w:rsidP="0058132F">
                            <w:pPr>
                              <w:rPr>
                                <w:rFonts w:cs="Arial"/>
                                <w:sz w:val="18"/>
                                <w:szCs w:val="17"/>
                              </w:rPr>
                            </w:pPr>
                          </w:p>
                          <w:p w:rsidR="0058132F" w:rsidRPr="003E25F5" w:rsidRDefault="0058132F" w:rsidP="0058132F">
                            <w:pPr>
                              <w:rPr>
                                <w:szCs w:val="17"/>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8D1850" id="Text Box 80" o:spid="_x0000_s1027" type="#_x0000_t202" style="position:absolute;left:0;text-align:left;margin-left:320.95pt;margin-top:1.45pt;width:172.65pt;height:96.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">
                <v:textbox>
                  <w:txbxContent>
                    <w:p w:rsidR="0058132F" w:rsidRPr="007D241C" w:rsidRDefault="0058132F" w:rsidP="004A2F89">
                      <w:pPr>
                        <w:numPr>
                          <w:ilvl w:val="0"/>
                          <w:numId w:val="14"/>
                        </w:numPr>
                        <w:rPr>
                          <w:rFonts w:cs="Arial"/>
                          <w:sz w:val="22"/>
                        </w:rPr>
                      </w:pPr>
                      <w:r w:rsidRPr="007D241C">
                        <w:rPr>
                          <w:rFonts w:cs="Arial"/>
                          <w:sz w:val="22"/>
                        </w:rPr>
                        <w:t>Strengthening AHP leadership</w:t>
                      </w:r>
                    </w:p>
                    <w:p w:rsidR="0058132F" w:rsidRPr="007D241C" w:rsidRDefault="0058132F" w:rsidP="004A2F89">
                      <w:pPr>
                        <w:numPr>
                          <w:ilvl w:val="0"/>
                          <w:numId w:val="12"/>
                        </w:numPr>
                        <w:ind w:left="357" w:hanging="357"/>
                        <w:rPr>
                          <w:rFonts w:cs="Arial"/>
                          <w:sz w:val="22"/>
                        </w:rPr>
                      </w:pPr>
                      <w:r w:rsidRPr="007D241C">
                        <w:rPr>
                          <w:rFonts w:cs="Arial"/>
                          <w:sz w:val="22"/>
                        </w:rPr>
                        <w:t>Education, training and workforce review</w:t>
                      </w:r>
                    </w:p>
                    <w:p w:rsidR="0058132F" w:rsidRPr="007D241C" w:rsidRDefault="0058132F" w:rsidP="004A2F89">
                      <w:pPr>
                        <w:numPr>
                          <w:ilvl w:val="0"/>
                          <w:numId w:val="12"/>
                        </w:numPr>
                        <w:ind w:left="357" w:hanging="357"/>
                        <w:rPr>
                          <w:rFonts w:cs="Arial"/>
                          <w:sz w:val="22"/>
                        </w:rPr>
                      </w:pPr>
                      <w:r w:rsidRPr="007D241C">
                        <w:rPr>
                          <w:rFonts w:cs="Arial"/>
                          <w:sz w:val="22"/>
                        </w:rPr>
                        <w:t>Transforming Roles Programme and approach</w:t>
                      </w:r>
                    </w:p>
                    <w:p w:rsidR="0058132F" w:rsidRPr="007D241C" w:rsidRDefault="0058132F" w:rsidP="0058132F">
                      <w:pPr>
                        <w:rPr>
                          <w:rFonts w:cs="Arial"/>
                          <w:sz w:val="18"/>
                          <w:szCs w:val="17"/>
                        </w:rPr>
                      </w:pPr>
                    </w:p>
                    <w:p w:rsidR="0058132F" w:rsidRPr="003E25F5" w:rsidRDefault="0058132F" w:rsidP="0058132F">
                      <w:pPr>
                        <w:rPr>
                          <w:szCs w:val="17"/>
                        </w:rPr>
                      </w:pPr>
                    </w:p>
                  </w:txbxContent>
                </v:textbox>
              </v:shape>
            </w:pict>
          </mc:Fallback>
        </mc:AlternateContent>
      </w:r>
    </w:p>
    <w:p w:rsidR="0058132F" w:rsidRPr="0058132F" w:rsidRDefault="0058132F" w:rsidP="004A2F89">
      <w:pPr>
        <w:pStyle w:val="ListParagraph"/>
        <w:numPr>
          <w:ilvl w:val="0"/>
          <w:numId w:val="8"/>
        </w:numPr>
        <w:tabs>
          <w:tab w:val="left" w:pos="709"/>
        </w:tabs>
        <w:rPr>
          <w:rFonts w:cs="Arial"/>
          <w:sz w:val="22"/>
          <w:szCs w:val="22"/>
        </w:rPr>
      </w:pPr>
      <w:r w:rsidRPr="00E67BA1">
        <w:rPr>
          <w:noProof/>
          <w:lang w:eastAsia="en-GB"/>
        </w:rPr>
        <mc:AlternateContent>
          <mc:Choice Requires="wps">
            <w:drawing>
              <wp:anchor distT="0" distB="0" distL="114300" distR="114300" simplePos="0" relativeHeight="251685888" behindDoc="0" locked="0" layoutInCell="1" allowOverlap="1" wp14:anchorId="6B9589B5" wp14:editId="35E65FFA">
                <wp:simplePos x="0" y="0"/>
                <wp:positionH relativeFrom="margin">
                  <wp:align>center</wp:align>
                </wp:positionH>
                <wp:positionV relativeFrom="paragraph">
                  <wp:posOffset>49713</wp:posOffset>
                </wp:positionV>
                <wp:extent cx="1193025" cy="946785"/>
                <wp:effectExtent l="0" t="0" r="26670" b="24765"/>
                <wp:wrapNone/>
                <wp:docPr id="7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3025" cy="946785"/>
                        </a:xfrm>
                        <a:prstGeom prst="rect">
                          <a:avLst/>
                        </a:prstGeom>
                        <a:solidFill>
                          <a:srgbClr val="FFFFFF"/>
                        </a:solidFill>
                        <a:ln w="9525">
                          <a:solidFill>
                            <a:srgbClr val="000000"/>
                          </a:solidFill>
                          <a:miter lim="800000"/>
                          <a:headEnd/>
                          <a:tailEnd/>
                        </a:ln>
                      </wps:spPr>
                      <wps:txbx>
                        <w:txbxContent>
                          <w:p w:rsidR="0058132F" w:rsidRDefault="0058132F" w:rsidP="0058132F">
                            <w:pPr>
                              <w:rPr>
                                <w:sz w:val="22"/>
                                <w:szCs w:val="22"/>
                              </w:rPr>
                            </w:pPr>
                          </w:p>
                          <w:p w:rsidR="0058132F" w:rsidRPr="003F13FA" w:rsidRDefault="0058132F" w:rsidP="0058132F">
                            <w:pPr>
                              <w:jc w:val="center"/>
                              <w:rPr>
                                <w:sz w:val="22"/>
                                <w:szCs w:val="22"/>
                              </w:rPr>
                            </w:pPr>
                            <w:r>
                              <w:rPr>
                                <w:sz w:val="22"/>
                                <w:szCs w:val="22"/>
                              </w:rPr>
                              <w:t>Developing the AHP Workforce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9589B5" id="Text Box 79" o:spid="_x0000_s1028" type="#_x0000_t202" style="position:absolute;left:0;text-align:left;margin-left:0;margin-top:3.9pt;width:93.95pt;height:74.55pt;z-index:2516858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">
                <v:textbox>
                  <w:txbxContent>
                    <w:p w:rsidR="0058132F" w:rsidRDefault="0058132F" w:rsidP="0058132F">
                      <w:pPr>
                        <w:rPr>
                          <w:sz w:val="22"/>
                          <w:szCs w:val="22"/>
                        </w:rPr>
                      </w:pPr>
                    </w:p>
                    <w:p w:rsidR="0058132F" w:rsidRPr="003F13FA" w:rsidRDefault="0058132F" w:rsidP="0058132F">
                      <w:pPr>
                        <w:jc w:val="center"/>
                        <w:rPr>
                          <w:sz w:val="22"/>
                          <w:szCs w:val="22"/>
                        </w:rPr>
                      </w:pPr>
                      <w:r>
                        <w:rPr>
                          <w:sz w:val="22"/>
                          <w:szCs w:val="22"/>
                        </w:rPr>
                        <w:t>Developing the AHP Workforce</w:t>
                      </w:r>
                    </w:p>
                  </w:txbxContent>
                </v:textbox>
                <w10:wrap anchorx="margin"/>
              </v:shape>
            </w:pict>
          </mc:Fallback>
        </mc:AlternateContent>
      </w:r>
    </w:p>
    <w:p w:rsidR="0058132F" w:rsidRPr="0058132F" w:rsidRDefault="0058132F" w:rsidP="004A2F89">
      <w:pPr>
        <w:pStyle w:val="ListParagraph"/>
        <w:numPr>
          <w:ilvl w:val="0"/>
          <w:numId w:val="8"/>
        </w:numPr>
        <w:tabs>
          <w:tab w:val="left" w:pos="709"/>
        </w:tabs>
        <w:rPr>
          <w:rFonts w:cs="Arial"/>
          <w:sz w:val="22"/>
          <w:szCs w:val="22"/>
        </w:rPr>
      </w:pPr>
    </w:p>
    <w:p w:rsidR="0058132F" w:rsidRPr="0058132F" w:rsidRDefault="0058132F" w:rsidP="004A2F89">
      <w:pPr>
        <w:pStyle w:val="ListParagraph"/>
        <w:numPr>
          <w:ilvl w:val="0"/>
          <w:numId w:val="8"/>
        </w:numPr>
        <w:tabs>
          <w:tab w:val="left" w:pos="709"/>
        </w:tabs>
        <w:rPr>
          <w:rFonts w:cs="Arial"/>
          <w:sz w:val="22"/>
          <w:szCs w:val="22"/>
        </w:rPr>
      </w:pPr>
      <w:r w:rsidRPr="007D241C">
        <w:rPr>
          <w:noProof/>
          <w:sz w:val="20"/>
          <w:lang w:eastAsia="en-GB"/>
        </w:rPr>
        <w:drawing>
          <wp:anchor distT="0" distB="0" distL="114300" distR="114300" simplePos="0" relativeHeight="251723776" behindDoc="0" locked="0" layoutInCell="1" allowOverlap="1" wp14:anchorId="2763468C" wp14:editId="0F3B43C1">
            <wp:simplePos x="0" y="0"/>
            <wp:positionH relativeFrom="column">
              <wp:posOffset>1673817</wp:posOffset>
            </wp:positionH>
            <wp:positionV relativeFrom="paragraph">
              <wp:posOffset>7448</wp:posOffset>
            </wp:positionV>
            <wp:extent cx="464820" cy="243205"/>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4820" cy="2432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241C">
        <w:rPr>
          <w:noProof/>
          <w:sz w:val="20"/>
          <w:lang w:eastAsia="en-GB"/>
        </w:rPr>
        <w:drawing>
          <wp:anchor distT="0" distB="0" distL="114300" distR="114300" simplePos="0" relativeHeight="251721728" behindDoc="0" locked="0" layoutInCell="1" allowOverlap="1" wp14:anchorId="150AEF87" wp14:editId="7D5EF944">
            <wp:simplePos x="0" y="0"/>
            <wp:positionH relativeFrom="column">
              <wp:posOffset>3471534</wp:posOffset>
            </wp:positionH>
            <wp:positionV relativeFrom="paragraph">
              <wp:posOffset>7879</wp:posOffset>
            </wp:positionV>
            <wp:extent cx="464820" cy="243205"/>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4820" cy="243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8132F" w:rsidRPr="0058132F" w:rsidRDefault="0058132F" w:rsidP="004A2F89">
      <w:pPr>
        <w:pStyle w:val="ListParagraph"/>
        <w:numPr>
          <w:ilvl w:val="0"/>
          <w:numId w:val="8"/>
        </w:numPr>
        <w:tabs>
          <w:tab w:val="left" w:pos="709"/>
        </w:tabs>
        <w:rPr>
          <w:rFonts w:cs="Arial"/>
          <w:sz w:val="22"/>
          <w:szCs w:val="22"/>
        </w:rPr>
      </w:pPr>
    </w:p>
    <w:p w:rsidR="0058132F" w:rsidRPr="0058132F" w:rsidRDefault="0058132F" w:rsidP="004A2F89">
      <w:pPr>
        <w:pStyle w:val="ListParagraph"/>
        <w:numPr>
          <w:ilvl w:val="0"/>
          <w:numId w:val="8"/>
        </w:numPr>
        <w:tabs>
          <w:tab w:val="left" w:pos="709"/>
        </w:tabs>
        <w:rPr>
          <w:rFonts w:cs="Arial"/>
          <w:sz w:val="22"/>
          <w:szCs w:val="22"/>
        </w:rPr>
      </w:pPr>
    </w:p>
    <w:p w:rsidR="0058132F" w:rsidRPr="0058132F" w:rsidRDefault="0058132F" w:rsidP="004A2F89">
      <w:pPr>
        <w:pStyle w:val="ListParagraph"/>
        <w:numPr>
          <w:ilvl w:val="0"/>
          <w:numId w:val="8"/>
        </w:numPr>
        <w:tabs>
          <w:tab w:val="left" w:pos="709"/>
        </w:tabs>
        <w:rPr>
          <w:rFonts w:cs="Arial"/>
          <w:sz w:val="22"/>
          <w:szCs w:val="22"/>
        </w:rPr>
      </w:pPr>
    </w:p>
    <w:p w:rsidR="0058132F" w:rsidRPr="0058132F" w:rsidRDefault="0058132F" w:rsidP="004A2F89">
      <w:pPr>
        <w:pStyle w:val="ListParagraph"/>
        <w:numPr>
          <w:ilvl w:val="0"/>
          <w:numId w:val="8"/>
        </w:numPr>
        <w:tabs>
          <w:tab w:val="left" w:pos="709"/>
        </w:tabs>
        <w:rPr>
          <w:rFonts w:cs="Arial"/>
          <w:sz w:val="22"/>
          <w:szCs w:val="22"/>
        </w:rPr>
      </w:pPr>
    </w:p>
    <w:p w:rsidR="0058132F" w:rsidRPr="0058132F" w:rsidRDefault="0058132F" w:rsidP="004A2F89">
      <w:pPr>
        <w:pStyle w:val="ListParagraph"/>
        <w:numPr>
          <w:ilvl w:val="0"/>
          <w:numId w:val="8"/>
        </w:numPr>
        <w:tabs>
          <w:tab w:val="left" w:pos="709"/>
        </w:tabs>
        <w:rPr>
          <w:rFonts w:cs="Arial"/>
          <w:sz w:val="22"/>
          <w:szCs w:val="22"/>
        </w:rPr>
      </w:pPr>
      <w:r w:rsidRPr="00E67BA1">
        <w:rPr>
          <w:noProof/>
          <w:lang w:eastAsia="en-GB"/>
        </w:rPr>
        <mc:AlternateContent>
          <mc:Choice Requires="wps">
            <w:drawing>
              <wp:anchor distT="0" distB="0" distL="114300" distR="114300" simplePos="0" relativeHeight="251689984" behindDoc="0" locked="0" layoutInCell="1" allowOverlap="1" wp14:anchorId="05F8C185" wp14:editId="14115CD4">
                <wp:simplePos x="0" y="0"/>
                <wp:positionH relativeFrom="column">
                  <wp:posOffset>4083566</wp:posOffset>
                </wp:positionH>
                <wp:positionV relativeFrom="paragraph">
                  <wp:posOffset>75791</wp:posOffset>
                </wp:positionV>
                <wp:extent cx="2223780" cy="1154623"/>
                <wp:effectExtent l="0" t="0" r="24130" b="26670"/>
                <wp:wrapNone/>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3780" cy="1154623"/>
                        </a:xfrm>
                        <a:prstGeom prst="rect">
                          <a:avLst/>
                        </a:prstGeom>
                        <a:solidFill>
                          <a:srgbClr val="FFFFFF"/>
                        </a:solidFill>
                        <a:ln w="9525">
                          <a:solidFill>
                            <a:srgbClr val="000000"/>
                          </a:solidFill>
                          <a:miter lim="800000"/>
                          <a:headEnd/>
                          <a:tailEnd/>
                        </a:ln>
                      </wps:spPr>
                      <wps:txbx>
                        <w:txbxContent>
                          <w:p w:rsidR="0058132F" w:rsidRPr="007D241C" w:rsidRDefault="0058132F" w:rsidP="0058132F">
                            <w:pPr>
                              <w:ind w:left="360"/>
                              <w:rPr>
                                <w:rFonts w:cs="Arial"/>
                                <w:sz w:val="22"/>
                              </w:rPr>
                            </w:pPr>
                            <w:r w:rsidRPr="007D241C">
                              <w:rPr>
                                <w:rFonts w:cs="Arial"/>
                                <w:sz w:val="22"/>
                              </w:rPr>
                              <w:t xml:space="preserve">Research and data collection </w:t>
                            </w:r>
                          </w:p>
                          <w:p w:rsidR="0058132F" w:rsidRPr="007D241C" w:rsidRDefault="0058132F" w:rsidP="004A2F89">
                            <w:pPr>
                              <w:numPr>
                                <w:ilvl w:val="0"/>
                                <w:numId w:val="11"/>
                              </w:numPr>
                              <w:rPr>
                                <w:rFonts w:cs="Arial"/>
                                <w:sz w:val="22"/>
                              </w:rPr>
                            </w:pPr>
                            <w:r w:rsidRPr="007D241C">
                              <w:rPr>
                                <w:rFonts w:cs="Arial"/>
                                <w:sz w:val="22"/>
                              </w:rPr>
                              <w:t>Strengthening AHP leadership and visibility</w:t>
                            </w:r>
                          </w:p>
                          <w:p w:rsidR="0058132F" w:rsidRPr="007D241C" w:rsidRDefault="0058132F" w:rsidP="004A2F89">
                            <w:pPr>
                              <w:numPr>
                                <w:ilvl w:val="0"/>
                                <w:numId w:val="11"/>
                              </w:numPr>
                              <w:rPr>
                                <w:rFonts w:cs="Arial"/>
                                <w:sz w:val="22"/>
                              </w:rPr>
                            </w:pPr>
                            <w:r w:rsidRPr="007D241C">
                              <w:rPr>
                                <w:rFonts w:cs="Arial"/>
                                <w:sz w:val="22"/>
                              </w:rPr>
                              <w:t xml:space="preserve">Communications strategy </w:t>
                            </w:r>
                          </w:p>
                          <w:p w:rsidR="0058132F" w:rsidRPr="007D241C" w:rsidRDefault="0058132F" w:rsidP="004A2F89">
                            <w:pPr>
                              <w:numPr>
                                <w:ilvl w:val="0"/>
                                <w:numId w:val="11"/>
                              </w:numPr>
                              <w:rPr>
                                <w:rFonts w:cs="Arial"/>
                                <w:sz w:val="22"/>
                              </w:rPr>
                            </w:pPr>
                            <w:r w:rsidRPr="007D241C">
                              <w:rPr>
                                <w:rFonts w:cs="Arial"/>
                                <w:sz w:val="22"/>
                              </w:rPr>
                              <w:t>Dissemination of best practice</w:t>
                            </w:r>
                          </w:p>
                          <w:p w:rsidR="0058132F" w:rsidRDefault="0058132F" w:rsidP="0058132F">
                            <w:pPr>
                              <w:rPr>
                                <w:rFonts w:cs="Arial"/>
                                <w:sz w:val="17"/>
                                <w:szCs w:val="17"/>
                              </w:rPr>
                            </w:pPr>
                          </w:p>
                          <w:p w:rsidR="0058132F" w:rsidRPr="003E25F5" w:rsidRDefault="0058132F" w:rsidP="0058132F">
                            <w:pPr>
                              <w:rPr>
                                <w:szCs w:val="17"/>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F8C185" id="Text Box 75" o:spid="_x0000_s1029" type="#_x0000_t202" style="position:absolute;left:0;text-align:left;margin-left:321.55pt;margin-top:5.95pt;width:175.1pt;height:90.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">
                <v:textbox>
                  <w:txbxContent>
                    <w:p w:rsidR="0058132F" w:rsidRPr="007D241C" w:rsidRDefault="0058132F" w:rsidP="0058132F">
                      <w:pPr>
                        <w:ind w:left="360"/>
                        <w:rPr>
                          <w:rFonts w:cs="Arial"/>
                          <w:sz w:val="22"/>
                        </w:rPr>
                      </w:pPr>
                      <w:r w:rsidRPr="007D241C">
                        <w:rPr>
                          <w:rFonts w:cs="Arial"/>
                          <w:sz w:val="22"/>
                        </w:rPr>
                        <w:t xml:space="preserve">Research and data collection </w:t>
                      </w:r>
                    </w:p>
                    <w:p w:rsidR="0058132F" w:rsidRPr="007D241C" w:rsidRDefault="0058132F" w:rsidP="004A2F89">
                      <w:pPr>
                        <w:numPr>
                          <w:ilvl w:val="0"/>
                          <w:numId w:val="11"/>
                        </w:numPr>
                        <w:rPr>
                          <w:rFonts w:cs="Arial"/>
                          <w:sz w:val="22"/>
                        </w:rPr>
                      </w:pPr>
                      <w:r w:rsidRPr="007D241C">
                        <w:rPr>
                          <w:rFonts w:cs="Arial"/>
                          <w:sz w:val="22"/>
                        </w:rPr>
                        <w:t>Strengthening AHP leadership and visibility</w:t>
                      </w:r>
                    </w:p>
                    <w:p w:rsidR="0058132F" w:rsidRPr="007D241C" w:rsidRDefault="0058132F" w:rsidP="004A2F89">
                      <w:pPr>
                        <w:numPr>
                          <w:ilvl w:val="0"/>
                          <w:numId w:val="11"/>
                        </w:numPr>
                        <w:rPr>
                          <w:rFonts w:cs="Arial"/>
                          <w:sz w:val="22"/>
                        </w:rPr>
                      </w:pPr>
                      <w:r w:rsidRPr="007D241C">
                        <w:rPr>
                          <w:rFonts w:cs="Arial"/>
                          <w:sz w:val="22"/>
                        </w:rPr>
                        <w:t xml:space="preserve">Communications strategy </w:t>
                      </w:r>
                    </w:p>
                    <w:p w:rsidR="0058132F" w:rsidRPr="007D241C" w:rsidRDefault="0058132F" w:rsidP="004A2F89">
                      <w:pPr>
                        <w:numPr>
                          <w:ilvl w:val="0"/>
                          <w:numId w:val="11"/>
                        </w:numPr>
                        <w:rPr>
                          <w:rFonts w:cs="Arial"/>
                          <w:sz w:val="22"/>
                        </w:rPr>
                      </w:pPr>
                      <w:r w:rsidRPr="007D241C">
                        <w:rPr>
                          <w:rFonts w:cs="Arial"/>
                          <w:sz w:val="22"/>
                        </w:rPr>
                        <w:t>Dissemination of best practice</w:t>
                      </w:r>
                    </w:p>
                    <w:p w:rsidR="0058132F" w:rsidRDefault="0058132F" w:rsidP="0058132F">
                      <w:pPr>
                        <w:rPr>
                          <w:rFonts w:cs="Arial"/>
                          <w:sz w:val="17"/>
                          <w:szCs w:val="17"/>
                        </w:rPr>
                      </w:pPr>
                    </w:p>
                    <w:p w:rsidR="0058132F" w:rsidRPr="003E25F5" w:rsidRDefault="0058132F" w:rsidP="0058132F">
                      <w:pPr>
                        <w:rPr>
                          <w:szCs w:val="17"/>
                        </w:rPr>
                      </w:pPr>
                    </w:p>
                  </w:txbxContent>
                </v:textbox>
              </v:shape>
            </w:pict>
          </mc:Fallback>
        </mc:AlternateContent>
      </w:r>
    </w:p>
    <w:p w:rsidR="0058132F" w:rsidRPr="0058132F" w:rsidRDefault="0058132F" w:rsidP="004A2F89">
      <w:pPr>
        <w:pStyle w:val="ListParagraph"/>
        <w:numPr>
          <w:ilvl w:val="0"/>
          <w:numId w:val="8"/>
        </w:numPr>
        <w:tabs>
          <w:tab w:val="left" w:pos="709"/>
        </w:tabs>
        <w:rPr>
          <w:rFonts w:cs="Arial"/>
          <w:sz w:val="22"/>
          <w:szCs w:val="22"/>
        </w:rPr>
      </w:pPr>
      <w:r w:rsidRPr="00E67BA1">
        <w:rPr>
          <w:noProof/>
          <w:lang w:eastAsia="en-GB"/>
        </w:rPr>
        <mc:AlternateContent>
          <mc:Choice Requires="wps">
            <w:drawing>
              <wp:anchor distT="0" distB="0" distL="114300" distR="114300" simplePos="0" relativeHeight="251691008" behindDoc="0" locked="0" layoutInCell="1" allowOverlap="1" wp14:anchorId="24D1F6BF" wp14:editId="7D49FAA6">
                <wp:simplePos x="0" y="0"/>
                <wp:positionH relativeFrom="margin">
                  <wp:align>center</wp:align>
                </wp:positionH>
                <wp:positionV relativeFrom="paragraph">
                  <wp:posOffset>45429</wp:posOffset>
                </wp:positionV>
                <wp:extent cx="1224366" cy="720671"/>
                <wp:effectExtent l="0" t="0" r="13970" b="22860"/>
                <wp:wrapNone/>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4366" cy="720671"/>
                        </a:xfrm>
                        <a:prstGeom prst="rect">
                          <a:avLst/>
                        </a:prstGeom>
                        <a:solidFill>
                          <a:srgbClr val="FFFFFF"/>
                        </a:solidFill>
                        <a:ln w="9525">
                          <a:solidFill>
                            <a:srgbClr val="000000"/>
                          </a:solidFill>
                          <a:miter lim="800000"/>
                          <a:headEnd/>
                          <a:tailEnd/>
                        </a:ln>
                      </wps:spPr>
                      <wps:txbx>
                        <w:txbxContent>
                          <w:p w:rsidR="0058132F" w:rsidRDefault="0058132F" w:rsidP="0058132F">
                            <w:pPr>
                              <w:rPr>
                                <w:rFonts w:cs="Arial"/>
                                <w:sz w:val="22"/>
                                <w:szCs w:val="22"/>
                              </w:rPr>
                            </w:pPr>
                          </w:p>
                          <w:p w:rsidR="0058132F" w:rsidRDefault="0058132F" w:rsidP="0058132F">
                            <w:pPr>
                              <w:jc w:val="center"/>
                              <w:rPr>
                                <w:rFonts w:cs="Arial"/>
                                <w:sz w:val="22"/>
                                <w:szCs w:val="22"/>
                              </w:rPr>
                            </w:pPr>
                            <w:r>
                              <w:rPr>
                                <w:rFonts w:cs="Arial"/>
                                <w:sz w:val="22"/>
                                <w:szCs w:val="22"/>
                              </w:rPr>
                              <w:t>Demonstrating</w:t>
                            </w:r>
                          </w:p>
                          <w:p w:rsidR="0058132F" w:rsidRPr="00373D18" w:rsidRDefault="0058132F" w:rsidP="0058132F">
                            <w:pPr>
                              <w:jc w:val="center"/>
                              <w:rPr>
                                <w:sz w:val="22"/>
                                <w:szCs w:val="22"/>
                              </w:rPr>
                            </w:pPr>
                            <w:r>
                              <w:rPr>
                                <w:rFonts w:cs="Arial"/>
                                <w:sz w:val="22"/>
                                <w:szCs w:val="22"/>
                              </w:rPr>
                              <w:t>Impact</w:t>
                            </w:r>
                          </w:p>
                          <w:p w:rsidR="0058132F" w:rsidRPr="003E25F5" w:rsidRDefault="0058132F" w:rsidP="0058132F">
                            <w:pPr>
                              <w:rPr>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D1F6BF" id="Text Box 74" o:spid="_x0000_s1030" type="#_x0000_t202" style="position:absolute;left:0;text-align:left;margin-left:0;margin-top:3.6pt;width:96.4pt;height:56.75pt;z-index:2516910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">
                <v:textbox>
                  <w:txbxContent>
                    <w:p w:rsidR="0058132F" w:rsidRDefault="0058132F" w:rsidP="0058132F">
                      <w:pPr>
                        <w:rPr>
                          <w:rFonts w:cs="Arial"/>
                          <w:sz w:val="22"/>
                          <w:szCs w:val="22"/>
                        </w:rPr>
                      </w:pPr>
                    </w:p>
                    <w:p w:rsidR="0058132F" w:rsidRDefault="0058132F" w:rsidP="0058132F">
                      <w:pPr>
                        <w:jc w:val="center"/>
                        <w:rPr>
                          <w:rFonts w:cs="Arial"/>
                          <w:sz w:val="22"/>
                          <w:szCs w:val="22"/>
                        </w:rPr>
                      </w:pPr>
                      <w:r>
                        <w:rPr>
                          <w:rFonts w:cs="Arial"/>
                          <w:sz w:val="22"/>
                          <w:szCs w:val="22"/>
                        </w:rPr>
                        <w:t>Demonstrating</w:t>
                      </w:r>
                    </w:p>
                    <w:p w:rsidR="0058132F" w:rsidRPr="00373D18" w:rsidRDefault="0058132F" w:rsidP="0058132F">
                      <w:pPr>
                        <w:jc w:val="center"/>
                        <w:rPr>
                          <w:sz w:val="22"/>
                          <w:szCs w:val="22"/>
                        </w:rPr>
                      </w:pPr>
                      <w:r>
                        <w:rPr>
                          <w:rFonts w:cs="Arial"/>
                          <w:sz w:val="22"/>
                          <w:szCs w:val="22"/>
                        </w:rPr>
                        <w:t>Impact</w:t>
                      </w:r>
                    </w:p>
                    <w:p w:rsidR="0058132F" w:rsidRPr="003E25F5" w:rsidRDefault="0058132F" w:rsidP="0058132F">
                      <w:pPr>
                        <w:rPr>
                          <w:szCs w:val="22"/>
                        </w:rPr>
                      </w:pPr>
                    </w:p>
                  </w:txbxContent>
                </v:textbox>
                <w10:wrap anchorx="margin"/>
              </v:shape>
            </w:pict>
          </mc:Fallback>
        </mc:AlternateContent>
      </w:r>
    </w:p>
    <w:p w:rsidR="0058132F" w:rsidRPr="0058132F" w:rsidRDefault="0058132F" w:rsidP="004A2F89">
      <w:pPr>
        <w:pStyle w:val="ListParagraph"/>
        <w:numPr>
          <w:ilvl w:val="0"/>
          <w:numId w:val="8"/>
        </w:numPr>
        <w:tabs>
          <w:tab w:val="left" w:pos="709"/>
        </w:tabs>
        <w:rPr>
          <w:rFonts w:cs="Arial"/>
          <w:sz w:val="22"/>
          <w:szCs w:val="22"/>
        </w:rPr>
      </w:pPr>
    </w:p>
    <w:p w:rsidR="0058132F" w:rsidRPr="0058132F" w:rsidRDefault="0058132F" w:rsidP="004A2F89">
      <w:pPr>
        <w:pStyle w:val="ListParagraph"/>
        <w:numPr>
          <w:ilvl w:val="0"/>
          <w:numId w:val="8"/>
        </w:numPr>
        <w:tabs>
          <w:tab w:val="left" w:pos="709"/>
        </w:tabs>
        <w:rPr>
          <w:rFonts w:cs="Arial"/>
          <w:sz w:val="22"/>
          <w:szCs w:val="22"/>
        </w:rPr>
      </w:pPr>
      <w:r w:rsidRPr="007D241C">
        <w:rPr>
          <w:noProof/>
          <w:sz w:val="20"/>
          <w:lang w:eastAsia="en-GB"/>
        </w:rPr>
        <w:drawing>
          <wp:anchor distT="0" distB="0" distL="114300" distR="114300" simplePos="0" relativeHeight="251717632" behindDoc="0" locked="0" layoutInCell="1" allowOverlap="1" wp14:anchorId="5E052F4C" wp14:editId="426BB202">
            <wp:simplePos x="0" y="0"/>
            <wp:positionH relativeFrom="column">
              <wp:posOffset>3510280</wp:posOffset>
            </wp:positionH>
            <wp:positionV relativeFrom="paragraph">
              <wp:posOffset>7599</wp:posOffset>
            </wp:positionV>
            <wp:extent cx="464820" cy="243205"/>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4820" cy="2432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241C">
        <w:rPr>
          <w:noProof/>
          <w:sz w:val="20"/>
          <w:lang w:eastAsia="en-GB"/>
        </w:rPr>
        <w:drawing>
          <wp:anchor distT="0" distB="0" distL="114300" distR="114300" simplePos="0" relativeHeight="251719680" behindDoc="0" locked="0" layoutInCell="1" allowOverlap="1" wp14:anchorId="6FD7715F" wp14:editId="7994BE80">
            <wp:simplePos x="0" y="0"/>
            <wp:positionH relativeFrom="column">
              <wp:posOffset>1704813</wp:posOffset>
            </wp:positionH>
            <wp:positionV relativeFrom="paragraph">
              <wp:posOffset>85542</wp:posOffset>
            </wp:positionV>
            <wp:extent cx="464820" cy="243205"/>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4820" cy="243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8132F" w:rsidRPr="0058132F" w:rsidRDefault="0058132F" w:rsidP="004A2F89">
      <w:pPr>
        <w:pStyle w:val="ListParagraph"/>
        <w:numPr>
          <w:ilvl w:val="0"/>
          <w:numId w:val="8"/>
        </w:numPr>
        <w:tabs>
          <w:tab w:val="left" w:pos="709"/>
        </w:tabs>
        <w:rPr>
          <w:rFonts w:cs="Arial"/>
          <w:sz w:val="22"/>
          <w:szCs w:val="22"/>
        </w:rPr>
      </w:pPr>
    </w:p>
    <w:p w:rsidR="0058132F" w:rsidRPr="0058132F" w:rsidRDefault="0058132F" w:rsidP="004A2F89">
      <w:pPr>
        <w:pStyle w:val="ListParagraph"/>
        <w:numPr>
          <w:ilvl w:val="0"/>
          <w:numId w:val="8"/>
        </w:numPr>
        <w:tabs>
          <w:tab w:val="left" w:pos="709"/>
        </w:tabs>
        <w:rPr>
          <w:rFonts w:cs="Arial"/>
          <w:sz w:val="22"/>
          <w:szCs w:val="22"/>
        </w:rPr>
      </w:pPr>
    </w:p>
    <w:p w:rsidR="0058132F" w:rsidRPr="0058132F" w:rsidRDefault="0058132F" w:rsidP="004A2F89">
      <w:pPr>
        <w:pStyle w:val="ListParagraph"/>
        <w:numPr>
          <w:ilvl w:val="0"/>
          <w:numId w:val="8"/>
        </w:numPr>
        <w:tabs>
          <w:tab w:val="left" w:pos="709"/>
        </w:tabs>
        <w:rPr>
          <w:rFonts w:cs="Arial"/>
          <w:sz w:val="22"/>
          <w:szCs w:val="22"/>
        </w:rPr>
      </w:pPr>
    </w:p>
    <w:p w:rsidR="0058132F" w:rsidRPr="0058132F" w:rsidRDefault="0058132F" w:rsidP="004A2F89">
      <w:pPr>
        <w:pStyle w:val="ListParagraph"/>
        <w:numPr>
          <w:ilvl w:val="0"/>
          <w:numId w:val="8"/>
        </w:numPr>
        <w:tabs>
          <w:tab w:val="left" w:pos="709"/>
        </w:tabs>
        <w:rPr>
          <w:rFonts w:cs="Arial"/>
          <w:sz w:val="22"/>
          <w:szCs w:val="22"/>
        </w:rPr>
      </w:pPr>
    </w:p>
    <w:p w:rsidR="0058132F" w:rsidRPr="0058132F" w:rsidRDefault="0058132F" w:rsidP="004A2F89">
      <w:pPr>
        <w:pStyle w:val="ListParagraph"/>
        <w:numPr>
          <w:ilvl w:val="0"/>
          <w:numId w:val="8"/>
        </w:numPr>
        <w:tabs>
          <w:tab w:val="left" w:pos="709"/>
        </w:tabs>
        <w:rPr>
          <w:rFonts w:cs="Arial"/>
          <w:sz w:val="22"/>
          <w:szCs w:val="22"/>
        </w:rPr>
      </w:pPr>
      <w:r w:rsidRPr="00E67BA1">
        <w:rPr>
          <w:noProof/>
          <w:lang w:eastAsia="en-GB"/>
        </w:rPr>
        <mc:AlternateContent>
          <mc:Choice Requires="wps">
            <w:drawing>
              <wp:anchor distT="0" distB="0" distL="114300" distR="114300" simplePos="0" relativeHeight="251701248" behindDoc="0" locked="0" layoutInCell="1" allowOverlap="1" wp14:anchorId="30754C63" wp14:editId="71FD7C1D">
                <wp:simplePos x="0" y="0"/>
                <wp:positionH relativeFrom="column">
                  <wp:posOffset>4098160</wp:posOffset>
                </wp:positionH>
                <wp:positionV relativeFrom="paragraph">
                  <wp:posOffset>71519</wp:posOffset>
                </wp:positionV>
                <wp:extent cx="2185035" cy="1162373"/>
                <wp:effectExtent l="0" t="0" r="24765" b="19050"/>
                <wp:wrapNone/>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5035" cy="1162373"/>
                        </a:xfrm>
                        <a:prstGeom prst="rect">
                          <a:avLst/>
                        </a:prstGeom>
                        <a:solidFill>
                          <a:srgbClr val="FFFFFF"/>
                        </a:solidFill>
                        <a:ln w="9525">
                          <a:solidFill>
                            <a:srgbClr val="000000"/>
                          </a:solidFill>
                          <a:miter lim="800000"/>
                          <a:headEnd/>
                          <a:tailEnd/>
                        </a:ln>
                      </wps:spPr>
                      <wps:txbx>
                        <w:txbxContent>
                          <w:p w:rsidR="0058132F" w:rsidRPr="007D241C" w:rsidRDefault="0058132F" w:rsidP="004A2F89">
                            <w:pPr>
                              <w:numPr>
                                <w:ilvl w:val="0"/>
                                <w:numId w:val="13"/>
                              </w:numPr>
                              <w:spacing w:line="276" w:lineRule="auto"/>
                              <w:rPr>
                                <w:rFonts w:cs="Arial"/>
                                <w:sz w:val="22"/>
                              </w:rPr>
                            </w:pPr>
                            <w:r w:rsidRPr="007D241C">
                              <w:rPr>
                                <w:rFonts w:cs="Arial"/>
                                <w:sz w:val="22"/>
                              </w:rPr>
                              <w:t>Data collection</w:t>
                            </w:r>
                          </w:p>
                          <w:p w:rsidR="0058132F" w:rsidRPr="007D241C" w:rsidRDefault="0058132F" w:rsidP="004A2F89">
                            <w:pPr>
                              <w:numPr>
                                <w:ilvl w:val="0"/>
                                <w:numId w:val="13"/>
                              </w:numPr>
                              <w:spacing w:line="276" w:lineRule="auto"/>
                              <w:rPr>
                                <w:rFonts w:cs="Arial"/>
                                <w:sz w:val="22"/>
                              </w:rPr>
                            </w:pPr>
                            <w:r w:rsidRPr="007D241C">
                              <w:rPr>
                                <w:rFonts w:cs="Arial"/>
                                <w:sz w:val="22"/>
                              </w:rPr>
                              <w:t xml:space="preserve">Communications strategy </w:t>
                            </w:r>
                          </w:p>
                          <w:p w:rsidR="0058132F" w:rsidRPr="007D241C" w:rsidRDefault="0058132F" w:rsidP="004A2F89">
                            <w:pPr>
                              <w:numPr>
                                <w:ilvl w:val="0"/>
                                <w:numId w:val="13"/>
                              </w:numPr>
                              <w:rPr>
                                <w:rFonts w:cs="Arial"/>
                                <w:sz w:val="22"/>
                              </w:rPr>
                            </w:pPr>
                            <w:r w:rsidRPr="007D241C">
                              <w:rPr>
                                <w:rFonts w:cs="Arial"/>
                                <w:sz w:val="22"/>
                              </w:rPr>
                              <w:t>Dissemination of best practice</w:t>
                            </w:r>
                          </w:p>
                          <w:p w:rsidR="0058132F" w:rsidRPr="007D241C" w:rsidRDefault="0058132F" w:rsidP="004A2F89">
                            <w:pPr>
                              <w:numPr>
                                <w:ilvl w:val="0"/>
                                <w:numId w:val="13"/>
                              </w:numPr>
                              <w:rPr>
                                <w:rFonts w:cs="Arial"/>
                                <w:sz w:val="22"/>
                              </w:rPr>
                            </w:pPr>
                            <w:r w:rsidRPr="007D241C">
                              <w:rPr>
                                <w:rFonts w:cs="Arial"/>
                                <w:sz w:val="22"/>
                              </w:rPr>
                              <w:t>Transforming Roles Programme and approach</w:t>
                            </w:r>
                          </w:p>
                          <w:p w:rsidR="0058132F" w:rsidRPr="006D6D3E" w:rsidRDefault="0058132F" w:rsidP="0058132F">
                            <w:pPr>
                              <w:rPr>
                                <w:rFonts w:cs="Arial"/>
                                <w:sz w:val="18"/>
                                <w:szCs w:val="18"/>
                              </w:rPr>
                            </w:pPr>
                          </w:p>
                          <w:p w:rsidR="0058132F" w:rsidRPr="006D6D3E" w:rsidRDefault="0058132F" w:rsidP="0058132F">
                            <w:pPr>
                              <w:rPr>
                                <w:rFonts w:cs="Arial"/>
                                <w:sz w:val="18"/>
                                <w:szCs w:val="18"/>
                              </w:rPr>
                            </w:pPr>
                          </w:p>
                          <w:p w:rsidR="0058132F" w:rsidRPr="006D6D3E" w:rsidRDefault="0058132F" w:rsidP="0058132F">
                            <w:pPr>
                              <w:ind w:left="360"/>
                              <w:rPr>
                                <w:rFonts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754C63" id="Text Box 71" o:spid="_x0000_s1031" type="#_x0000_t202" style="position:absolute;left:0;text-align:left;margin-left:322.7pt;margin-top:5.65pt;width:172.05pt;height:91.5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">
                <v:textbox>
                  <w:txbxContent>
                    <w:p w:rsidR="0058132F" w:rsidRPr="007D241C" w:rsidRDefault="0058132F" w:rsidP="004A2F89">
                      <w:pPr>
                        <w:numPr>
                          <w:ilvl w:val="0"/>
                          <w:numId w:val="13"/>
                        </w:numPr>
                        <w:spacing w:line="276" w:lineRule="auto"/>
                        <w:rPr>
                          <w:rFonts w:cs="Arial"/>
                          <w:sz w:val="22"/>
                        </w:rPr>
                      </w:pPr>
                      <w:r w:rsidRPr="007D241C">
                        <w:rPr>
                          <w:rFonts w:cs="Arial"/>
                          <w:sz w:val="22"/>
                        </w:rPr>
                        <w:t>Data collection</w:t>
                      </w:r>
                    </w:p>
                    <w:p w:rsidR="0058132F" w:rsidRPr="007D241C" w:rsidRDefault="0058132F" w:rsidP="004A2F89">
                      <w:pPr>
                        <w:numPr>
                          <w:ilvl w:val="0"/>
                          <w:numId w:val="13"/>
                        </w:numPr>
                        <w:spacing w:line="276" w:lineRule="auto"/>
                        <w:rPr>
                          <w:rFonts w:cs="Arial"/>
                          <w:sz w:val="22"/>
                        </w:rPr>
                      </w:pPr>
                      <w:r w:rsidRPr="007D241C">
                        <w:rPr>
                          <w:rFonts w:cs="Arial"/>
                          <w:sz w:val="22"/>
                        </w:rPr>
                        <w:t xml:space="preserve">Communications strategy </w:t>
                      </w:r>
                    </w:p>
                    <w:p w:rsidR="0058132F" w:rsidRPr="007D241C" w:rsidRDefault="0058132F" w:rsidP="004A2F89">
                      <w:pPr>
                        <w:numPr>
                          <w:ilvl w:val="0"/>
                          <w:numId w:val="13"/>
                        </w:numPr>
                        <w:rPr>
                          <w:rFonts w:cs="Arial"/>
                          <w:sz w:val="22"/>
                        </w:rPr>
                      </w:pPr>
                      <w:r w:rsidRPr="007D241C">
                        <w:rPr>
                          <w:rFonts w:cs="Arial"/>
                          <w:sz w:val="22"/>
                        </w:rPr>
                        <w:t>Dissemination of best practice</w:t>
                      </w:r>
                    </w:p>
                    <w:p w:rsidR="0058132F" w:rsidRPr="007D241C" w:rsidRDefault="0058132F" w:rsidP="004A2F89">
                      <w:pPr>
                        <w:numPr>
                          <w:ilvl w:val="0"/>
                          <w:numId w:val="13"/>
                        </w:numPr>
                        <w:rPr>
                          <w:rFonts w:cs="Arial"/>
                          <w:sz w:val="22"/>
                        </w:rPr>
                      </w:pPr>
                      <w:r w:rsidRPr="007D241C">
                        <w:rPr>
                          <w:rFonts w:cs="Arial"/>
                          <w:sz w:val="22"/>
                        </w:rPr>
                        <w:t>Transforming Roles Programme and approach</w:t>
                      </w:r>
                    </w:p>
                    <w:p w:rsidR="0058132F" w:rsidRPr="006D6D3E" w:rsidRDefault="0058132F" w:rsidP="0058132F">
                      <w:pPr>
                        <w:rPr>
                          <w:rFonts w:cs="Arial"/>
                          <w:sz w:val="18"/>
                          <w:szCs w:val="18"/>
                        </w:rPr>
                      </w:pPr>
                    </w:p>
                    <w:p w:rsidR="0058132F" w:rsidRPr="006D6D3E" w:rsidRDefault="0058132F" w:rsidP="0058132F">
                      <w:pPr>
                        <w:rPr>
                          <w:rFonts w:cs="Arial"/>
                          <w:sz w:val="18"/>
                          <w:szCs w:val="18"/>
                        </w:rPr>
                      </w:pPr>
                    </w:p>
                    <w:p w:rsidR="0058132F" w:rsidRPr="006D6D3E" w:rsidRDefault="0058132F" w:rsidP="0058132F">
                      <w:pPr>
                        <w:ind w:left="360"/>
                        <w:rPr>
                          <w:rFonts w:cs="Arial"/>
                          <w:sz w:val="18"/>
                          <w:szCs w:val="18"/>
                        </w:rPr>
                      </w:pPr>
                    </w:p>
                  </w:txbxContent>
                </v:textbox>
              </v:shape>
            </w:pict>
          </mc:Fallback>
        </mc:AlternateContent>
      </w:r>
    </w:p>
    <w:p w:rsidR="0058132F" w:rsidRPr="0058132F" w:rsidRDefault="0058132F" w:rsidP="004A2F89">
      <w:pPr>
        <w:pStyle w:val="ListParagraph"/>
        <w:numPr>
          <w:ilvl w:val="0"/>
          <w:numId w:val="8"/>
        </w:numPr>
        <w:tabs>
          <w:tab w:val="left" w:pos="709"/>
        </w:tabs>
        <w:rPr>
          <w:rFonts w:cs="Arial"/>
          <w:sz w:val="22"/>
          <w:szCs w:val="22"/>
        </w:rPr>
      </w:pPr>
      <w:r w:rsidRPr="00E67BA1">
        <w:rPr>
          <w:noProof/>
          <w:lang w:eastAsia="en-GB"/>
        </w:rPr>
        <mc:AlternateContent>
          <mc:Choice Requires="wps">
            <w:drawing>
              <wp:anchor distT="0" distB="0" distL="114300" distR="114300" simplePos="0" relativeHeight="251694080" behindDoc="0" locked="0" layoutInCell="1" allowOverlap="1" wp14:anchorId="0754AB87" wp14:editId="46BC347E">
                <wp:simplePos x="0" y="0"/>
                <wp:positionH relativeFrom="column">
                  <wp:posOffset>2254368</wp:posOffset>
                </wp:positionH>
                <wp:positionV relativeFrom="paragraph">
                  <wp:posOffset>9461</wp:posOffset>
                </wp:positionV>
                <wp:extent cx="1239864" cy="891153"/>
                <wp:effectExtent l="0" t="0" r="17780" b="23495"/>
                <wp:wrapNone/>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9864" cy="891153"/>
                        </a:xfrm>
                        <a:prstGeom prst="rect">
                          <a:avLst/>
                        </a:prstGeom>
                        <a:solidFill>
                          <a:srgbClr val="FFFFFF"/>
                        </a:solidFill>
                        <a:ln w="9525">
                          <a:solidFill>
                            <a:srgbClr val="000000"/>
                          </a:solidFill>
                          <a:miter lim="800000"/>
                          <a:headEnd/>
                          <a:tailEnd/>
                        </a:ln>
                      </wps:spPr>
                      <wps:txbx>
                        <w:txbxContent>
                          <w:p w:rsidR="0058132F" w:rsidRDefault="0058132F" w:rsidP="0058132F">
                            <w:pPr>
                              <w:jc w:val="center"/>
                              <w:rPr>
                                <w:sz w:val="22"/>
                              </w:rPr>
                            </w:pPr>
                          </w:p>
                          <w:p w:rsidR="0058132F" w:rsidRPr="007D241C" w:rsidRDefault="0058132F" w:rsidP="0058132F">
                            <w:pPr>
                              <w:jc w:val="center"/>
                              <w:rPr>
                                <w:sz w:val="22"/>
                              </w:rPr>
                            </w:pPr>
                            <w:r>
                              <w:rPr>
                                <w:sz w:val="22"/>
                              </w:rPr>
                              <w:t>Increasing the role of the AHP Public Health role</w:t>
                            </w:r>
                          </w:p>
                          <w:p w:rsidR="0058132F" w:rsidRPr="006D6D3E" w:rsidRDefault="0058132F" w:rsidP="0058132F">
                            <w:pPr>
                              <w:rPr>
                                <w:rFonts w:cs="Arial"/>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54AB87" id="Text Box 70" o:spid="_x0000_s1032" type="#_x0000_t202" style="position:absolute;left:0;text-align:left;margin-left:177.5pt;margin-top:.75pt;width:97.65pt;height:70.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">
                <v:textbox>
                  <w:txbxContent>
                    <w:p w:rsidR="0058132F" w:rsidRDefault="0058132F" w:rsidP="0058132F">
                      <w:pPr>
                        <w:jc w:val="center"/>
                        <w:rPr>
                          <w:sz w:val="22"/>
                        </w:rPr>
                      </w:pPr>
                    </w:p>
                    <w:p w:rsidR="0058132F" w:rsidRPr="007D241C" w:rsidRDefault="0058132F" w:rsidP="0058132F">
                      <w:pPr>
                        <w:jc w:val="center"/>
                        <w:rPr>
                          <w:sz w:val="22"/>
                        </w:rPr>
                      </w:pPr>
                      <w:r>
                        <w:rPr>
                          <w:sz w:val="22"/>
                        </w:rPr>
                        <w:t>Increasing the role of the AHP Public Health role</w:t>
                      </w:r>
                    </w:p>
                    <w:p w:rsidR="0058132F" w:rsidRPr="006D6D3E" w:rsidRDefault="0058132F" w:rsidP="0058132F">
                      <w:pPr>
                        <w:rPr>
                          <w:rFonts w:cs="Arial"/>
                          <w:sz w:val="20"/>
                        </w:rPr>
                      </w:pPr>
                    </w:p>
                  </w:txbxContent>
                </v:textbox>
              </v:shape>
            </w:pict>
          </mc:Fallback>
        </mc:AlternateContent>
      </w:r>
    </w:p>
    <w:p w:rsidR="0058132F" w:rsidRPr="0058132F" w:rsidRDefault="0058132F" w:rsidP="004A2F89">
      <w:pPr>
        <w:pStyle w:val="ListParagraph"/>
        <w:numPr>
          <w:ilvl w:val="0"/>
          <w:numId w:val="8"/>
        </w:numPr>
        <w:tabs>
          <w:tab w:val="left" w:pos="709"/>
        </w:tabs>
        <w:rPr>
          <w:rFonts w:cs="Arial"/>
          <w:sz w:val="22"/>
          <w:szCs w:val="22"/>
        </w:rPr>
      </w:pPr>
    </w:p>
    <w:p w:rsidR="0058132F" w:rsidRPr="0058132F" w:rsidRDefault="0058132F" w:rsidP="004A2F89">
      <w:pPr>
        <w:pStyle w:val="ListParagraph"/>
        <w:numPr>
          <w:ilvl w:val="0"/>
          <w:numId w:val="8"/>
        </w:numPr>
        <w:tabs>
          <w:tab w:val="left" w:pos="709"/>
        </w:tabs>
        <w:rPr>
          <w:rFonts w:cs="Arial"/>
          <w:sz w:val="22"/>
          <w:szCs w:val="22"/>
        </w:rPr>
      </w:pPr>
      <w:r w:rsidRPr="007D241C">
        <w:rPr>
          <w:noProof/>
          <w:sz w:val="20"/>
          <w:lang w:eastAsia="en-GB"/>
        </w:rPr>
        <w:drawing>
          <wp:anchor distT="0" distB="0" distL="114300" distR="114300" simplePos="0" relativeHeight="251715584" behindDoc="0" locked="0" layoutInCell="1" allowOverlap="1" wp14:anchorId="0224583E" wp14:editId="14A27F45">
            <wp:simplePos x="0" y="0"/>
            <wp:positionH relativeFrom="column">
              <wp:posOffset>1677272</wp:posOffset>
            </wp:positionH>
            <wp:positionV relativeFrom="paragraph">
              <wp:posOffset>8255</wp:posOffset>
            </wp:positionV>
            <wp:extent cx="464820" cy="243205"/>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4820" cy="2432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241C">
        <w:rPr>
          <w:noProof/>
          <w:sz w:val="20"/>
          <w:lang w:eastAsia="en-GB"/>
        </w:rPr>
        <w:drawing>
          <wp:anchor distT="0" distB="0" distL="114300" distR="114300" simplePos="0" relativeHeight="251713536" behindDoc="0" locked="0" layoutInCell="1" allowOverlap="1" wp14:anchorId="1DE7EC3E" wp14:editId="6D64D1B7">
            <wp:simplePos x="0" y="0"/>
            <wp:positionH relativeFrom="column">
              <wp:posOffset>3479370</wp:posOffset>
            </wp:positionH>
            <wp:positionV relativeFrom="paragraph">
              <wp:posOffset>8654</wp:posOffset>
            </wp:positionV>
            <wp:extent cx="464820" cy="243205"/>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4820" cy="243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8132F" w:rsidRPr="0058132F" w:rsidRDefault="0058132F" w:rsidP="004A2F89">
      <w:pPr>
        <w:pStyle w:val="ListParagraph"/>
        <w:numPr>
          <w:ilvl w:val="0"/>
          <w:numId w:val="8"/>
        </w:numPr>
        <w:tabs>
          <w:tab w:val="left" w:pos="709"/>
        </w:tabs>
        <w:rPr>
          <w:rFonts w:cs="Arial"/>
          <w:sz w:val="22"/>
          <w:szCs w:val="22"/>
        </w:rPr>
      </w:pPr>
    </w:p>
    <w:p w:rsidR="0058132F" w:rsidRPr="0058132F" w:rsidRDefault="0058132F" w:rsidP="004A2F89">
      <w:pPr>
        <w:pStyle w:val="ListParagraph"/>
        <w:numPr>
          <w:ilvl w:val="0"/>
          <w:numId w:val="8"/>
        </w:numPr>
        <w:tabs>
          <w:tab w:val="left" w:pos="709"/>
        </w:tabs>
        <w:rPr>
          <w:rFonts w:cs="Arial"/>
          <w:sz w:val="22"/>
          <w:szCs w:val="22"/>
        </w:rPr>
      </w:pPr>
    </w:p>
    <w:p w:rsidR="0058132F" w:rsidRPr="0058132F" w:rsidRDefault="0058132F" w:rsidP="004A2F89">
      <w:pPr>
        <w:pStyle w:val="ListParagraph"/>
        <w:numPr>
          <w:ilvl w:val="0"/>
          <w:numId w:val="8"/>
        </w:numPr>
        <w:tabs>
          <w:tab w:val="left" w:pos="709"/>
        </w:tabs>
        <w:rPr>
          <w:rFonts w:cs="Arial"/>
          <w:sz w:val="22"/>
          <w:szCs w:val="22"/>
        </w:rPr>
      </w:pPr>
    </w:p>
    <w:p w:rsidR="0058132F" w:rsidRPr="0058132F" w:rsidRDefault="0058132F" w:rsidP="004A2F89">
      <w:pPr>
        <w:pStyle w:val="ListParagraph"/>
        <w:numPr>
          <w:ilvl w:val="0"/>
          <w:numId w:val="8"/>
        </w:numPr>
        <w:tabs>
          <w:tab w:val="left" w:pos="709"/>
        </w:tabs>
        <w:rPr>
          <w:rFonts w:cs="Arial"/>
          <w:sz w:val="22"/>
          <w:szCs w:val="22"/>
        </w:rPr>
      </w:pPr>
    </w:p>
    <w:p w:rsidR="0058132F" w:rsidRPr="0058132F" w:rsidRDefault="0058132F" w:rsidP="004A2F89">
      <w:pPr>
        <w:pStyle w:val="ListParagraph"/>
        <w:numPr>
          <w:ilvl w:val="0"/>
          <w:numId w:val="8"/>
        </w:numPr>
        <w:tabs>
          <w:tab w:val="left" w:pos="709"/>
        </w:tabs>
        <w:rPr>
          <w:rFonts w:cs="Arial"/>
          <w:sz w:val="22"/>
          <w:szCs w:val="22"/>
        </w:rPr>
      </w:pPr>
      <w:r w:rsidRPr="00E67BA1">
        <w:rPr>
          <w:noProof/>
          <w:lang w:eastAsia="en-GB"/>
        </w:rPr>
        <mc:AlternateContent>
          <mc:Choice Requires="wps">
            <w:drawing>
              <wp:anchor distT="0" distB="0" distL="114300" distR="114300" simplePos="0" relativeHeight="251697152" behindDoc="0" locked="0" layoutInCell="1" allowOverlap="1" wp14:anchorId="0ED08133" wp14:editId="2781E4EC">
                <wp:simplePos x="0" y="0"/>
                <wp:positionH relativeFrom="column">
                  <wp:posOffset>4098925</wp:posOffset>
                </wp:positionH>
                <wp:positionV relativeFrom="paragraph">
                  <wp:posOffset>51543</wp:posOffset>
                </wp:positionV>
                <wp:extent cx="2185035" cy="1169724"/>
                <wp:effectExtent l="0" t="0" r="24765" b="11430"/>
                <wp:wrapNone/>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5035" cy="1169724"/>
                        </a:xfrm>
                        <a:prstGeom prst="rect">
                          <a:avLst/>
                        </a:prstGeom>
                        <a:solidFill>
                          <a:srgbClr val="FFFFFF"/>
                        </a:solidFill>
                        <a:ln w="9525">
                          <a:solidFill>
                            <a:srgbClr val="000000"/>
                          </a:solidFill>
                          <a:miter lim="800000"/>
                          <a:headEnd/>
                          <a:tailEnd/>
                        </a:ln>
                      </wps:spPr>
                      <wps:txbx>
                        <w:txbxContent>
                          <w:p w:rsidR="0058132F" w:rsidRPr="007D241C" w:rsidRDefault="0058132F" w:rsidP="004A2F89">
                            <w:pPr>
                              <w:pStyle w:val="ListParagraph"/>
                              <w:numPr>
                                <w:ilvl w:val="0"/>
                                <w:numId w:val="12"/>
                              </w:numPr>
                              <w:contextualSpacing w:val="0"/>
                              <w:rPr>
                                <w:rFonts w:cs="Arial"/>
                                <w:sz w:val="22"/>
                              </w:rPr>
                            </w:pPr>
                            <w:r w:rsidRPr="007D241C">
                              <w:rPr>
                                <w:rFonts w:cs="Arial"/>
                                <w:sz w:val="22"/>
                              </w:rPr>
                              <w:t>AHP representation is established and maintained</w:t>
                            </w:r>
                          </w:p>
                          <w:p w:rsidR="0058132F" w:rsidRPr="007D241C" w:rsidRDefault="0058132F" w:rsidP="004A2F89">
                            <w:pPr>
                              <w:numPr>
                                <w:ilvl w:val="0"/>
                                <w:numId w:val="12"/>
                              </w:numPr>
                              <w:rPr>
                                <w:rFonts w:cs="Arial"/>
                                <w:sz w:val="22"/>
                              </w:rPr>
                            </w:pPr>
                            <w:r w:rsidRPr="007D241C">
                              <w:rPr>
                                <w:rFonts w:cs="Arial"/>
                                <w:sz w:val="22"/>
                              </w:rPr>
                              <w:t xml:space="preserve">Dissemination of best practice </w:t>
                            </w:r>
                          </w:p>
                          <w:p w:rsidR="0058132F" w:rsidRPr="007D241C" w:rsidRDefault="0058132F" w:rsidP="004A2F89">
                            <w:pPr>
                              <w:pStyle w:val="ListParagraph"/>
                              <w:numPr>
                                <w:ilvl w:val="0"/>
                                <w:numId w:val="12"/>
                              </w:numPr>
                              <w:contextualSpacing w:val="0"/>
                              <w:rPr>
                                <w:rFonts w:cs="Arial"/>
                                <w:sz w:val="22"/>
                              </w:rPr>
                            </w:pPr>
                            <w:r w:rsidRPr="007D241C">
                              <w:rPr>
                                <w:rFonts w:cs="Arial"/>
                                <w:sz w:val="22"/>
                              </w:rPr>
                              <w:t>Transforming Roles Programme and approach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D08133" id="Text Box 67" o:spid="_x0000_s1033" type="#_x0000_t202" style="position:absolute;left:0;text-align:left;margin-left:322.75pt;margin-top:4.05pt;width:172.05pt;height:92.1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">
                <v:textbox>
                  <w:txbxContent>
                    <w:p w:rsidR="0058132F" w:rsidRPr="007D241C" w:rsidRDefault="0058132F" w:rsidP="004A2F89">
                      <w:pPr>
                        <w:pStyle w:val="ListParagraph"/>
                        <w:numPr>
                          <w:ilvl w:val="0"/>
                          <w:numId w:val="12"/>
                        </w:numPr>
                        <w:contextualSpacing w:val="0"/>
                        <w:rPr>
                          <w:rFonts w:cs="Arial"/>
                          <w:sz w:val="22"/>
                        </w:rPr>
                      </w:pPr>
                      <w:r w:rsidRPr="007D241C">
                        <w:rPr>
                          <w:rFonts w:cs="Arial"/>
                          <w:sz w:val="22"/>
                        </w:rPr>
                        <w:t>AHP representation is established and maintained</w:t>
                      </w:r>
                    </w:p>
                    <w:p w:rsidR="0058132F" w:rsidRPr="007D241C" w:rsidRDefault="0058132F" w:rsidP="004A2F89">
                      <w:pPr>
                        <w:numPr>
                          <w:ilvl w:val="0"/>
                          <w:numId w:val="12"/>
                        </w:numPr>
                        <w:rPr>
                          <w:rFonts w:cs="Arial"/>
                          <w:sz w:val="22"/>
                        </w:rPr>
                      </w:pPr>
                      <w:r w:rsidRPr="007D241C">
                        <w:rPr>
                          <w:rFonts w:cs="Arial"/>
                          <w:sz w:val="22"/>
                        </w:rPr>
                        <w:t xml:space="preserve">Dissemination of best practice </w:t>
                      </w:r>
                    </w:p>
                    <w:p w:rsidR="0058132F" w:rsidRPr="007D241C" w:rsidRDefault="0058132F" w:rsidP="004A2F89">
                      <w:pPr>
                        <w:pStyle w:val="ListParagraph"/>
                        <w:numPr>
                          <w:ilvl w:val="0"/>
                          <w:numId w:val="12"/>
                        </w:numPr>
                        <w:contextualSpacing w:val="0"/>
                        <w:rPr>
                          <w:rFonts w:cs="Arial"/>
                          <w:sz w:val="22"/>
                        </w:rPr>
                      </w:pPr>
                      <w:r w:rsidRPr="007D241C">
                        <w:rPr>
                          <w:rFonts w:cs="Arial"/>
                          <w:sz w:val="22"/>
                        </w:rPr>
                        <w:t>Transforming Roles Programme and approach</w:t>
                      </w:r>
                    </w:p>
                  </w:txbxContent>
                </v:textbox>
              </v:shape>
            </w:pict>
          </mc:Fallback>
        </mc:AlternateContent>
      </w:r>
    </w:p>
    <w:p w:rsidR="0058132F" w:rsidRDefault="0058132F" w:rsidP="004A2F89">
      <w:pPr>
        <w:pStyle w:val="ListParagraph"/>
        <w:numPr>
          <w:ilvl w:val="0"/>
          <w:numId w:val="8"/>
        </w:numPr>
      </w:pPr>
      <w:r w:rsidRPr="00E67BA1">
        <w:rPr>
          <w:noProof/>
          <w:lang w:eastAsia="en-GB"/>
        </w:rPr>
        <mc:AlternateContent>
          <mc:Choice Requires="wps">
            <w:drawing>
              <wp:anchor distT="0" distB="0" distL="114300" distR="114300" simplePos="0" relativeHeight="251698176" behindDoc="0" locked="0" layoutInCell="1" allowOverlap="1" wp14:anchorId="511701ED" wp14:editId="5C3487E0">
                <wp:simplePos x="0" y="0"/>
                <wp:positionH relativeFrom="margin">
                  <wp:align>center</wp:align>
                </wp:positionH>
                <wp:positionV relativeFrom="paragraph">
                  <wp:posOffset>5489</wp:posOffset>
                </wp:positionV>
                <wp:extent cx="1286360" cy="813661"/>
                <wp:effectExtent l="0" t="0" r="28575" b="24765"/>
                <wp:wrapNone/>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6360" cy="813661"/>
                        </a:xfrm>
                        <a:prstGeom prst="rect">
                          <a:avLst/>
                        </a:prstGeom>
                        <a:solidFill>
                          <a:srgbClr val="FFFFFF"/>
                        </a:solidFill>
                        <a:ln w="9525">
                          <a:solidFill>
                            <a:srgbClr val="000000"/>
                          </a:solidFill>
                          <a:miter lim="800000"/>
                          <a:headEnd/>
                          <a:tailEnd/>
                        </a:ln>
                      </wps:spPr>
                      <wps:txbx>
                        <w:txbxContent>
                          <w:p w:rsidR="0058132F" w:rsidRDefault="0058132F" w:rsidP="0058132F">
                            <w:pPr>
                              <w:rPr>
                                <w:rFonts w:cs="Arial"/>
                                <w:sz w:val="22"/>
                              </w:rPr>
                            </w:pPr>
                          </w:p>
                          <w:p w:rsidR="0058132F" w:rsidRPr="007D241C" w:rsidRDefault="0058132F" w:rsidP="0058132F">
                            <w:pPr>
                              <w:jc w:val="center"/>
                              <w:rPr>
                                <w:rFonts w:cs="Arial"/>
                                <w:sz w:val="22"/>
                              </w:rPr>
                            </w:pPr>
                            <w:r>
                              <w:rPr>
                                <w:rFonts w:cs="Arial"/>
                                <w:sz w:val="22"/>
                              </w:rPr>
                              <w:t>Strategic connections and leadership</w:t>
                            </w:r>
                          </w:p>
                          <w:p w:rsidR="0058132F" w:rsidRPr="00BD013D" w:rsidRDefault="0058132F" w:rsidP="0058132F">
                            <w:pP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1701ED" id="Text Box 66" o:spid="_x0000_s1034" type="#_x0000_t202" style="position:absolute;left:0;text-align:left;margin-left:0;margin-top:.45pt;width:101.3pt;height:64.05pt;z-index:2516981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">
                <v:textbox>
                  <w:txbxContent>
                    <w:p w:rsidR="0058132F" w:rsidRDefault="0058132F" w:rsidP="0058132F">
                      <w:pPr>
                        <w:rPr>
                          <w:rFonts w:cs="Arial"/>
                          <w:sz w:val="22"/>
                        </w:rPr>
                      </w:pPr>
                    </w:p>
                    <w:p w:rsidR="0058132F" w:rsidRPr="007D241C" w:rsidRDefault="0058132F" w:rsidP="0058132F">
                      <w:pPr>
                        <w:jc w:val="center"/>
                        <w:rPr>
                          <w:rFonts w:cs="Arial"/>
                          <w:sz w:val="22"/>
                        </w:rPr>
                      </w:pPr>
                      <w:r>
                        <w:rPr>
                          <w:rFonts w:cs="Arial"/>
                          <w:sz w:val="22"/>
                        </w:rPr>
                        <w:t>Strategic connections and leadership</w:t>
                      </w:r>
                    </w:p>
                    <w:p w:rsidR="0058132F" w:rsidRPr="00BD013D" w:rsidRDefault="0058132F" w:rsidP="0058132F">
                      <w:pPr>
                        <w:rPr>
                          <w:sz w:val="20"/>
                        </w:rPr>
                      </w:pPr>
                    </w:p>
                  </w:txbxContent>
                </v:textbox>
                <w10:wrap anchorx="margin"/>
              </v:shape>
            </w:pict>
          </mc:Fallback>
        </mc:AlternateContent>
      </w:r>
    </w:p>
    <w:p w:rsidR="0058132F" w:rsidRDefault="0058132F" w:rsidP="004A2F89">
      <w:pPr>
        <w:pStyle w:val="ListParagraph"/>
        <w:numPr>
          <w:ilvl w:val="0"/>
          <w:numId w:val="8"/>
        </w:numPr>
      </w:pPr>
    </w:p>
    <w:p w:rsidR="0058132F" w:rsidRDefault="0058132F" w:rsidP="004A2F89">
      <w:pPr>
        <w:pStyle w:val="ListParagraph"/>
        <w:numPr>
          <w:ilvl w:val="0"/>
          <w:numId w:val="8"/>
        </w:numPr>
      </w:pPr>
      <w:r w:rsidRPr="007D241C">
        <w:rPr>
          <w:noProof/>
          <w:sz w:val="20"/>
          <w:lang w:eastAsia="en-GB"/>
        </w:rPr>
        <w:drawing>
          <wp:anchor distT="0" distB="0" distL="114300" distR="114300" simplePos="0" relativeHeight="251711488" behindDoc="0" locked="0" layoutInCell="1" allowOverlap="1" wp14:anchorId="7D03934A" wp14:editId="1733CFA7">
            <wp:simplePos x="0" y="0"/>
            <wp:positionH relativeFrom="column">
              <wp:posOffset>1696720</wp:posOffset>
            </wp:positionH>
            <wp:positionV relativeFrom="paragraph">
              <wp:posOffset>8890</wp:posOffset>
            </wp:positionV>
            <wp:extent cx="464820" cy="24320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4820" cy="2432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241C">
        <w:rPr>
          <w:noProof/>
          <w:sz w:val="20"/>
          <w:lang w:eastAsia="en-GB"/>
        </w:rPr>
        <w:drawing>
          <wp:anchor distT="0" distB="0" distL="114300" distR="114300" simplePos="0" relativeHeight="251709440" behindDoc="0" locked="0" layoutInCell="1" allowOverlap="1" wp14:anchorId="774B458E" wp14:editId="3B2D2933">
            <wp:simplePos x="0" y="0"/>
            <wp:positionH relativeFrom="column">
              <wp:posOffset>3510280</wp:posOffset>
            </wp:positionH>
            <wp:positionV relativeFrom="paragraph">
              <wp:posOffset>9525</wp:posOffset>
            </wp:positionV>
            <wp:extent cx="464820" cy="243205"/>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4820" cy="243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8132F" w:rsidRPr="009B7615" w:rsidRDefault="0058132F" w:rsidP="004A2F89">
      <w:pPr>
        <w:pStyle w:val="ListParagraph"/>
        <w:numPr>
          <w:ilvl w:val="0"/>
          <w:numId w:val="8"/>
        </w:numPr>
      </w:pPr>
    </w:p>
    <w:p w:rsidR="0058132F" w:rsidRDefault="0058132F" w:rsidP="008E19BD">
      <w:pPr>
        <w:jc w:val="both"/>
        <w:rPr>
          <w:rFonts w:cs="Arial"/>
          <w:b/>
          <w:color w:val="FF0000"/>
          <w:szCs w:val="24"/>
          <w:lang w:eastAsia="en-GB"/>
        </w:rPr>
      </w:pPr>
    </w:p>
    <w:p w:rsidR="0058132F" w:rsidRDefault="0058132F" w:rsidP="008E19BD">
      <w:pPr>
        <w:jc w:val="both"/>
        <w:rPr>
          <w:rFonts w:cs="Arial"/>
          <w:b/>
          <w:color w:val="FF0000"/>
          <w:szCs w:val="24"/>
          <w:lang w:eastAsia="en-GB"/>
        </w:rPr>
      </w:pPr>
    </w:p>
    <w:p w:rsidR="0058132F" w:rsidRDefault="0058132F" w:rsidP="008E19BD">
      <w:pPr>
        <w:jc w:val="both"/>
        <w:rPr>
          <w:rFonts w:cs="Arial"/>
          <w:b/>
          <w:color w:val="FF0000"/>
          <w:szCs w:val="24"/>
          <w:lang w:eastAsia="en-GB"/>
        </w:rPr>
      </w:pPr>
    </w:p>
    <w:p w:rsidR="0058132F" w:rsidRDefault="0058132F" w:rsidP="008E19BD">
      <w:pPr>
        <w:jc w:val="both"/>
        <w:rPr>
          <w:rFonts w:cs="Arial"/>
          <w:b/>
          <w:color w:val="FF0000"/>
          <w:szCs w:val="24"/>
          <w:lang w:eastAsia="en-GB"/>
        </w:rPr>
      </w:pPr>
      <w:r w:rsidRPr="007D241C">
        <w:rPr>
          <w:rFonts w:ascii="Times New Roman" w:hAnsi="Times New Roman"/>
          <w:noProof/>
          <w:sz w:val="20"/>
          <w:lang w:eastAsia="en-GB"/>
        </w:rPr>
        <mc:AlternateContent>
          <mc:Choice Requires="wps">
            <w:drawing>
              <wp:anchor distT="0" distB="0" distL="114300" distR="114300" simplePos="0" relativeHeight="251702272" behindDoc="0" locked="0" layoutInCell="1" allowOverlap="1" wp14:anchorId="159ABCC5" wp14:editId="3971C73D">
                <wp:simplePos x="0" y="0"/>
                <wp:positionH relativeFrom="margin">
                  <wp:align>center</wp:align>
                </wp:positionH>
                <wp:positionV relativeFrom="paragraph">
                  <wp:posOffset>8890</wp:posOffset>
                </wp:positionV>
                <wp:extent cx="1301750" cy="810895"/>
                <wp:effectExtent l="0" t="0" r="12700" b="27305"/>
                <wp:wrapNone/>
                <wp:docPr id="9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750" cy="810895"/>
                        </a:xfrm>
                        <a:prstGeom prst="rect">
                          <a:avLst/>
                        </a:prstGeom>
                        <a:solidFill>
                          <a:srgbClr val="FFFFFF"/>
                        </a:solidFill>
                        <a:ln w="9525">
                          <a:solidFill>
                            <a:srgbClr val="000000"/>
                          </a:solidFill>
                          <a:miter lim="800000"/>
                          <a:headEnd/>
                          <a:tailEnd/>
                        </a:ln>
                      </wps:spPr>
                      <wps:txbx>
                        <w:txbxContent>
                          <w:p w:rsidR="0058132F" w:rsidRDefault="0058132F" w:rsidP="0058132F">
                            <w:pPr>
                              <w:rPr>
                                <w:rFonts w:cs="Arial"/>
                                <w:sz w:val="22"/>
                              </w:rPr>
                            </w:pPr>
                          </w:p>
                          <w:p w:rsidR="0058132F" w:rsidRPr="007D241C" w:rsidRDefault="0058132F" w:rsidP="0058132F">
                            <w:pPr>
                              <w:jc w:val="center"/>
                              <w:rPr>
                                <w:rFonts w:cs="Arial"/>
                                <w:sz w:val="22"/>
                              </w:rPr>
                            </w:pPr>
                            <w:r>
                              <w:rPr>
                                <w:rFonts w:cs="Arial"/>
                                <w:sz w:val="22"/>
                              </w:rPr>
                              <w:t>Health and wellbeing of the workforce</w:t>
                            </w:r>
                          </w:p>
                          <w:p w:rsidR="0058132F" w:rsidRPr="00BD013D" w:rsidRDefault="0058132F" w:rsidP="0058132F">
                            <w:pP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9ABCC5" id="Text Box 93" o:spid="_x0000_s1035" type="#_x0000_t202" style="position:absolute;left:0;text-align:left;margin-left:0;margin-top:.7pt;width:102.5pt;height:63.85pt;z-index:2517022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">
                <v:textbox>
                  <w:txbxContent>
                    <w:p w:rsidR="0058132F" w:rsidRDefault="0058132F" w:rsidP="0058132F">
                      <w:pPr>
                        <w:rPr>
                          <w:rFonts w:cs="Arial"/>
                          <w:sz w:val="22"/>
                        </w:rPr>
                      </w:pPr>
                    </w:p>
                    <w:p w:rsidR="0058132F" w:rsidRPr="007D241C" w:rsidRDefault="0058132F" w:rsidP="0058132F">
                      <w:pPr>
                        <w:jc w:val="center"/>
                        <w:rPr>
                          <w:rFonts w:cs="Arial"/>
                          <w:sz w:val="22"/>
                        </w:rPr>
                      </w:pPr>
                      <w:r>
                        <w:rPr>
                          <w:rFonts w:cs="Arial"/>
                          <w:sz w:val="22"/>
                        </w:rPr>
                        <w:t>Health and wellbeing of the workforce</w:t>
                      </w:r>
                    </w:p>
                    <w:p w:rsidR="0058132F" w:rsidRPr="00BD013D" w:rsidRDefault="0058132F" w:rsidP="0058132F">
                      <w:pPr>
                        <w:rPr>
                          <w:sz w:val="20"/>
                        </w:rPr>
                      </w:pPr>
                    </w:p>
                  </w:txbxContent>
                </v:textbox>
                <w10:wrap anchorx="margin"/>
              </v:shape>
            </w:pict>
          </mc:Fallback>
        </mc:AlternateContent>
      </w:r>
      <w:r w:rsidRPr="007D241C">
        <w:rPr>
          <w:noProof/>
          <w:lang w:eastAsia="en-GB"/>
        </w:rPr>
        <mc:AlternateContent>
          <mc:Choice Requires="wps">
            <w:drawing>
              <wp:anchor distT="0" distB="0" distL="114300" distR="114300" simplePos="0" relativeHeight="251704320" behindDoc="0" locked="0" layoutInCell="1" allowOverlap="1" wp14:anchorId="3832A57E" wp14:editId="2C9153A0">
                <wp:simplePos x="0" y="0"/>
                <wp:positionH relativeFrom="column">
                  <wp:posOffset>4083803</wp:posOffset>
                </wp:positionH>
                <wp:positionV relativeFrom="paragraph">
                  <wp:posOffset>9288</wp:posOffset>
                </wp:positionV>
                <wp:extent cx="2200760" cy="790414"/>
                <wp:effectExtent l="0" t="0" r="28575" b="10160"/>
                <wp:wrapNone/>
                <wp:docPr id="10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760" cy="790414"/>
                        </a:xfrm>
                        <a:prstGeom prst="rect">
                          <a:avLst/>
                        </a:prstGeom>
                        <a:solidFill>
                          <a:srgbClr val="FFFFFF"/>
                        </a:solidFill>
                        <a:ln w="9525">
                          <a:solidFill>
                            <a:srgbClr val="000000"/>
                          </a:solidFill>
                          <a:miter lim="800000"/>
                          <a:headEnd/>
                          <a:tailEnd/>
                        </a:ln>
                      </wps:spPr>
                      <wps:txbx>
                        <w:txbxContent>
                          <w:p w:rsidR="0058132F" w:rsidRPr="007D241C" w:rsidRDefault="0058132F" w:rsidP="004A2F89">
                            <w:pPr>
                              <w:pStyle w:val="ListParagraph"/>
                              <w:numPr>
                                <w:ilvl w:val="0"/>
                                <w:numId w:val="10"/>
                              </w:numPr>
                              <w:contextualSpacing w:val="0"/>
                              <w:rPr>
                                <w:rFonts w:cs="Arial"/>
                                <w:sz w:val="22"/>
                              </w:rPr>
                            </w:pPr>
                            <w:r w:rsidRPr="007D241C">
                              <w:rPr>
                                <w:rFonts w:cs="Arial"/>
                                <w:sz w:val="22"/>
                              </w:rPr>
                              <w:t>AHP representation is established and maintained</w:t>
                            </w:r>
                          </w:p>
                          <w:p w:rsidR="0058132F" w:rsidRPr="007D241C" w:rsidRDefault="0058132F" w:rsidP="004A2F89">
                            <w:pPr>
                              <w:numPr>
                                <w:ilvl w:val="0"/>
                                <w:numId w:val="10"/>
                              </w:numPr>
                              <w:rPr>
                                <w:rFonts w:cs="Arial"/>
                                <w:sz w:val="22"/>
                              </w:rPr>
                            </w:pPr>
                            <w:r w:rsidRPr="007D241C">
                              <w:rPr>
                                <w:rFonts w:cs="Arial"/>
                                <w:sz w:val="22"/>
                              </w:rPr>
                              <w:t>Dissemination of best practice</w:t>
                            </w:r>
                          </w:p>
                          <w:p w:rsidR="0058132F" w:rsidRPr="007D241C" w:rsidRDefault="0058132F" w:rsidP="0058132F">
                            <w:pPr>
                              <w:pStyle w:val="ListParagraph"/>
                              <w:ind w:left="360"/>
                              <w:rPr>
                                <w:rFonts w:cs="Arial"/>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32A57E" id="Text Box 103" o:spid="_x0000_s1036" type="#_x0000_t202" style="position:absolute;left:0;text-align:left;margin-left:321.55pt;margin-top:.75pt;width:173.3pt;height:62.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">
                <v:textbox>
                  <w:txbxContent>
                    <w:p w:rsidR="0058132F" w:rsidRPr="007D241C" w:rsidRDefault="0058132F" w:rsidP="004A2F89">
                      <w:pPr>
                        <w:pStyle w:val="ListParagraph"/>
                        <w:numPr>
                          <w:ilvl w:val="0"/>
                          <w:numId w:val="10"/>
                        </w:numPr>
                        <w:contextualSpacing w:val="0"/>
                        <w:rPr>
                          <w:rFonts w:cs="Arial"/>
                          <w:sz w:val="22"/>
                        </w:rPr>
                      </w:pPr>
                      <w:r w:rsidRPr="007D241C">
                        <w:rPr>
                          <w:rFonts w:cs="Arial"/>
                          <w:sz w:val="22"/>
                        </w:rPr>
                        <w:t>AHP representation is established and maintained</w:t>
                      </w:r>
                    </w:p>
                    <w:p w:rsidR="0058132F" w:rsidRPr="007D241C" w:rsidRDefault="0058132F" w:rsidP="004A2F89">
                      <w:pPr>
                        <w:numPr>
                          <w:ilvl w:val="0"/>
                          <w:numId w:val="10"/>
                        </w:numPr>
                        <w:rPr>
                          <w:rFonts w:cs="Arial"/>
                          <w:sz w:val="22"/>
                        </w:rPr>
                      </w:pPr>
                      <w:r w:rsidRPr="007D241C">
                        <w:rPr>
                          <w:rFonts w:cs="Arial"/>
                          <w:sz w:val="22"/>
                        </w:rPr>
                        <w:t>Dissemination of best practice</w:t>
                      </w:r>
                    </w:p>
                    <w:p w:rsidR="0058132F" w:rsidRPr="007D241C" w:rsidRDefault="0058132F" w:rsidP="0058132F">
                      <w:pPr>
                        <w:pStyle w:val="ListParagraph"/>
                        <w:ind w:left="360"/>
                        <w:rPr>
                          <w:rFonts w:cs="Arial"/>
                          <w:sz w:val="20"/>
                        </w:rPr>
                      </w:pPr>
                    </w:p>
                  </w:txbxContent>
                </v:textbox>
              </v:shape>
            </w:pict>
          </mc:Fallback>
        </mc:AlternateContent>
      </w:r>
    </w:p>
    <w:p w:rsidR="0058132F" w:rsidRDefault="0058132F" w:rsidP="008E19BD">
      <w:pPr>
        <w:jc w:val="both"/>
        <w:rPr>
          <w:rFonts w:cs="Arial"/>
          <w:b/>
          <w:color w:val="FF0000"/>
          <w:szCs w:val="24"/>
          <w:lang w:eastAsia="en-GB"/>
        </w:rPr>
      </w:pPr>
      <w:r w:rsidRPr="007D241C">
        <w:rPr>
          <w:noProof/>
          <w:sz w:val="20"/>
          <w:lang w:eastAsia="en-GB"/>
        </w:rPr>
        <w:drawing>
          <wp:anchor distT="0" distB="0" distL="114300" distR="114300" simplePos="0" relativeHeight="251703296" behindDoc="0" locked="0" layoutInCell="1" allowOverlap="1" wp14:anchorId="48B463B5" wp14:editId="63E54E34">
            <wp:simplePos x="0" y="0"/>
            <wp:positionH relativeFrom="column">
              <wp:posOffset>1671223</wp:posOffset>
            </wp:positionH>
            <wp:positionV relativeFrom="paragraph">
              <wp:posOffset>133016</wp:posOffset>
            </wp:positionV>
            <wp:extent cx="464820" cy="243205"/>
            <wp:effectExtent l="0" t="0" r="0" b="0"/>
            <wp:wrapSquare wrapText="bothSides"/>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4820" cy="243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8132F" w:rsidRDefault="0058132F" w:rsidP="008E19BD">
      <w:pPr>
        <w:jc w:val="both"/>
        <w:rPr>
          <w:rFonts w:cs="Arial"/>
          <w:b/>
          <w:color w:val="FF0000"/>
          <w:szCs w:val="24"/>
          <w:lang w:eastAsia="en-GB"/>
        </w:rPr>
      </w:pPr>
      <w:r w:rsidRPr="007D241C">
        <w:rPr>
          <w:noProof/>
          <w:sz w:val="20"/>
          <w:lang w:eastAsia="en-GB"/>
        </w:rPr>
        <w:drawing>
          <wp:anchor distT="0" distB="0" distL="114300" distR="114300" simplePos="0" relativeHeight="251707392" behindDoc="0" locked="0" layoutInCell="1" allowOverlap="1" wp14:anchorId="05D4617F" wp14:editId="38CCD034">
            <wp:simplePos x="0" y="0"/>
            <wp:positionH relativeFrom="column">
              <wp:posOffset>3509010</wp:posOffset>
            </wp:positionH>
            <wp:positionV relativeFrom="paragraph">
              <wp:posOffset>6985</wp:posOffset>
            </wp:positionV>
            <wp:extent cx="464820" cy="24320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4820" cy="243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8132F" w:rsidRDefault="0058132F" w:rsidP="008E19BD">
      <w:pPr>
        <w:jc w:val="both"/>
        <w:rPr>
          <w:rFonts w:cs="Arial"/>
          <w:b/>
          <w:color w:val="FF0000"/>
          <w:szCs w:val="24"/>
          <w:lang w:eastAsia="en-GB"/>
        </w:rPr>
      </w:pPr>
    </w:p>
    <w:p w:rsidR="0058132F" w:rsidRDefault="0058132F" w:rsidP="008E19BD">
      <w:pPr>
        <w:jc w:val="both"/>
        <w:rPr>
          <w:rFonts w:cs="Arial"/>
          <w:b/>
          <w:color w:val="FF0000"/>
          <w:szCs w:val="24"/>
          <w:lang w:eastAsia="en-GB"/>
        </w:rPr>
      </w:pPr>
    </w:p>
    <w:p w:rsidR="0058132F" w:rsidRDefault="0058132F" w:rsidP="008E19BD">
      <w:pPr>
        <w:jc w:val="both"/>
        <w:rPr>
          <w:rFonts w:cs="Arial"/>
          <w:b/>
          <w:color w:val="FF0000"/>
          <w:szCs w:val="24"/>
          <w:lang w:eastAsia="en-GB"/>
        </w:rPr>
      </w:pPr>
    </w:p>
    <w:p w:rsidR="0058132F" w:rsidRDefault="0058132F" w:rsidP="008E19BD">
      <w:pPr>
        <w:jc w:val="both"/>
        <w:rPr>
          <w:rFonts w:cs="Arial"/>
          <w:b/>
          <w:color w:val="FF0000"/>
          <w:szCs w:val="24"/>
          <w:lang w:eastAsia="en-GB"/>
        </w:rPr>
      </w:pPr>
    </w:p>
    <w:p w:rsidR="0058132F" w:rsidRDefault="0058132F" w:rsidP="008E19BD">
      <w:pPr>
        <w:jc w:val="both"/>
        <w:rPr>
          <w:rFonts w:cs="Arial"/>
          <w:b/>
          <w:color w:val="FF0000"/>
          <w:szCs w:val="24"/>
          <w:lang w:eastAsia="en-GB"/>
        </w:rPr>
      </w:pPr>
    </w:p>
    <w:p w:rsidR="0058132F" w:rsidRDefault="0058132F" w:rsidP="008E19BD">
      <w:pPr>
        <w:jc w:val="both"/>
        <w:rPr>
          <w:rFonts w:cs="Arial"/>
          <w:b/>
          <w:color w:val="FF0000"/>
          <w:szCs w:val="24"/>
          <w:lang w:eastAsia="en-GB"/>
        </w:rPr>
      </w:pPr>
    </w:p>
    <w:p w:rsidR="0058132F" w:rsidRDefault="0058132F" w:rsidP="008E19BD">
      <w:pPr>
        <w:jc w:val="both"/>
        <w:rPr>
          <w:rFonts w:cs="Arial"/>
          <w:b/>
          <w:color w:val="FF0000"/>
          <w:szCs w:val="24"/>
          <w:lang w:eastAsia="en-GB"/>
        </w:rPr>
      </w:pPr>
    </w:p>
    <w:p w:rsidR="0058132F" w:rsidRDefault="0058132F" w:rsidP="008E19BD">
      <w:pPr>
        <w:jc w:val="both"/>
        <w:rPr>
          <w:rFonts w:cs="Arial"/>
          <w:b/>
          <w:color w:val="FF0000"/>
          <w:szCs w:val="24"/>
          <w:lang w:eastAsia="en-GB"/>
        </w:rPr>
      </w:pPr>
    </w:p>
    <w:p w:rsidR="0058132F" w:rsidRDefault="0058132F" w:rsidP="008E19BD">
      <w:pPr>
        <w:jc w:val="both"/>
        <w:rPr>
          <w:rFonts w:cs="Arial"/>
          <w:b/>
          <w:color w:val="FF0000"/>
          <w:szCs w:val="24"/>
          <w:lang w:eastAsia="en-GB"/>
        </w:rPr>
      </w:pPr>
    </w:p>
    <w:p w:rsidR="00247B96" w:rsidRPr="00300D94" w:rsidRDefault="00C03822" w:rsidP="00FE2986">
      <w:pPr>
        <w:pStyle w:val="Title"/>
        <w:numPr>
          <w:ilvl w:val="0"/>
          <w:numId w:val="0"/>
        </w:numPr>
      </w:pPr>
      <w:bookmarkStart w:id="2" w:name="_Toc96416670"/>
      <w:r w:rsidRPr="00300D94">
        <w:t>INTRODUCTION</w:t>
      </w:r>
      <w:bookmarkEnd w:id="2"/>
    </w:p>
    <w:p w:rsidR="00392B76" w:rsidRPr="00045CB9" w:rsidRDefault="00392B76" w:rsidP="008E19BD">
      <w:pPr>
        <w:jc w:val="both"/>
        <w:rPr>
          <w:rFonts w:cs="Arial"/>
          <w:b/>
          <w:szCs w:val="24"/>
        </w:rPr>
      </w:pPr>
    </w:p>
    <w:p w:rsidR="00C03822" w:rsidRPr="00045CB9" w:rsidRDefault="00C03822" w:rsidP="00FE2986">
      <w:pPr>
        <w:jc w:val="both"/>
      </w:pPr>
      <w:r w:rsidRPr="00045CB9">
        <w:t xml:space="preserve">The first UK wide Allied Health Professions (AHPs) Public Health Strategic Framework 2019-2014 was published in </w:t>
      </w:r>
      <w:r w:rsidR="00E0764A" w:rsidRPr="00045CB9">
        <w:t>2019</w:t>
      </w:r>
      <w:r w:rsidRPr="00045CB9">
        <w:t>.</w:t>
      </w:r>
      <w:r w:rsidR="00E0764A" w:rsidRPr="00045CB9">
        <w:rPr>
          <w:rStyle w:val="FootnoteReference"/>
          <w:rFonts w:cs="Arial"/>
          <w:szCs w:val="24"/>
        </w:rPr>
        <w:footnoteReference w:id="1"/>
      </w:r>
      <w:r w:rsidRPr="00045CB9">
        <w:t xml:space="preserve"> The strategic framework sets out a united, collective approach to Public Health for AHPs across all four nations with input from professional bodies and other collaborating partners.</w:t>
      </w:r>
    </w:p>
    <w:p w:rsidR="00C03822" w:rsidRPr="00045CB9" w:rsidRDefault="00C03822" w:rsidP="00FE2986">
      <w:pPr>
        <w:jc w:val="both"/>
      </w:pPr>
    </w:p>
    <w:p w:rsidR="00C03822" w:rsidRDefault="00C03822" w:rsidP="00FE2986">
      <w:pPr>
        <w:jc w:val="both"/>
      </w:pPr>
      <w:r w:rsidRPr="00045CB9">
        <w:t xml:space="preserve">This Strategic Framework committed the Scottish Government to work with key stakeholders to develop and publish an implementation plan to provide more detail on delivery, monitoring and reporting in a Scottish context. </w:t>
      </w:r>
    </w:p>
    <w:p w:rsidR="00300D94" w:rsidRPr="00300D94" w:rsidRDefault="00300D94" w:rsidP="00FE2986">
      <w:pPr>
        <w:jc w:val="both"/>
      </w:pPr>
    </w:p>
    <w:p w:rsidR="00C137C7" w:rsidRPr="00300D94" w:rsidRDefault="0079226E" w:rsidP="00FE2986">
      <w:pPr>
        <w:jc w:val="both"/>
      </w:pPr>
      <w:r w:rsidRPr="00045CB9">
        <w:t xml:space="preserve">This </w:t>
      </w:r>
      <w:r w:rsidR="00C03822" w:rsidRPr="00045CB9">
        <w:t>initial implementation plan signals a key milestone in building on the role of AHPs in public health in</w:t>
      </w:r>
      <w:r w:rsidR="007F5748" w:rsidRPr="00045CB9">
        <w:t xml:space="preserve"> Scotland</w:t>
      </w:r>
      <w:r w:rsidRPr="00045CB9">
        <w:t xml:space="preserve">, along with the goals </w:t>
      </w:r>
      <w:r w:rsidR="007B2F0B" w:rsidRPr="00045CB9">
        <w:t xml:space="preserve">and actions that </w:t>
      </w:r>
      <w:r w:rsidRPr="00045CB9">
        <w:t xml:space="preserve">we aim to </w:t>
      </w:r>
      <w:r w:rsidR="007B2F0B" w:rsidRPr="00045CB9">
        <w:t xml:space="preserve">take </w:t>
      </w:r>
      <w:r w:rsidR="00165AD9" w:rsidRPr="00045CB9">
        <w:t>to realise this</w:t>
      </w:r>
      <w:r w:rsidRPr="00045CB9">
        <w:t xml:space="preserve"> vision.</w:t>
      </w:r>
      <w:r w:rsidR="006B54A5" w:rsidRPr="00045CB9">
        <w:t xml:space="preserve"> </w:t>
      </w:r>
      <w:r w:rsidR="00C137C7" w:rsidRPr="00045CB9">
        <w:t xml:space="preserve">It is intended to help </w:t>
      </w:r>
      <w:proofErr w:type="gramStart"/>
      <w:r w:rsidR="00C137C7" w:rsidRPr="00045CB9">
        <w:t>AHPs</w:t>
      </w:r>
      <w:proofErr w:type="gramEnd"/>
      <w:r w:rsidR="00C137C7" w:rsidRPr="00045CB9">
        <w:t xml:space="preserve"> and their partners</w:t>
      </w:r>
      <w:r w:rsidR="00300D94">
        <w:t xml:space="preserve"> including NHS Boards</w:t>
      </w:r>
      <w:r w:rsidR="00C137C7" w:rsidRPr="00045CB9">
        <w:t xml:space="preserve"> to progress, support and enable themselves to improve public health in the population, reduce health inequalities and encourage management and self-care through early intervention and prevention.</w:t>
      </w:r>
      <w:r w:rsidR="00300D94">
        <w:t xml:space="preserve"> </w:t>
      </w:r>
      <w:r w:rsidR="00300D94" w:rsidRPr="00300D94">
        <w:t xml:space="preserve">This document is a first for Scotland in that it brings together the </w:t>
      </w:r>
      <w:r w:rsidR="00300D94">
        <w:t>public health impact</w:t>
      </w:r>
      <w:r w:rsidR="00300D94" w:rsidRPr="00300D94">
        <w:t xml:space="preserve"> of</w:t>
      </w:r>
      <w:r w:rsidR="00300D94">
        <w:t xml:space="preserve"> </w:t>
      </w:r>
      <w:r w:rsidR="00300D94" w:rsidRPr="00300D94">
        <w:t xml:space="preserve">the </w:t>
      </w:r>
      <w:r w:rsidR="00300D94">
        <w:t>AHP practice</w:t>
      </w:r>
      <w:r w:rsidR="00300D94" w:rsidRPr="00300D94">
        <w:t xml:space="preserve"> in partnership with</w:t>
      </w:r>
      <w:r w:rsidR="00300D94">
        <w:t xml:space="preserve"> </w:t>
      </w:r>
      <w:r w:rsidR="00300D94" w:rsidRPr="00300D94">
        <w:t>service users and carers, professional</w:t>
      </w:r>
      <w:r w:rsidR="00300D94">
        <w:t xml:space="preserve"> organisations and NHS B</w:t>
      </w:r>
      <w:r w:rsidR="00300D94" w:rsidRPr="00300D94">
        <w:t>oards.</w:t>
      </w:r>
    </w:p>
    <w:p w:rsidR="007B2F0B" w:rsidRPr="00045CB9" w:rsidRDefault="007B2F0B" w:rsidP="008E19BD">
      <w:pPr>
        <w:jc w:val="both"/>
        <w:rPr>
          <w:rFonts w:cs="Arial"/>
          <w:szCs w:val="24"/>
        </w:rPr>
      </w:pPr>
    </w:p>
    <w:p w:rsidR="00514F06" w:rsidRPr="00045CB9" w:rsidRDefault="00514F06" w:rsidP="008E19BD">
      <w:pPr>
        <w:jc w:val="both"/>
        <w:rPr>
          <w:rFonts w:cs="Arial"/>
          <w:szCs w:val="24"/>
        </w:rPr>
      </w:pPr>
      <w:r w:rsidRPr="00045CB9">
        <w:rPr>
          <w:rFonts w:cs="Arial"/>
          <w:szCs w:val="24"/>
        </w:rPr>
        <w:t xml:space="preserve">The </w:t>
      </w:r>
      <w:r w:rsidR="00C03822" w:rsidRPr="00045CB9">
        <w:rPr>
          <w:rFonts w:cs="Arial"/>
          <w:szCs w:val="24"/>
        </w:rPr>
        <w:t>plan</w:t>
      </w:r>
      <w:r w:rsidRPr="00045CB9">
        <w:rPr>
          <w:rFonts w:cs="Arial"/>
          <w:szCs w:val="24"/>
        </w:rPr>
        <w:t xml:space="preserve"> </w:t>
      </w:r>
      <w:r w:rsidR="00C03822" w:rsidRPr="00045CB9">
        <w:rPr>
          <w:rFonts w:cs="Arial"/>
          <w:szCs w:val="24"/>
        </w:rPr>
        <w:t xml:space="preserve">has been </w:t>
      </w:r>
      <w:r w:rsidRPr="00045CB9">
        <w:rPr>
          <w:rFonts w:cs="Arial"/>
          <w:szCs w:val="24"/>
        </w:rPr>
        <w:t xml:space="preserve">written from the perspective of the collaborating partners, and </w:t>
      </w:r>
      <w:r w:rsidR="00C03822" w:rsidRPr="00045CB9">
        <w:rPr>
          <w:rFonts w:cs="Arial"/>
          <w:szCs w:val="24"/>
        </w:rPr>
        <w:t>references to</w:t>
      </w:r>
      <w:r w:rsidRPr="00045CB9">
        <w:rPr>
          <w:rFonts w:cs="Arial"/>
          <w:szCs w:val="24"/>
        </w:rPr>
        <w:t xml:space="preserve"> “we”</w:t>
      </w:r>
      <w:r w:rsidR="00C03822" w:rsidRPr="00045CB9">
        <w:rPr>
          <w:rFonts w:cs="Arial"/>
          <w:szCs w:val="24"/>
        </w:rPr>
        <w:t xml:space="preserve"> have been made</w:t>
      </w:r>
      <w:r w:rsidRPr="00045CB9">
        <w:rPr>
          <w:rFonts w:cs="Arial"/>
          <w:szCs w:val="24"/>
        </w:rPr>
        <w:t xml:space="preserve"> to </w:t>
      </w:r>
      <w:r w:rsidR="00C03822" w:rsidRPr="00045CB9">
        <w:rPr>
          <w:rFonts w:cs="Arial"/>
          <w:szCs w:val="24"/>
        </w:rPr>
        <w:t>reflect the collective and unique roles of</w:t>
      </w:r>
      <w:r w:rsidRPr="00045CB9">
        <w:rPr>
          <w:rFonts w:cs="Arial"/>
          <w:szCs w:val="24"/>
        </w:rPr>
        <w:t xml:space="preserve"> </w:t>
      </w:r>
      <w:r w:rsidR="00C03822" w:rsidRPr="00045CB9">
        <w:rPr>
          <w:rFonts w:cs="Arial"/>
          <w:szCs w:val="24"/>
        </w:rPr>
        <w:t xml:space="preserve">all </w:t>
      </w:r>
      <w:r w:rsidRPr="00045CB9">
        <w:rPr>
          <w:rFonts w:cs="Arial"/>
          <w:szCs w:val="24"/>
        </w:rPr>
        <w:t>partners</w:t>
      </w:r>
      <w:r w:rsidR="00C03822" w:rsidRPr="00045CB9">
        <w:rPr>
          <w:rFonts w:cs="Arial"/>
          <w:szCs w:val="24"/>
        </w:rPr>
        <w:t xml:space="preserve"> to realise our vision</w:t>
      </w:r>
      <w:r w:rsidRPr="00045CB9">
        <w:rPr>
          <w:rFonts w:cs="Arial"/>
          <w:szCs w:val="24"/>
        </w:rPr>
        <w:t>.</w:t>
      </w:r>
      <w:r w:rsidR="00C03822" w:rsidRPr="00045CB9">
        <w:rPr>
          <w:rFonts w:cs="Arial"/>
          <w:szCs w:val="24"/>
        </w:rPr>
        <w:t xml:space="preserve"> </w:t>
      </w:r>
    </w:p>
    <w:p w:rsidR="00C03822" w:rsidRPr="00045CB9" w:rsidRDefault="00C03822" w:rsidP="008E19BD">
      <w:pPr>
        <w:jc w:val="both"/>
        <w:rPr>
          <w:rFonts w:cs="Arial"/>
          <w:szCs w:val="24"/>
        </w:rPr>
      </w:pPr>
    </w:p>
    <w:p w:rsidR="00C03822" w:rsidRDefault="00C03822" w:rsidP="008E19BD">
      <w:pPr>
        <w:jc w:val="both"/>
        <w:rPr>
          <w:rFonts w:cs="Arial"/>
          <w:szCs w:val="24"/>
        </w:rPr>
      </w:pPr>
      <w:r w:rsidRPr="00045CB9">
        <w:rPr>
          <w:rFonts w:cs="Arial"/>
          <w:szCs w:val="24"/>
        </w:rPr>
        <w:t>This plan has been prepared by the Scottish Government with input from a range of stakeholders including members of a fixed-life stakeholder reference group. The group was established to advise on and support implementation of the UK wide Strategic Framework by considering significant priorities, key deliverables and lead partners for inclusion in the plan.</w:t>
      </w:r>
      <w:r w:rsidR="00300D94">
        <w:rPr>
          <w:rFonts w:cs="Arial"/>
          <w:szCs w:val="24"/>
        </w:rPr>
        <w:t xml:space="preserve"> T</w:t>
      </w:r>
      <w:r w:rsidR="00300D94" w:rsidRPr="00300D94">
        <w:rPr>
          <w:rFonts w:cs="Arial"/>
          <w:szCs w:val="24"/>
        </w:rPr>
        <w:t xml:space="preserve">he process </w:t>
      </w:r>
      <w:r w:rsidR="00702067">
        <w:rPr>
          <w:rFonts w:cs="Arial"/>
          <w:szCs w:val="24"/>
        </w:rPr>
        <w:t>behind</w:t>
      </w:r>
      <w:r w:rsidR="00300D94" w:rsidRPr="00300D94">
        <w:rPr>
          <w:rFonts w:cs="Arial"/>
          <w:szCs w:val="24"/>
        </w:rPr>
        <w:t xml:space="preserve"> the </w:t>
      </w:r>
      <w:r w:rsidR="00300D94">
        <w:rPr>
          <w:rFonts w:cs="Arial"/>
          <w:szCs w:val="24"/>
        </w:rPr>
        <w:t xml:space="preserve">implementation plan’s </w:t>
      </w:r>
      <w:r w:rsidR="00300D94" w:rsidRPr="00300D94">
        <w:rPr>
          <w:rFonts w:cs="Arial"/>
          <w:szCs w:val="24"/>
        </w:rPr>
        <w:t xml:space="preserve">creation </w:t>
      </w:r>
      <w:proofErr w:type="gramStart"/>
      <w:r w:rsidR="00300D94" w:rsidRPr="00300D94">
        <w:rPr>
          <w:rFonts w:cs="Arial"/>
          <w:szCs w:val="24"/>
        </w:rPr>
        <w:t>are</w:t>
      </w:r>
      <w:proofErr w:type="gramEnd"/>
      <w:r w:rsidR="00300D94" w:rsidRPr="00300D94">
        <w:rPr>
          <w:rFonts w:cs="Arial"/>
          <w:szCs w:val="24"/>
        </w:rPr>
        <w:t xml:space="preserve"> described </w:t>
      </w:r>
      <w:r w:rsidR="00300D94">
        <w:rPr>
          <w:rFonts w:cs="Arial"/>
          <w:szCs w:val="24"/>
        </w:rPr>
        <w:t xml:space="preserve">in the ‘Our Approach’ section </w:t>
      </w:r>
      <w:r w:rsidR="00300D94" w:rsidRPr="00300D94">
        <w:rPr>
          <w:rFonts w:cs="Arial"/>
          <w:szCs w:val="24"/>
        </w:rPr>
        <w:t xml:space="preserve">and the membership of the </w:t>
      </w:r>
      <w:r w:rsidR="00702067">
        <w:rPr>
          <w:rFonts w:cs="Arial"/>
          <w:szCs w:val="24"/>
        </w:rPr>
        <w:t xml:space="preserve">Stakeholder </w:t>
      </w:r>
      <w:r w:rsidR="00300D94">
        <w:rPr>
          <w:rFonts w:cs="Arial"/>
          <w:szCs w:val="24"/>
        </w:rPr>
        <w:t xml:space="preserve">Reference </w:t>
      </w:r>
      <w:r w:rsidR="00300D94" w:rsidRPr="00300D94">
        <w:rPr>
          <w:rFonts w:cs="Arial"/>
          <w:szCs w:val="24"/>
        </w:rPr>
        <w:t>Group who</w:t>
      </w:r>
      <w:r w:rsidR="00300D94">
        <w:rPr>
          <w:rFonts w:cs="Arial"/>
          <w:szCs w:val="24"/>
        </w:rPr>
        <w:t xml:space="preserve"> </w:t>
      </w:r>
      <w:r w:rsidR="00300D94" w:rsidRPr="00300D94">
        <w:rPr>
          <w:rFonts w:cs="Arial"/>
          <w:szCs w:val="24"/>
        </w:rPr>
        <w:t>overs</w:t>
      </w:r>
      <w:r w:rsidR="00300D94">
        <w:rPr>
          <w:rFonts w:cs="Arial"/>
          <w:szCs w:val="24"/>
        </w:rPr>
        <w:t>aw its development is presented in Appendix 1</w:t>
      </w:r>
      <w:r w:rsidR="00300D94" w:rsidRPr="00300D94">
        <w:rPr>
          <w:rFonts w:cs="Arial"/>
          <w:szCs w:val="24"/>
        </w:rPr>
        <w:t>.</w:t>
      </w:r>
    </w:p>
    <w:p w:rsidR="00300D94" w:rsidRDefault="00300D94" w:rsidP="008E19BD">
      <w:pPr>
        <w:jc w:val="both"/>
        <w:rPr>
          <w:rFonts w:cs="Arial"/>
          <w:szCs w:val="24"/>
        </w:rPr>
      </w:pPr>
    </w:p>
    <w:p w:rsidR="00300D94" w:rsidRPr="00702067" w:rsidRDefault="00300D94" w:rsidP="008E19BD">
      <w:pPr>
        <w:jc w:val="both"/>
        <w:rPr>
          <w:rFonts w:cs="Arial"/>
          <w:szCs w:val="24"/>
        </w:rPr>
      </w:pPr>
      <w:r w:rsidRPr="00702067">
        <w:rPr>
          <w:rFonts w:cs="Arial"/>
          <w:szCs w:val="24"/>
        </w:rPr>
        <w:t xml:space="preserve">Areas for action by Scottish Government, NHS Boards, AHP leaders and AHPs </w:t>
      </w:r>
    </w:p>
    <w:p w:rsidR="00C03822" w:rsidRPr="00702067" w:rsidRDefault="00300D94" w:rsidP="008E19BD">
      <w:pPr>
        <w:jc w:val="both"/>
        <w:rPr>
          <w:rFonts w:cs="Arial"/>
          <w:szCs w:val="24"/>
        </w:rPr>
      </w:pPr>
      <w:r w:rsidRPr="00702067">
        <w:rPr>
          <w:rFonts w:cs="Arial"/>
          <w:szCs w:val="24"/>
        </w:rPr>
        <w:t xml:space="preserve">are presented. Implementation will mark a positive </w:t>
      </w:r>
      <w:r w:rsidRPr="00300D94">
        <w:rPr>
          <w:rFonts w:cs="Arial"/>
          <w:szCs w:val="24"/>
        </w:rPr>
        <w:t>step in the quest to</w:t>
      </w:r>
      <w:r>
        <w:rPr>
          <w:rFonts w:cs="Arial"/>
          <w:szCs w:val="24"/>
        </w:rPr>
        <w:t xml:space="preserve"> </w:t>
      </w:r>
      <w:r w:rsidRPr="00702067">
        <w:rPr>
          <w:rFonts w:cs="Arial"/>
          <w:szCs w:val="24"/>
        </w:rPr>
        <w:t>maximise the AHP impact to population health.</w:t>
      </w:r>
    </w:p>
    <w:p w:rsidR="00300D94" w:rsidRPr="00045CB9" w:rsidRDefault="00300D94" w:rsidP="008E19BD">
      <w:pPr>
        <w:jc w:val="both"/>
        <w:rPr>
          <w:rFonts w:cs="Arial"/>
          <w:b/>
          <w:szCs w:val="24"/>
        </w:rPr>
      </w:pPr>
    </w:p>
    <w:p w:rsidR="00C03822" w:rsidRPr="00FE2986" w:rsidRDefault="00C03822" w:rsidP="00FE2986">
      <w:pPr>
        <w:jc w:val="both"/>
        <w:rPr>
          <w:b/>
        </w:rPr>
      </w:pPr>
      <w:bookmarkStart w:id="3" w:name="_Toc96416469"/>
      <w:r w:rsidRPr="00FE2986">
        <w:rPr>
          <w:b/>
        </w:rPr>
        <w:t>Allied Health Professionals</w:t>
      </w:r>
      <w:bookmarkEnd w:id="3"/>
    </w:p>
    <w:p w:rsidR="00392B76" w:rsidRPr="00045CB9" w:rsidRDefault="00392B76" w:rsidP="008E19BD">
      <w:pPr>
        <w:jc w:val="both"/>
        <w:rPr>
          <w:rFonts w:cs="Arial"/>
          <w:b/>
          <w:szCs w:val="24"/>
          <w:lang w:eastAsia="en-GB"/>
        </w:rPr>
      </w:pPr>
    </w:p>
    <w:p w:rsidR="00024535" w:rsidRPr="00045CB9" w:rsidRDefault="00C03822" w:rsidP="008E19BD">
      <w:pPr>
        <w:jc w:val="both"/>
        <w:rPr>
          <w:rFonts w:cs="Arial"/>
          <w:szCs w:val="24"/>
          <w:shd w:val="clear" w:color="auto" w:fill="FFFFFF"/>
        </w:rPr>
      </w:pPr>
      <w:r w:rsidRPr="00045CB9">
        <w:rPr>
          <w:rFonts w:cs="Arial"/>
          <w:szCs w:val="24"/>
        </w:rPr>
        <w:t>AHPs</w:t>
      </w:r>
      <w:r w:rsidR="00514F06" w:rsidRPr="00045CB9">
        <w:rPr>
          <w:rFonts w:cs="Arial"/>
          <w:szCs w:val="24"/>
        </w:rPr>
        <w:t xml:space="preserve"> </w:t>
      </w:r>
      <w:r w:rsidR="00024535" w:rsidRPr="00045CB9">
        <w:rPr>
          <w:rFonts w:cs="Arial"/>
          <w:szCs w:val="24"/>
        </w:rPr>
        <w:t>encompass</w:t>
      </w:r>
      <w:r w:rsidR="0056788C" w:rsidRPr="00045CB9">
        <w:rPr>
          <w:rFonts w:cs="Arial"/>
          <w:szCs w:val="24"/>
        </w:rPr>
        <w:t xml:space="preserve"> a broad group of</w:t>
      </w:r>
      <w:r w:rsidR="00DF32F3" w:rsidRPr="00045CB9">
        <w:rPr>
          <w:rFonts w:cs="Arial"/>
          <w:szCs w:val="24"/>
        </w:rPr>
        <w:t xml:space="preserve"> 12</w:t>
      </w:r>
      <w:r w:rsidR="0056788C" w:rsidRPr="00045CB9">
        <w:rPr>
          <w:rFonts w:cs="Arial"/>
          <w:szCs w:val="24"/>
        </w:rPr>
        <w:t xml:space="preserve"> health professio</w:t>
      </w:r>
      <w:r w:rsidR="00DF32F3" w:rsidRPr="00045CB9">
        <w:rPr>
          <w:rFonts w:cs="Arial"/>
          <w:szCs w:val="24"/>
        </w:rPr>
        <w:t>ns,</w:t>
      </w:r>
      <w:r w:rsidR="00DF32F3" w:rsidRPr="00045CB9">
        <w:rPr>
          <w:rFonts w:cs="Arial"/>
          <w:szCs w:val="24"/>
          <w:shd w:val="clear" w:color="auto" w:fill="FFFFFF"/>
        </w:rPr>
        <w:t xml:space="preserve"> who make up the third largest workforce in the NHS</w:t>
      </w:r>
      <w:r w:rsidRPr="00045CB9">
        <w:rPr>
          <w:rFonts w:cs="Arial"/>
          <w:szCs w:val="24"/>
          <w:shd w:val="clear" w:color="auto" w:fill="FFFFFF"/>
        </w:rPr>
        <w:t xml:space="preserve"> Scotland</w:t>
      </w:r>
      <w:r w:rsidR="00DF32F3" w:rsidRPr="00045CB9">
        <w:rPr>
          <w:rFonts w:cs="Arial"/>
          <w:szCs w:val="24"/>
          <w:shd w:val="clear" w:color="auto" w:fill="FFFFFF"/>
        </w:rPr>
        <w:t>.</w:t>
      </w:r>
      <w:r w:rsidR="00024535" w:rsidRPr="00045CB9">
        <w:rPr>
          <w:rFonts w:cs="Arial"/>
          <w:szCs w:val="24"/>
          <w:shd w:val="clear" w:color="auto" w:fill="FFFFFF"/>
        </w:rPr>
        <w:t xml:space="preserve"> </w:t>
      </w:r>
      <w:r w:rsidRPr="00045CB9">
        <w:rPr>
          <w:rFonts w:cs="Arial"/>
          <w:szCs w:val="24"/>
          <w:shd w:val="clear" w:color="auto" w:fill="FFFFFF"/>
        </w:rPr>
        <w:t>These 12 professions include</w:t>
      </w:r>
      <w:r w:rsidR="00024535" w:rsidRPr="00045CB9">
        <w:rPr>
          <w:rFonts w:cs="Arial"/>
          <w:szCs w:val="24"/>
          <w:shd w:val="clear" w:color="auto" w:fill="FFFFFF"/>
        </w:rPr>
        <w:t>: Art Therapists, Diagnostic Radiographers, Dieti</w:t>
      </w:r>
      <w:r w:rsidR="00A2180F">
        <w:rPr>
          <w:rFonts w:cs="Arial"/>
          <w:szCs w:val="24"/>
          <w:shd w:val="clear" w:color="auto" w:fill="FFFFFF"/>
        </w:rPr>
        <w:t>t</w:t>
      </w:r>
      <w:r w:rsidR="00024535" w:rsidRPr="00045CB9">
        <w:rPr>
          <w:rFonts w:cs="Arial"/>
          <w:szCs w:val="24"/>
          <w:shd w:val="clear" w:color="auto" w:fill="FFFFFF"/>
        </w:rPr>
        <w:t xml:space="preserve">ians, </w:t>
      </w:r>
      <w:proofErr w:type="spellStart"/>
      <w:r w:rsidR="00206E76">
        <w:rPr>
          <w:rFonts w:cs="Arial"/>
          <w:szCs w:val="24"/>
          <w:shd w:val="clear" w:color="auto" w:fill="FFFFFF"/>
        </w:rPr>
        <w:t>Dramat</w:t>
      </w:r>
      <w:r w:rsidR="00B4363C">
        <w:rPr>
          <w:rFonts w:cs="Arial"/>
          <w:szCs w:val="24"/>
          <w:shd w:val="clear" w:color="auto" w:fill="FFFFFF"/>
        </w:rPr>
        <w:t>herapists</w:t>
      </w:r>
      <w:proofErr w:type="spellEnd"/>
      <w:r w:rsidR="00B4363C">
        <w:rPr>
          <w:rFonts w:cs="Arial"/>
          <w:szCs w:val="24"/>
          <w:shd w:val="clear" w:color="auto" w:fill="FFFFFF"/>
        </w:rPr>
        <w:t xml:space="preserve">, Music Therapists, </w:t>
      </w:r>
      <w:r w:rsidR="00024535" w:rsidRPr="00045CB9">
        <w:rPr>
          <w:rFonts w:cs="Arial"/>
          <w:szCs w:val="24"/>
          <w:shd w:val="clear" w:color="auto" w:fill="FFFFFF"/>
        </w:rPr>
        <w:t>Occupa</w:t>
      </w:r>
      <w:r w:rsidR="00B4363C">
        <w:rPr>
          <w:rFonts w:cs="Arial"/>
          <w:szCs w:val="24"/>
          <w:shd w:val="clear" w:color="auto" w:fill="FFFFFF"/>
        </w:rPr>
        <w:t xml:space="preserve">tional Therapists, Orthoptists, </w:t>
      </w:r>
      <w:r w:rsidR="00024535" w:rsidRPr="00045CB9">
        <w:rPr>
          <w:rFonts w:cs="Arial"/>
          <w:szCs w:val="24"/>
          <w:shd w:val="clear" w:color="auto" w:fill="FFFFFF"/>
        </w:rPr>
        <w:t>Paramedics, Physiotherapists, Podiatrists, Prosthetists</w:t>
      </w:r>
      <w:r w:rsidR="00B4363C">
        <w:rPr>
          <w:rFonts w:cs="Arial"/>
          <w:szCs w:val="24"/>
          <w:shd w:val="clear" w:color="auto" w:fill="FFFFFF"/>
        </w:rPr>
        <w:t xml:space="preserve"> and </w:t>
      </w:r>
      <w:r w:rsidR="00B4363C" w:rsidRPr="00045CB9">
        <w:rPr>
          <w:rFonts w:cs="Arial"/>
          <w:szCs w:val="24"/>
          <w:shd w:val="clear" w:color="auto" w:fill="FFFFFF"/>
        </w:rPr>
        <w:t>Orthotists</w:t>
      </w:r>
      <w:r w:rsidR="00024535" w:rsidRPr="00045CB9">
        <w:rPr>
          <w:rFonts w:cs="Arial"/>
          <w:szCs w:val="24"/>
          <w:shd w:val="clear" w:color="auto" w:fill="FFFFFF"/>
        </w:rPr>
        <w:t>, Speech and Language Therapists</w:t>
      </w:r>
      <w:r w:rsidRPr="00045CB9">
        <w:rPr>
          <w:rFonts w:cs="Arial"/>
          <w:szCs w:val="24"/>
          <w:shd w:val="clear" w:color="auto" w:fill="FFFFFF"/>
        </w:rPr>
        <w:t xml:space="preserve"> and </w:t>
      </w:r>
      <w:r w:rsidR="00024535" w:rsidRPr="00045CB9">
        <w:rPr>
          <w:rFonts w:cs="Arial"/>
          <w:szCs w:val="24"/>
          <w:shd w:val="clear" w:color="auto" w:fill="FFFFFF"/>
        </w:rPr>
        <w:t>Therapeutic Radiographers.</w:t>
      </w:r>
    </w:p>
    <w:p w:rsidR="005A6678" w:rsidRPr="00045CB9" w:rsidRDefault="005A6678" w:rsidP="008E19BD">
      <w:pPr>
        <w:jc w:val="both"/>
        <w:rPr>
          <w:rFonts w:cs="Arial"/>
          <w:szCs w:val="24"/>
        </w:rPr>
      </w:pPr>
    </w:p>
    <w:p w:rsidR="00B5104B" w:rsidRPr="00045CB9" w:rsidRDefault="00514F06" w:rsidP="008E19BD">
      <w:pPr>
        <w:jc w:val="both"/>
        <w:rPr>
          <w:rFonts w:cs="Arial"/>
          <w:szCs w:val="24"/>
        </w:rPr>
      </w:pPr>
      <w:r w:rsidRPr="00045CB9">
        <w:rPr>
          <w:rFonts w:cs="Arial"/>
          <w:szCs w:val="24"/>
        </w:rPr>
        <w:t xml:space="preserve">AHPs </w:t>
      </w:r>
      <w:r w:rsidR="000B0D84" w:rsidRPr="00045CB9">
        <w:rPr>
          <w:rFonts w:cs="Arial"/>
          <w:szCs w:val="24"/>
        </w:rPr>
        <w:t xml:space="preserve">support </w:t>
      </w:r>
      <w:r w:rsidRPr="00045CB9">
        <w:rPr>
          <w:rFonts w:cs="Arial"/>
          <w:szCs w:val="24"/>
        </w:rPr>
        <w:t xml:space="preserve">people of all ages to live healthy, active and independent lives. </w:t>
      </w:r>
      <w:r w:rsidR="00B5104B" w:rsidRPr="00045CB9">
        <w:rPr>
          <w:rFonts w:cs="Arial"/>
          <w:szCs w:val="24"/>
        </w:rPr>
        <w:t>The breadth of AHP skills and their reach across the life course, communities and in health and care settings makes them ideally placed to be leaders within public health improvement.</w:t>
      </w:r>
      <w:r w:rsidR="000B0D84" w:rsidRPr="00045CB9">
        <w:rPr>
          <w:rFonts w:cs="Arial"/>
          <w:szCs w:val="24"/>
        </w:rPr>
        <w:t xml:space="preserve"> Their expertise is used to </w:t>
      </w:r>
      <w:r w:rsidR="00300D94">
        <w:rPr>
          <w:rFonts w:cs="Arial"/>
          <w:szCs w:val="24"/>
        </w:rPr>
        <w:t xml:space="preserve">support prevention and supported self-management as well as to </w:t>
      </w:r>
      <w:r w:rsidR="000B0D84" w:rsidRPr="00045CB9">
        <w:rPr>
          <w:rFonts w:cs="Arial"/>
          <w:szCs w:val="24"/>
        </w:rPr>
        <w:t>diagnose, treat and rehabilitate people of all ages.</w:t>
      </w:r>
      <w:r w:rsidR="00C03822" w:rsidRPr="00045CB9">
        <w:rPr>
          <w:rFonts w:cs="Arial"/>
          <w:szCs w:val="24"/>
        </w:rPr>
        <w:t xml:space="preserve">                                             </w:t>
      </w:r>
    </w:p>
    <w:p w:rsidR="00B5104B" w:rsidRPr="00045CB9" w:rsidRDefault="00B5104B" w:rsidP="008E19BD">
      <w:pPr>
        <w:jc w:val="both"/>
        <w:rPr>
          <w:rFonts w:cs="Arial"/>
          <w:szCs w:val="24"/>
        </w:rPr>
      </w:pPr>
    </w:p>
    <w:p w:rsidR="00247B87" w:rsidRPr="00045CB9" w:rsidRDefault="00C03822" w:rsidP="008E19BD">
      <w:pPr>
        <w:jc w:val="both"/>
        <w:rPr>
          <w:rFonts w:cs="Arial"/>
          <w:b/>
          <w:szCs w:val="24"/>
        </w:rPr>
      </w:pPr>
      <w:r w:rsidRPr="00045CB9">
        <w:rPr>
          <w:rFonts w:cs="Arial"/>
          <w:b/>
          <w:szCs w:val="24"/>
        </w:rPr>
        <w:t xml:space="preserve">Defining </w:t>
      </w:r>
      <w:r w:rsidR="00E0764A" w:rsidRPr="00045CB9">
        <w:rPr>
          <w:rFonts w:cs="Arial"/>
          <w:b/>
          <w:szCs w:val="24"/>
        </w:rPr>
        <w:t>Public H</w:t>
      </w:r>
      <w:r w:rsidRPr="00045CB9">
        <w:rPr>
          <w:rFonts w:cs="Arial"/>
          <w:b/>
          <w:szCs w:val="24"/>
        </w:rPr>
        <w:t>ealth</w:t>
      </w:r>
    </w:p>
    <w:p w:rsidR="00247B87" w:rsidRPr="00045CB9" w:rsidRDefault="00247B87" w:rsidP="008E19BD">
      <w:pPr>
        <w:jc w:val="both"/>
        <w:rPr>
          <w:rFonts w:cs="Arial"/>
          <w:b/>
          <w:szCs w:val="24"/>
        </w:rPr>
      </w:pPr>
    </w:p>
    <w:p w:rsidR="00247B87" w:rsidRPr="00045CB9" w:rsidRDefault="00E0764A" w:rsidP="008E19BD">
      <w:pPr>
        <w:jc w:val="both"/>
        <w:rPr>
          <w:rStyle w:val="Strong"/>
          <w:rFonts w:cs="Arial"/>
          <w:b w:val="0"/>
          <w:szCs w:val="24"/>
          <w:shd w:val="clear" w:color="auto" w:fill="FFFFFF"/>
        </w:rPr>
      </w:pPr>
      <w:r w:rsidRPr="00045CB9">
        <w:rPr>
          <w:rFonts w:cs="Arial"/>
          <w:szCs w:val="24"/>
          <w:shd w:val="clear" w:color="auto" w:fill="FFFFFF"/>
        </w:rPr>
        <w:t>The Faculty of Public Health ha</w:t>
      </w:r>
      <w:r w:rsidR="004F7491" w:rsidRPr="00045CB9">
        <w:rPr>
          <w:rFonts w:cs="Arial"/>
          <w:szCs w:val="24"/>
          <w:shd w:val="clear" w:color="auto" w:fill="FFFFFF"/>
        </w:rPr>
        <w:t>s</w:t>
      </w:r>
      <w:r w:rsidRPr="00045CB9">
        <w:rPr>
          <w:rFonts w:cs="Arial"/>
          <w:szCs w:val="24"/>
          <w:shd w:val="clear" w:color="auto" w:fill="FFFFFF"/>
        </w:rPr>
        <w:t xml:space="preserve"> defined p</w:t>
      </w:r>
      <w:r w:rsidR="00C03822" w:rsidRPr="00045CB9">
        <w:rPr>
          <w:rFonts w:cs="Arial"/>
          <w:szCs w:val="24"/>
          <w:shd w:val="clear" w:color="auto" w:fill="FFFFFF"/>
        </w:rPr>
        <w:t>ublic</w:t>
      </w:r>
      <w:r w:rsidR="00247B87" w:rsidRPr="00045CB9">
        <w:rPr>
          <w:rFonts w:cs="Arial"/>
          <w:szCs w:val="24"/>
          <w:shd w:val="clear" w:color="auto" w:fill="FFFFFF"/>
        </w:rPr>
        <w:t xml:space="preserve"> health </w:t>
      </w:r>
      <w:r w:rsidRPr="00045CB9">
        <w:rPr>
          <w:rFonts w:cs="Arial"/>
          <w:szCs w:val="24"/>
          <w:shd w:val="clear" w:color="auto" w:fill="FFFFFF"/>
        </w:rPr>
        <w:t xml:space="preserve">as </w:t>
      </w:r>
      <w:r w:rsidR="00247B87" w:rsidRPr="00045CB9">
        <w:rPr>
          <w:rFonts w:cs="Arial"/>
          <w:szCs w:val="24"/>
          <w:shd w:val="clear" w:color="auto" w:fill="FFFFFF"/>
        </w:rPr>
        <w:t xml:space="preserve">the science </w:t>
      </w:r>
      <w:r w:rsidRPr="00045CB9">
        <w:rPr>
          <w:rFonts w:cs="Arial"/>
          <w:szCs w:val="24"/>
          <w:shd w:val="clear" w:color="auto" w:fill="FFFFFF"/>
        </w:rPr>
        <w:t xml:space="preserve">and art </w:t>
      </w:r>
      <w:r w:rsidR="00247B87" w:rsidRPr="00045CB9">
        <w:rPr>
          <w:rFonts w:cs="Arial"/>
          <w:szCs w:val="24"/>
          <w:shd w:val="clear" w:color="auto" w:fill="FFFFFF"/>
        </w:rPr>
        <w:t>of preventing disease, prolonging life and promoting health through the organised efforts of society.</w:t>
      </w:r>
      <w:r w:rsidRPr="00045CB9">
        <w:rPr>
          <w:rStyle w:val="FootnoteReference"/>
          <w:rFonts w:cs="Arial"/>
          <w:szCs w:val="24"/>
          <w:shd w:val="clear" w:color="auto" w:fill="FFFFFF"/>
        </w:rPr>
        <w:footnoteReference w:id="2"/>
      </w:r>
      <w:r w:rsidR="00247B87" w:rsidRPr="00045CB9">
        <w:rPr>
          <w:rFonts w:cs="Arial"/>
          <w:szCs w:val="24"/>
          <w:shd w:val="clear" w:color="auto" w:fill="FFFFFF"/>
        </w:rPr>
        <w:t xml:space="preserve"> </w:t>
      </w:r>
      <w:r w:rsidRPr="00045CB9">
        <w:rPr>
          <w:rFonts w:cs="Arial"/>
          <w:szCs w:val="24"/>
          <w:shd w:val="clear" w:color="auto" w:fill="FFFFFF"/>
        </w:rPr>
        <w:t>It seeks to support and empower people to improve their health and focuses on the wider determinants of health, prevention and early interve</w:t>
      </w:r>
      <w:r w:rsidR="009C6BB1" w:rsidRPr="00045CB9">
        <w:rPr>
          <w:rFonts w:cs="Arial"/>
          <w:szCs w:val="24"/>
          <w:shd w:val="clear" w:color="auto" w:fill="FFFFFF"/>
        </w:rPr>
        <w:t>ntion to help achieve this aim.</w:t>
      </w:r>
    </w:p>
    <w:p w:rsidR="00247B87" w:rsidRPr="00045CB9" w:rsidRDefault="00247B87" w:rsidP="008E19BD">
      <w:pPr>
        <w:jc w:val="both"/>
        <w:rPr>
          <w:rStyle w:val="Strong"/>
          <w:rFonts w:cs="Arial"/>
          <w:b w:val="0"/>
          <w:szCs w:val="24"/>
          <w:shd w:val="clear" w:color="auto" w:fill="FFFFFF"/>
        </w:rPr>
      </w:pPr>
    </w:p>
    <w:p w:rsidR="00247B87" w:rsidRPr="00045CB9" w:rsidRDefault="00CE58CE" w:rsidP="008E19BD">
      <w:pPr>
        <w:jc w:val="both"/>
        <w:rPr>
          <w:rStyle w:val="Strong"/>
          <w:rFonts w:cs="Arial"/>
          <w:b w:val="0"/>
          <w:szCs w:val="24"/>
          <w:shd w:val="clear" w:color="auto" w:fill="FFFFFF"/>
        </w:rPr>
      </w:pPr>
      <w:r w:rsidRPr="00045CB9">
        <w:rPr>
          <w:rStyle w:val="Strong"/>
          <w:rFonts w:cs="Arial"/>
          <w:b w:val="0"/>
          <w:szCs w:val="24"/>
          <w:shd w:val="clear" w:color="auto" w:fill="FFFFFF"/>
        </w:rPr>
        <w:t>Within the</w:t>
      </w:r>
      <w:r w:rsidR="00247B87" w:rsidRPr="00045CB9">
        <w:rPr>
          <w:rStyle w:val="Strong"/>
          <w:rFonts w:cs="Arial"/>
          <w:b w:val="0"/>
          <w:szCs w:val="24"/>
          <w:shd w:val="clear" w:color="auto" w:fill="FFFFFF"/>
        </w:rPr>
        <w:t xml:space="preserve"> UK AHP Strategic Framework</w:t>
      </w:r>
      <w:r w:rsidRPr="00045CB9">
        <w:rPr>
          <w:rStyle w:val="Strong"/>
          <w:rFonts w:cs="Arial"/>
          <w:b w:val="0"/>
          <w:szCs w:val="24"/>
          <w:shd w:val="clear" w:color="auto" w:fill="FFFFFF"/>
        </w:rPr>
        <w:t>, co-designed with members including the Scottish Government, is</w:t>
      </w:r>
      <w:r w:rsidR="00247B87" w:rsidRPr="00045CB9">
        <w:rPr>
          <w:rStyle w:val="Strong"/>
          <w:rFonts w:cs="Arial"/>
          <w:b w:val="0"/>
          <w:szCs w:val="24"/>
          <w:shd w:val="clear" w:color="auto" w:fill="FFFFFF"/>
        </w:rPr>
        <w:t xml:space="preserve"> a model that </w:t>
      </w:r>
      <w:r w:rsidRPr="00045CB9">
        <w:rPr>
          <w:rStyle w:val="Strong"/>
          <w:rFonts w:cs="Arial"/>
          <w:b w:val="0"/>
          <w:szCs w:val="24"/>
          <w:shd w:val="clear" w:color="auto" w:fill="FFFFFF"/>
        </w:rPr>
        <w:t>has been designed to be</w:t>
      </w:r>
      <w:r w:rsidR="00247B87" w:rsidRPr="00045CB9">
        <w:rPr>
          <w:rStyle w:val="Strong"/>
          <w:rFonts w:cs="Arial"/>
          <w:b w:val="0"/>
          <w:szCs w:val="24"/>
          <w:shd w:val="clear" w:color="auto" w:fill="FFFFFF"/>
        </w:rPr>
        <w:t xml:space="preserve"> relevant to the roles of AHPs. This model spans four broad areas: wider determinants, health improvement, population healthcare and health protection. </w:t>
      </w:r>
    </w:p>
    <w:p w:rsidR="00247B87" w:rsidRPr="00045CB9" w:rsidRDefault="00247B87" w:rsidP="008E19BD">
      <w:pPr>
        <w:pStyle w:val="NormalWeb"/>
        <w:spacing w:after="240" w:afterAutospacing="0"/>
        <w:jc w:val="both"/>
        <w:textAlignment w:val="top"/>
        <w:rPr>
          <w:rFonts w:ascii="Arial" w:eastAsia="Times New Roman" w:hAnsi="Arial" w:cs="Arial"/>
          <w:bCs/>
        </w:rPr>
      </w:pPr>
      <w:r w:rsidRPr="00045CB9">
        <w:rPr>
          <w:rFonts w:ascii="Arial" w:hAnsi="Arial" w:cs="Arial"/>
          <w:noProof/>
          <w:lang w:eastAsia="en-GB"/>
        </w:rPr>
        <w:drawing>
          <wp:inline distT="0" distB="0" distL="0" distR="0" wp14:anchorId="61045871" wp14:editId="65E93959">
            <wp:extent cx="5737123" cy="3464571"/>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46677" cy="3470340"/>
                    </a:xfrm>
                    <a:prstGeom prst="rect">
                      <a:avLst/>
                    </a:prstGeom>
                    <a:noFill/>
                    <a:ln>
                      <a:noFill/>
                    </a:ln>
                  </pic:spPr>
                </pic:pic>
              </a:graphicData>
            </a:graphic>
          </wp:inline>
        </w:drawing>
      </w:r>
    </w:p>
    <w:p w:rsidR="00247B87" w:rsidRPr="00045CB9" w:rsidRDefault="00247B87" w:rsidP="008E19BD">
      <w:pPr>
        <w:jc w:val="both"/>
        <w:rPr>
          <w:rFonts w:cs="Arial"/>
          <w:b/>
          <w:szCs w:val="24"/>
          <w:lang w:eastAsia="en-GB"/>
        </w:rPr>
      </w:pPr>
      <w:r w:rsidRPr="00045CB9">
        <w:rPr>
          <w:rFonts w:cs="Arial"/>
          <w:szCs w:val="24"/>
          <w:lang w:eastAsia="en-GB"/>
        </w:rPr>
        <w:t>Source:</w:t>
      </w:r>
      <w:r w:rsidRPr="00045CB9">
        <w:rPr>
          <w:rFonts w:cs="Arial"/>
          <w:b/>
          <w:szCs w:val="24"/>
          <w:lang w:eastAsia="en-GB"/>
        </w:rPr>
        <w:t xml:space="preserve"> </w:t>
      </w:r>
      <w:hyperlink r:id="rId11" w:history="1">
        <w:r w:rsidRPr="00045CB9">
          <w:rPr>
            <w:rStyle w:val="Hyperlink"/>
            <w:rFonts w:cs="Arial"/>
            <w:szCs w:val="24"/>
          </w:rPr>
          <w:t>UK AHP Public Health Strategic Framework 2019-2024.pdf (ahpf.org.uk)</w:t>
        </w:r>
      </w:hyperlink>
    </w:p>
    <w:p w:rsidR="00247B87" w:rsidRPr="00045CB9" w:rsidRDefault="00247B87" w:rsidP="008E19BD">
      <w:pPr>
        <w:pStyle w:val="NormalWeb"/>
        <w:jc w:val="both"/>
        <w:textAlignment w:val="top"/>
        <w:rPr>
          <w:rFonts w:ascii="Arial" w:hAnsi="Arial" w:cs="Arial"/>
        </w:rPr>
      </w:pPr>
      <w:r w:rsidRPr="00045CB9">
        <w:rPr>
          <w:rFonts w:ascii="Arial" w:hAnsi="Arial" w:cs="Arial"/>
        </w:rPr>
        <w:t xml:space="preserve">The following are examples of how AHPs contribute to public health; this will vary by profession and is not intended to be exhaustive: </w:t>
      </w:r>
    </w:p>
    <w:p w:rsidR="00247B87" w:rsidRPr="00045CB9" w:rsidRDefault="00247B87" w:rsidP="004A2F89">
      <w:pPr>
        <w:pStyle w:val="NormalWeb"/>
        <w:numPr>
          <w:ilvl w:val="0"/>
          <w:numId w:val="4"/>
        </w:numPr>
        <w:spacing w:after="240" w:afterAutospacing="0"/>
        <w:jc w:val="both"/>
        <w:textAlignment w:val="top"/>
        <w:rPr>
          <w:rFonts w:ascii="Arial" w:hAnsi="Arial" w:cs="Arial"/>
        </w:rPr>
      </w:pPr>
      <w:r w:rsidRPr="00045CB9">
        <w:rPr>
          <w:rFonts w:ascii="Arial" w:hAnsi="Arial" w:cs="Arial"/>
        </w:rPr>
        <w:t xml:space="preserve">Health Improvement - describes the work to improve the health and mental wellbeing of individuals, communities or populations through enabling and encouraging healthy lifestyle choices and developing resilience. </w:t>
      </w:r>
    </w:p>
    <w:p w:rsidR="00247B87" w:rsidRPr="00045CB9" w:rsidRDefault="00247B87" w:rsidP="004A2F89">
      <w:pPr>
        <w:pStyle w:val="NormalWeb"/>
        <w:numPr>
          <w:ilvl w:val="0"/>
          <w:numId w:val="4"/>
        </w:numPr>
        <w:spacing w:after="240" w:afterAutospacing="0"/>
        <w:jc w:val="both"/>
        <w:textAlignment w:val="top"/>
        <w:rPr>
          <w:rFonts w:ascii="Arial" w:hAnsi="Arial" w:cs="Arial"/>
        </w:rPr>
      </w:pPr>
      <w:r w:rsidRPr="00045CB9">
        <w:rPr>
          <w:rFonts w:ascii="Arial" w:hAnsi="Arial" w:cs="Arial"/>
        </w:rPr>
        <w:t xml:space="preserve">Population healthcare – aims to maximise value, equity and good outcomes by focusing on the needs of the population and delivering person centred services across the entire health and care system. </w:t>
      </w:r>
    </w:p>
    <w:p w:rsidR="00247B87" w:rsidRPr="00045CB9" w:rsidRDefault="00247B87" w:rsidP="004A2F89">
      <w:pPr>
        <w:pStyle w:val="NormalWeb"/>
        <w:numPr>
          <w:ilvl w:val="0"/>
          <w:numId w:val="4"/>
        </w:numPr>
        <w:spacing w:after="240" w:afterAutospacing="0"/>
        <w:jc w:val="both"/>
        <w:textAlignment w:val="top"/>
        <w:rPr>
          <w:rFonts w:ascii="Arial" w:eastAsia="Times New Roman" w:hAnsi="Arial" w:cs="Arial"/>
          <w:bCs/>
        </w:rPr>
      </w:pPr>
      <w:r w:rsidRPr="00045CB9">
        <w:rPr>
          <w:rFonts w:ascii="Arial" w:hAnsi="Arial" w:cs="Arial"/>
        </w:rPr>
        <w:t>Health Protection – aims to protect the population’s health from communicable diseases and other threats, while reducing health inequalities</w:t>
      </w:r>
    </w:p>
    <w:p w:rsidR="00293A28" w:rsidRPr="00045CB9" w:rsidRDefault="00293A28" w:rsidP="004A2F89">
      <w:pPr>
        <w:pStyle w:val="NormalWeb"/>
        <w:numPr>
          <w:ilvl w:val="0"/>
          <w:numId w:val="4"/>
        </w:numPr>
        <w:spacing w:after="240" w:afterAutospacing="0"/>
        <w:jc w:val="both"/>
        <w:textAlignment w:val="top"/>
        <w:rPr>
          <w:rFonts w:ascii="Arial" w:eastAsia="Times New Roman" w:hAnsi="Arial" w:cs="Arial"/>
          <w:bCs/>
        </w:rPr>
      </w:pPr>
      <w:r w:rsidRPr="00045CB9">
        <w:rPr>
          <w:rFonts w:ascii="Arial" w:hAnsi="Arial" w:cs="Arial"/>
        </w:rPr>
        <w:t xml:space="preserve">Wider determinants – working across different communities, especially those that are in areas of higher deprivation and therefore likely to have multiple risk factors for higher health inequality. Also ensuring access to positive influences on health such as leisure and community resources. </w:t>
      </w:r>
    </w:p>
    <w:p w:rsidR="00247B87" w:rsidRPr="00045CB9" w:rsidRDefault="00247B87" w:rsidP="004A2F89">
      <w:pPr>
        <w:pStyle w:val="NormalWeb"/>
        <w:numPr>
          <w:ilvl w:val="0"/>
          <w:numId w:val="4"/>
        </w:numPr>
        <w:spacing w:after="240" w:afterAutospacing="0"/>
        <w:jc w:val="both"/>
        <w:textAlignment w:val="top"/>
        <w:rPr>
          <w:rFonts w:ascii="Arial" w:eastAsia="Times New Roman" w:hAnsi="Arial" w:cs="Arial"/>
          <w:bCs/>
        </w:rPr>
      </w:pPr>
      <w:r w:rsidRPr="00045CB9">
        <w:rPr>
          <w:rFonts w:ascii="Arial" w:hAnsi="Arial" w:cs="Arial"/>
        </w:rPr>
        <w:t xml:space="preserve">Older People - </w:t>
      </w:r>
      <w:r w:rsidRPr="00045CB9">
        <w:rPr>
          <w:rFonts w:ascii="Arial" w:hAnsi="Arial" w:cs="Arial"/>
          <w:shd w:val="clear" w:color="auto" w:fill="FFFFFF"/>
        </w:rPr>
        <w:t xml:space="preserve">prevention and early intervention should be at the forefront of support services for older people. Making day-to-day living easier and </w:t>
      </w:r>
      <w:r w:rsidR="00293A28" w:rsidRPr="00045CB9">
        <w:rPr>
          <w:rFonts w:ascii="Arial" w:hAnsi="Arial" w:cs="Arial"/>
          <w:shd w:val="clear" w:color="auto" w:fill="FFFFFF"/>
        </w:rPr>
        <w:t xml:space="preserve">supporting </w:t>
      </w:r>
      <w:r w:rsidRPr="00045CB9">
        <w:rPr>
          <w:rFonts w:ascii="Arial" w:hAnsi="Arial" w:cs="Arial"/>
          <w:shd w:val="clear" w:color="auto" w:fill="FFFFFF"/>
        </w:rPr>
        <w:t xml:space="preserve">older people </w:t>
      </w:r>
      <w:r w:rsidR="00293A28" w:rsidRPr="00045CB9">
        <w:rPr>
          <w:rFonts w:ascii="Arial" w:hAnsi="Arial" w:cs="Arial"/>
          <w:shd w:val="clear" w:color="auto" w:fill="FFFFFF"/>
        </w:rPr>
        <w:t xml:space="preserve">to have </w:t>
      </w:r>
      <w:r w:rsidRPr="00045CB9">
        <w:rPr>
          <w:rFonts w:ascii="Arial" w:hAnsi="Arial" w:cs="Arial"/>
          <w:shd w:val="clear" w:color="auto" w:fill="FFFFFF"/>
        </w:rPr>
        <w:t>full and meaningful lives by planning for the ageing process and preventing, delaying or managing crises.</w:t>
      </w:r>
    </w:p>
    <w:p w:rsidR="00247B87" w:rsidRPr="00045CB9" w:rsidRDefault="00247B87" w:rsidP="004A2F89">
      <w:pPr>
        <w:pStyle w:val="NormalWeb"/>
        <w:numPr>
          <w:ilvl w:val="0"/>
          <w:numId w:val="4"/>
        </w:numPr>
        <w:spacing w:after="240" w:afterAutospacing="0"/>
        <w:jc w:val="both"/>
        <w:textAlignment w:val="top"/>
        <w:rPr>
          <w:rFonts w:ascii="Arial" w:eastAsia="Times New Roman" w:hAnsi="Arial" w:cs="Arial"/>
          <w:bCs/>
        </w:rPr>
      </w:pPr>
      <w:r w:rsidRPr="00045CB9">
        <w:rPr>
          <w:rFonts w:ascii="Arial" w:hAnsi="Arial" w:cs="Arial"/>
        </w:rPr>
        <w:t>Reducing harm from alcohol, tobacco and drugs</w:t>
      </w:r>
      <w:r w:rsidRPr="00045CB9">
        <w:rPr>
          <w:rFonts w:ascii="Arial" w:hAnsi="Arial" w:cs="Arial"/>
          <w:shd w:val="clear" w:color="auto" w:fill="FFFFFF"/>
        </w:rPr>
        <w:t xml:space="preserve"> - this should include</w:t>
      </w:r>
      <w:r w:rsidRPr="00045CB9">
        <w:rPr>
          <w:rStyle w:val="Strong"/>
          <w:rFonts w:ascii="Arial" w:hAnsi="Arial" w:cs="Arial"/>
          <w:b w:val="0"/>
          <w:shd w:val="clear" w:color="auto" w:fill="FFFFFF"/>
        </w:rPr>
        <w:t> health promotion, prevention, early intervention, treatment, and recovery focused approaches</w:t>
      </w:r>
      <w:r w:rsidRPr="00045CB9">
        <w:rPr>
          <w:rFonts w:ascii="Arial" w:hAnsi="Arial" w:cs="Arial"/>
          <w:shd w:val="clear" w:color="auto" w:fill="FFFFFF"/>
        </w:rPr>
        <w:t>.</w:t>
      </w:r>
    </w:p>
    <w:p w:rsidR="00247B87" w:rsidRPr="00045CB9" w:rsidRDefault="00300D94" w:rsidP="004A2F89">
      <w:pPr>
        <w:pStyle w:val="NormalWeb"/>
        <w:numPr>
          <w:ilvl w:val="0"/>
          <w:numId w:val="4"/>
        </w:numPr>
        <w:spacing w:after="240" w:afterAutospacing="0"/>
        <w:jc w:val="both"/>
        <w:textAlignment w:val="top"/>
        <w:rPr>
          <w:rFonts w:ascii="Arial" w:eastAsia="Times New Roman" w:hAnsi="Arial" w:cs="Arial"/>
          <w:bCs/>
        </w:rPr>
      </w:pPr>
      <w:r w:rsidRPr="00045CB9">
        <w:rPr>
          <w:rFonts w:ascii="Arial" w:hAnsi="Arial" w:cs="Arial"/>
        </w:rPr>
        <w:t>A</w:t>
      </w:r>
      <w:r>
        <w:rPr>
          <w:rFonts w:ascii="Arial" w:hAnsi="Arial" w:cs="Arial"/>
        </w:rPr>
        <w:t>ntimicrobial resistance</w:t>
      </w:r>
      <w:r w:rsidR="00702067">
        <w:rPr>
          <w:rFonts w:ascii="Arial" w:hAnsi="Arial" w:cs="Arial"/>
        </w:rPr>
        <w:t xml:space="preserve"> </w:t>
      </w:r>
      <w:r w:rsidR="00247B87" w:rsidRPr="00045CB9">
        <w:rPr>
          <w:rFonts w:ascii="Arial" w:hAnsi="Arial" w:cs="Arial"/>
        </w:rPr>
        <w:t xml:space="preserve">/ Infection prevention and control - </w:t>
      </w:r>
      <w:r w:rsidR="00247B87" w:rsidRPr="00045CB9">
        <w:rPr>
          <w:rStyle w:val="Strong"/>
          <w:rFonts w:ascii="Arial" w:hAnsi="Arial" w:cs="Arial"/>
          <w:b w:val="0"/>
          <w:color w:val="111111"/>
          <w:shd w:val="clear" w:color="auto" w:fill="FFFFFF"/>
        </w:rPr>
        <w:t>Allied</w:t>
      </w:r>
      <w:r w:rsidR="00247B87" w:rsidRPr="00045CB9">
        <w:rPr>
          <w:rFonts w:ascii="Arial" w:hAnsi="Arial" w:cs="Arial"/>
          <w:color w:val="111111"/>
          <w:shd w:val="clear" w:color="auto" w:fill="FFFFFF"/>
        </w:rPr>
        <w:t> </w:t>
      </w:r>
      <w:r w:rsidR="00247B87" w:rsidRPr="00045CB9">
        <w:rPr>
          <w:rStyle w:val="Strong"/>
          <w:rFonts w:ascii="Arial" w:hAnsi="Arial" w:cs="Arial"/>
          <w:b w:val="0"/>
          <w:color w:val="111111"/>
          <w:shd w:val="clear" w:color="auto" w:fill="FFFFFF"/>
        </w:rPr>
        <w:t>Health</w:t>
      </w:r>
      <w:r w:rsidR="00247B87" w:rsidRPr="00045CB9">
        <w:rPr>
          <w:rFonts w:ascii="Arial" w:hAnsi="Arial" w:cs="Arial"/>
          <w:color w:val="111111"/>
          <w:shd w:val="clear" w:color="auto" w:fill="FFFFFF"/>
        </w:rPr>
        <w:t> practices must implement an </w:t>
      </w:r>
      <w:r w:rsidR="00247B87" w:rsidRPr="00045CB9">
        <w:rPr>
          <w:rStyle w:val="Strong"/>
          <w:rFonts w:ascii="Arial" w:hAnsi="Arial" w:cs="Arial"/>
          <w:b w:val="0"/>
          <w:color w:val="111111"/>
          <w:shd w:val="clear" w:color="auto" w:fill="FFFFFF"/>
        </w:rPr>
        <w:t>infection</w:t>
      </w:r>
      <w:r w:rsidR="00247B87" w:rsidRPr="00045CB9">
        <w:rPr>
          <w:rFonts w:ascii="Arial" w:hAnsi="Arial" w:cs="Arial"/>
          <w:color w:val="111111"/>
          <w:shd w:val="clear" w:color="auto" w:fill="FFFFFF"/>
        </w:rPr>
        <w:t> </w:t>
      </w:r>
      <w:r w:rsidR="00247B87" w:rsidRPr="00045CB9">
        <w:rPr>
          <w:rStyle w:val="Strong"/>
          <w:rFonts w:ascii="Arial" w:hAnsi="Arial" w:cs="Arial"/>
          <w:b w:val="0"/>
          <w:color w:val="111111"/>
          <w:shd w:val="clear" w:color="auto" w:fill="FFFFFF"/>
        </w:rPr>
        <w:t>prevention</w:t>
      </w:r>
      <w:r w:rsidR="00247B87" w:rsidRPr="00045CB9">
        <w:rPr>
          <w:rFonts w:ascii="Arial" w:hAnsi="Arial" w:cs="Arial"/>
          <w:color w:val="111111"/>
          <w:shd w:val="clear" w:color="auto" w:fill="FFFFFF"/>
        </w:rPr>
        <w:t> </w:t>
      </w:r>
      <w:r w:rsidR="00247B87" w:rsidRPr="00045CB9">
        <w:rPr>
          <w:rStyle w:val="Strong"/>
          <w:rFonts w:ascii="Arial" w:hAnsi="Arial" w:cs="Arial"/>
          <w:b w:val="0"/>
          <w:color w:val="111111"/>
          <w:shd w:val="clear" w:color="auto" w:fill="FFFFFF"/>
        </w:rPr>
        <w:t>and</w:t>
      </w:r>
      <w:r w:rsidR="00247B87" w:rsidRPr="00045CB9">
        <w:rPr>
          <w:rFonts w:ascii="Arial" w:hAnsi="Arial" w:cs="Arial"/>
          <w:color w:val="111111"/>
          <w:shd w:val="clear" w:color="auto" w:fill="FFFFFF"/>
        </w:rPr>
        <w:t> </w:t>
      </w:r>
      <w:r w:rsidR="00247B87" w:rsidRPr="00045CB9">
        <w:rPr>
          <w:rStyle w:val="Strong"/>
          <w:rFonts w:ascii="Arial" w:hAnsi="Arial" w:cs="Arial"/>
          <w:b w:val="0"/>
          <w:color w:val="111111"/>
          <w:shd w:val="clear" w:color="auto" w:fill="FFFFFF"/>
        </w:rPr>
        <w:t>control</w:t>
      </w:r>
      <w:r w:rsidR="00247B87" w:rsidRPr="00045CB9">
        <w:rPr>
          <w:rFonts w:ascii="Arial" w:hAnsi="Arial" w:cs="Arial"/>
          <w:color w:val="111111"/>
          <w:shd w:val="clear" w:color="auto" w:fill="FFFFFF"/>
        </w:rPr>
        <w:t> strategy to minimise the spread of infectious agents.</w:t>
      </w:r>
    </w:p>
    <w:p w:rsidR="000425EB" w:rsidRPr="00045CB9" w:rsidRDefault="000425EB" w:rsidP="008E19BD">
      <w:pPr>
        <w:jc w:val="both"/>
        <w:rPr>
          <w:rFonts w:cs="Arial"/>
          <w:b/>
          <w:szCs w:val="24"/>
        </w:rPr>
      </w:pPr>
      <w:r w:rsidRPr="00045CB9">
        <w:rPr>
          <w:rFonts w:cs="Arial"/>
          <w:b/>
          <w:szCs w:val="24"/>
        </w:rPr>
        <w:t>Layers of public health and the role of AHPs</w:t>
      </w:r>
    </w:p>
    <w:p w:rsidR="000425EB" w:rsidRPr="00045CB9" w:rsidRDefault="000425EB" w:rsidP="008E19BD">
      <w:pPr>
        <w:jc w:val="both"/>
        <w:rPr>
          <w:rFonts w:cs="Arial"/>
          <w:szCs w:val="24"/>
          <w:lang w:eastAsia="en-GB"/>
        </w:rPr>
      </w:pPr>
    </w:p>
    <w:p w:rsidR="000425EB" w:rsidRPr="00045CB9" w:rsidRDefault="003E38ED" w:rsidP="008E19BD">
      <w:pPr>
        <w:jc w:val="both"/>
        <w:rPr>
          <w:rFonts w:cs="Arial"/>
          <w:szCs w:val="24"/>
          <w:lang w:eastAsia="en-GB"/>
        </w:rPr>
      </w:pPr>
      <w:r w:rsidRPr="00045CB9">
        <w:rPr>
          <w:rFonts w:cs="Arial"/>
          <w:szCs w:val="24"/>
          <w:lang w:eastAsia="en-GB"/>
        </w:rPr>
        <w:t xml:space="preserve">Public Health can impact different levels of society, which can be </w:t>
      </w:r>
      <w:r w:rsidR="00300D94">
        <w:rPr>
          <w:rFonts w:cs="Arial"/>
          <w:szCs w:val="24"/>
          <w:lang w:eastAsia="en-GB"/>
        </w:rPr>
        <w:t xml:space="preserve">regarded as </w:t>
      </w:r>
      <w:r w:rsidRPr="00045CB9">
        <w:rPr>
          <w:rFonts w:cs="Arial"/>
          <w:szCs w:val="24"/>
          <w:lang w:eastAsia="en-GB"/>
        </w:rPr>
        <w:t xml:space="preserve">layers. These </w:t>
      </w:r>
      <w:r w:rsidR="00293A28" w:rsidRPr="00045CB9">
        <w:rPr>
          <w:rFonts w:cs="Arial"/>
          <w:szCs w:val="24"/>
          <w:lang w:eastAsia="en-GB"/>
        </w:rPr>
        <w:t>layers refer to sections of society and cover the individual level, community and whole populations</w:t>
      </w:r>
      <w:r w:rsidR="000425EB" w:rsidRPr="00045CB9">
        <w:rPr>
          <w:rFonts w:cs="Arial"/>
          <w:szCs w:val="24"/>
          <w:lang w:eastAsia="en-GB"/>
        </w:rPr>
        <w:t xml:space="preserve">: </w:t>
      </w:r>
    </w:p>
    <w:p w:rsidR="000425EB" w:rsidRPr="00045CB9" w:rsidRDefault="000425EB" w:rsidP="008E19BD">
      <w:pPr>
        <w:jc w:val="both"/>
        <w:rPr>
          <w:rFonts w:cs="Arial"/>
          <w:szCs w:val="24"/>
          <w:lang w:eastAsia="en-GB"/>
        </w:rPr>
      </w:pPr>
    </w:p>
    <w:p w:rsidR="000425EB" w:rsidRPr="00045CB9" w:rsidRDefault="000425EB" w:rsidP="004A2F89">
      <w:pPr>
        <w:pStyle w:val="ListParagraph"/>
        <w:numPr>
          <w:ilvl w:val="0"/>
          <w:numId w:val="5"/>
        </w:numPr>
        <w:jc w:val="both"/>
        <w:rPr>
          <w:rFonts w:cs="Arial"/>
          <w:szCs w:val="24"/>
          <w:lang w:eastAsia="en-GB"/>
        </w:rPr>
      </w:pPr>
      <w:r w:rsidRPr="00045CB9">
        <w:rPr>
          <w:rFonts w:cs="Arial"/>
          <w:b/>
          <w:szCs w:val="24"/>
          <w:lang w:eastAsia="en-GB"/>
        </w:rPr>
        <w:t>Individual</w:t>
      </w:r>
      <w:r w:rsidRPr="00045CB9">
        <w:rPr>
          <w:rFonts w:cs="Arial"/>
          <w:szCs w:val="24"/>
          <w:lang w:eastAsia="en-GB"/>
        </w:rPr>
        <w:t xml:space="preserve"> – This is the </w:t>
      </w:r>
      <w:r w:rsidRPr="00045CB9">
        <w:rPr>
          <w:rFonts w:cs="Arial"/>
          <w:szCs w:val="24"/>
        </w:rPr>
        <w:t xml:space="preserve">provision of care to individuals across all settings, </w:t>
      </w:r>
      <w:proofErr w:type="gramStart"/>
      <w:r w:rsidRPr="00045CB9">
        <w:rPr>
          <w:rFonts w:cs="Arial"/>
          <w:szCs w:val="24"/>
        </w:rPr>
        <w:t>taking into account</w:t>
      </w:r>
      <w:proofErr w:type="gramEnd"/>
      <w:r w:rsidRPr="00045CB9">
        <w:rPr>
          <w:rFonts w:cs="Arial"/>
          <w:szCs w:val="24"/>
        </w:rPr>
        <w:t xml:space="preserve"> their family, social and environmental links together with consideration of the wider determinants of health. This is where AHPs </w:t>
      </w:r>
      <w:proofErr w:type="gramStart"/>
      <w:r w:rsidRPr="00045CB9">
        <w:rPr>
          <w:rFonts w:cs="Arial"/>
          <w:szCs w:val="24"/>
        </w:rPr>
        <w:t>have the opportunity to</w:t>
      </w:r>
      <w:proofErr w:type="gramEnd"/>
      <w:r w:rsidRPr="00045CB9">
        <w:rPr>
          <w:rFonts w:cs="Arial"/>
          <w:szCs w:val="24"/>
        </w:rPr>
        <w:t xml:space="preserve"> apply their breadth of skills and work across settings through early intervention and prevention, by providing advice and support to individuals at risk regarding preventable causes of illness or premature mortality.</w:t>
      </w:r>
    </w:p>
    <w:p w:rsidR="000425EB" w:rsidRPr="00045CB9" w:rsidRDefault="000425EB" w:rsidP="008E19BD">
      <w:pPr>
        <w:pStyle w:val="ListParagraph"/>
        <w:jc w:val="both"/>
        <w:rPr>
          <w:rFonts w:cs="Arial"/>
          <w:szCs w:val="24"/>
          <w:lang w:eastAsia="en-GB"/>
        </w:rPr>
      </w:pPr>
    </w:p>
    <w:p w:rsidR="000425EB" w:rsidRPr="00045CB9" w:rsidRDefault="000425EB" w:rsidP="004A2F89">
      <w:pPr>
        <w:pStyle w:val="ListParagraph"/>
        <w:numPr>
          <w:ilvl w:val="0"/>
          <w:numId w:val="5"/>
        </w:numPr>
        <w:jc w:val="both"/>
        <w:rPr>
          <w:rFonts w:cs="Arial"/>
          <w:szCs w:val="24"/>
          <w:lang w:eastAsia="en-GB"/>
        </w:rPr>
      </w:pPr>
      <w:r w:rsidRPr="00045CB9">
        <w:rPr>
          <w:rFonts w:cs="Arial"/>
          <w:b/>
          <w:szCs w:val="24"/>
        </w:rPr>
        <w:t xml:space="preserve">Community </w:t>
      </w:r>
      <w:r w:rsidRPr="00045CB9">
        <w:rPr>
          <w:rFonts w:cs="Arial"/>
          <w:szCs w:val="24"/>
        </w:rPr>
        <w:t>– This is the work with the public and communities to improve health and well-being and reduce inequalities. Developing resources to support the improvement of health and wellbeing and the reduction of inequalities within communities.</w:t>
      </w:r>
    </w:p>
    <w:p w:rsidR="000425EB" w:rsidRPr="00045CB9" w:rsidRDefault="000425EB" w:rsidP="008E19BD">
      <w:pPr>
        <w:pStyle w:val="ListParagraph"/>
        <w:jc w:val="both"/>
        <w:rPr>
          <w:rFonts w:cs="Arial"/>
          <w:szCs w:val="24"/>
          <w:lang w:eastAsia="en-GB"/>
        </w:rPr>
      </w:pPr>
    </w:p>
    <w:p w:rsidR="000425EB" w:rsidRPr="00045CB9" w:rsidRDefault="000425EB" w:rsidP="004A2F89">
      <w:pPr>
        <w:pStyle w:val="ListParagraph"/>
        <w:numPr>
          <w:ilvl w:val="0"/>
          <w:numId w:val="5"/>
        </w:numPr>
        <w:jc w:val="both"/>
        <w:rPr>
          <w:rFonts w:cs="Arial"/>
          <w:szCs w:val="24"/>
          <w:lang w:eastAsia="en-GB"/>
        </w:rPr>
      </w:pPr>
      <w:r w:rsidRPr="00045CB9">
        <w:rPr>
          <w:rFonts w:cs="Arial"/>
          <w:b/>
          <w:szCs w:val="24"/>
        </w:rPr>
        <w:t>Population</w:t>
      </w:r>
      <w:r w:rsidRPr="00045CB9">
        <w:rPr>
          <w:rFonts w:cs="Arial"/>
          <w:szCs w:val="24"/>
        </w:rPr>
        <w:t xml:space="preserve"> – </w:t>
      </w:r>
      <w:r w:rsidRPr="00045CB9">
        <w:rPr>
          <w:rFonts w:cs="Arial"/>
          <w:color w:val="111111"/>
          <w:szCs w:val="24"/>
          <w:shd w:val="clear" w:color="auto" w:fill="FFFFFF"/>
        </w:rPr>
        <w:t>The</w:t>
      </w:r>
      <w:r w:rsidRPr="00045CB9">
        <w:rPr>
          <w:rFonts w:cs="Arial"/>
          <w:b/>
          <w:color w:val="111111"/>
          <w:szCs w:val="24"/>
          <w:shd w:val="clear" w:color="auto" w:fill="FFFFFF"/>
        </w:rPr>
        <w:t> </w:t>
      </w:r>
      <w:r w:rsidRPr="00045CB9">
        <w:rPr>
          <w:rStyle w:val="Strong"/>
          <w:rFonts w:cs="Arial"/>
          <w:b w:val="0"/>
          <w:color w:val="111111"/>
          <w:szCs w:val="24"/>
          <w:shd w:val="clear" w:color="auto" w:fill="FFFFFF"/>
        </w:rPr>
        <w:t>health outcomes of a group of individuals</w:t>
      </w:r>
      <w:r w:rsidRPr="00045CB9">
        <w:rPr>
          <w:rFonts w:cs="Arial"/>
          <w:color w:val="111111"/>
          <w:szCs w:val="24"/>
          <w:shd w:val="clear" w:color="auto" w:fill="FFFFFF"/>
        </w:rPr>
        <w:t>, often geographical populations such as nations or communities, but also other groups such as ethnic groups, disabled persons, prisoners, or any other defined group.</w:t>
      </w:r>
      <w:r w:rsidRPr="00045CB9">
        <w:rPr>
          <w:rFonts w:cs="Arial"/>
          <w:szCs w:val="24"/>
        </w:rPr>
        <w:t xml:space="preserve"> Ensuring the right infrastructure and processes are in place is important to support regional and national strategies to improve health and wellbeing and reduce inequalities.</w:t>
      </w:r>
    </w:p>
    <w:p w:rsidR="000425EB" w:rsidRPr="00045CB9" w:rsidRDefault="000425EB" w:rsidP="008E19BD">
      <w:pPr>
        <w:jc w:val="both"/>
        <w:rPr>
          <w:rFonts w:cs="Arial"/>
          <w:szCs w:val="24"/>
          <w:lang w:eastAsia="en-GB"/>
        </w:rPr>
      </w:pPr>
    </w:p>
    <w:p w:rsidR="000425EB" w:rsidRPr="00045CB9" w:rsidRDefault="000425EB" w:rsidP="008E19BD">
      <w:pPr>
        <w:jc w:val="both"/>
        <w:rPr>
          <w:rFonts w:cs="Arial"/>
          <w:szCs w:val="24"/>
        </w:rPr>
      </w:pPr>
      <w:r w:rsidRPr="00045CB9">
        <w:rPr>
          <w:rFonts w:cs="Arial"/>
          <w:szCs w:val="24"/>
          <w:lang w:eastAsia="en-GB"/>
        </w:rPr>
        <w:t xml:space="preserve">AHPs make a significant contribution across each of these levels of public health through their routine work providing integrated care in health, social care, education, voluntary sectors and private sector settings. </w:t>
      </w:r>
      <w:r w:rsidRPr="00045CB9">
        <w:rPr>
          <w:rFonts w:cs="Arial"/>
          <w:szCs w:val="24"/>
        </w:rPr>
        <w:t xml:space="preserve">Our vision is that AHPs will continue to demonstrate leadership and impact with renewed effort to reduce health inequalities, enable and empower people and communities to take positive action for health and wellbeing. </w:t>
      </w:r>
    </w:p>
    <w:p w:rsidR="00873112" w:rsidRDefault="00873112" w:rsidP="008E19BD">
      <w:pPr>
        <w:jc w:val="both"/>
        <w:rPr>
          <w:rFonts w:cs="Arial"/>
          <w:szCs w:val="24"/>
        </w:rPr>
      </w:pPr>
    </w:p>
    <w:p w:rsidR="00487A53" w:rsidRDefault="00487A53" w:rsidP="008E19BD">
      <w:pPr>
        <w:jc w:val="both"/>
        <w:rPr>
          <w:rFonts w:cs="Arial"/>
          <w:szCs w:val="24"/>
        </w:rPr>
      </w:pPr>
    </w:p>
    <w:p w:rsidR="00300D94" w:rsidRDefault="00300D94" w:rsidP="008E19BD">
      <w:pPr>
        <w:jc w:val="both"/>
        <w:rPr>
          <w:rFonts w:cs="Arial"/>
          <w:szCs w:val="24"/>
        </w:rPr>
      </w:pPr>
    </w:p>
    <w:p w:rsidR="00300D94" w:rsidRDefault="00300D94" w:rsidP="008E19BD">
      <w:pPr>
        <w:jc w:val="both"/>
        <w:rPr>
          <w:rFonts w:cs="Arial"/>
          <w:szCs w:val="24"/>
        </w:rPr>
      </w:pPr>
    </w:p>
    <w:p w:rsidR="00300D94" w:rsidRDefault="00300D94" w:rsidP="008E19BD">
      <w:pPr>
        <w:jc w:val="both"/>
        <w:rPr>
          <w:rFonts w:cs="Arial"/>
          <w:szCs w:val="24"/>
        </w:rPr>
      </w:pPr>
    </w:p>
    <w:p w:rsidR="00300D94" w:rsidRDefault="00300D94" w:rsidP="008E19BD">
      <w:pPr>
        <w:jc w:val="both"/>
        <w:rPr>
          <w:rFonts w:cs="Arial"/>
          <w:szCs w:val="24"/>
        </w:rPr>
      </w:pPr>
    </w:p>
    <w:p w:rsidR="00300D94" w:rsidRDefault="00300D94" w:rsidP="008E19BD">
      <w:pPr>
        <w:jc w:val="both"/>
        <w:rPr>
          <w:rFonts w:cs="Arial"/>
          <w:szCs w:val="24"/>
        </w:rPr>
      </w:pPr>
    </w:p>
    <w:p w:rsidR="00300D94" w:rsidRDefault="00300D94" w:rsidP="008E19BD">
      <w:pPr>
        <w:jc w:val="both"/>
        <w:rPr>
          <w:rFonts w:cs="Arial"/>
          <w:szCs w:val="24"/>
        </w:rPr>
      </w:pPr>
    </w:p>
    <w:p w:rsidR="00300D94" w:rsidRDefault="00300D94" w:rsidP="008E19BD">
      <w:pPr>
        <w:jc w:val="both"/>
        <w:rPr>
          <w:rFonts w:cs="Arial"/>
          <w:szCs w:val="24"/>
        </w:rPr>
      </w:pPr>
    </w:p>
    <w:p w:rsidR="00300D94" w:rsidRDefault="00300D94" w:rsidP="008E19BD">
      <w:pPr>
        <w:jc w:val="both"/>
        <w:rPr>
          <w:rFonts w:cs="Arial"/>
          <w:szCs w:val="24"/>
        </w:rPr>
      </w:pPr>
    </w:p>
    <w:p w:rsidR="00300D94" w:rsidRDefault="00300D94" w:rsidP="008E19BD">
      <w:pPr>
        <w:jc w:val="both"/>
        <w:rPr>
          <w:rFonts w:cs="Arial"/>
          <w:szCs w:val="24"/>
        </w:rPr>
      </w:pPr>
    </w:p>
    <w:p w:rsidR="00300D94" w:rsidRDefault="00300D94" w:rsidP="008E19BD">
      <w:pPr>
        <w:jc w:val="both"/>
        <w:rPr>
          <w:rFonts w:cs="Arial"/>
          <w:szCs w:val="24"/>
        </w:rPr>
      </w:pPr>
    </w:p>
    <w:p w:rsidR="00300D94" w:rsidRDefault="00300D94" w:rsidP="008E19BD">
      <w:pPr>
        <w:jc w:val="both"/>
        <w:rPr>
          <w:rFonts w:cs="Arial"/>
          <w:szCs w:val="24"/>
        </w:rPr>
      </w:pPr>
    </w:p>
    <w:p w:rsidR="00300D94" w:rsidRDefault="00300D94" w:rsidP="008E19BD">
      <w:pPr>
        <w:jc w:val="both"/>
        <w:rPr>
          <w:rFonts w:cs="Arial"/>
          <w:szCs w:val="24"/>
        </w:rPr>
      </w:pPr>
    </w:p>
    <w:p w:rsidR="00300D94" w:rsidRDefault="00300D94" w:rsidP="008E19BD">
      <w:pPr>
        <w:jc w:val="both"/>
        <w:rPr>
          <w:rFonts w:cs="Arial"/>
          <w:szCs w:val="24"/>
        </w:rPr>
      </w:pPr>
    </w:p>
    <w:p w:rsidR="00300D94" w:rsidRDefault="00300D94" w:rsidP="008E19BD">
      <w:pPr>
        <w:jc w:val="both"/>
        <w:rPr>
          <w:rFonts w:cs="Arial"/>
          <w:szCs w:val="24"/>
        </w:rPr>
      </w:pPr>
    </w:p>
    <w:p w:rsidR="00300D94" w:rsidRDefault="00300D94" w:rsidP="008E19BD">
      <w:pPr>
        <w:jc w:val="both"/>
        <w:rPr>
          <w:rFonts w:cs="Arial"/>
          <w:szCs w:val="24"/>
        </w:rPr>
      </w:pPr>
    </w:p>
    <w:p w:rsidR="00300D94" w:rsidRDefault="00300D94" w:rsidP="008E19BD">
      <w:pPr>
        <w:jc w:val="both"/>
        <w:rPr>
          <w:rFonts w:cs="Arial"/>
          <w:szCs w:val="24"/>
        </w:rPr>
      </w:pPr>
    </w:p>
    <w:p w:rsidR="00300D94" w:rsidRDefault="00300D94" w:rsidP="008E19BD">
      <w:pPr>
        <w:jc w:val="both"/>
        <w:rPr>
          <w:rFonts w:cs="Arial"/>
          <w:szCs w:val="24"/>
        </w:rPr>
      </w:pPr>
    </w:p>
    <w:p w:rsidR="00300D94" w:rsidRDefault="00300D94" w:rsidP="008E19BD">
      <w:pPr>
        <w:jc w:val="both"/>
        <w:rPr>
          <w:rFonts w:cs="Arial"/>
          <w:szCs w:val="24"/>
        </w:rPr>
      </w:pPr>
    </w:p>
    <w:p w:rsidR="00300D94" w:rsidRDefault="00300D94" w:rsidP="008E19BD">
      <w:pPr>
        <w:jc w:val="both"/>
        <w:rPr>
          <w:rFonts w:cs="Arial"/>
          <w:szCs w:val="24"/>
        </w:rPr>
      </w:pPr>
    </w:p>
    <w:p w:rsidR="00300D94" w:rsidRDefault="00300D94" w:rsidP="008E19BD">
      <w:pPr>
        <w:jc w:val="both"/>
        <w:rPr>
          <w:rFonts w:cs="Arial"/>
          <w:szCs w:val="24"/>
        </w:rPr>
      </w:pPr>
    </w:p>
    <w:p w:rsidR="00300D94" w:rsidRDefault="00300D94" w:rsidP="008E19BD">
      <w:pPr>
        <w:jc w:val="both"/>
        <w:rPr>
          <w:rFonts w:cs="Arial"/>
          <w:szCs w:val="24"/>
        </w:rPr>
      </w:pPr>
    </w:p>
    <w:p w:rsidR="00300D94" w:rsidRDefault="00300D94" w:rsidP="008E19BD">
      <w:pPr>
        <w:jc w:val="both"/>
        <w:rPr>
          <w:rFonts w:cs="Arial"/>
          <w:szCs w:val="24"/>
        </w:rPr>
      </w:pPr>
    </w:p>
    <w:p w:rsidR="00300D94" w:rsidRDefault="00300D94" w:rsidP="008E19BD">
      <w:pPr>
        <w:jc w:val="both"/>
        <w:rPr>
          <w:rFonts w:cs="Arial"/>
          <w:szCs w:val="24"/>
        </w:rPr>
      </w:pPr>
    </w:p>
    <w:p w:rsidR="00300D94" w:rsidRDefault="00300D94" w:rsidP="008E19BD">
      <w:pPr>
        <w:jc w:val="both"/>
        <w:rPr>
          <w:rFonts w:cs="Arial"/>
          <w:szCs w:val="24"/>
        </w:rPr>
      </w:pPr>
    </w:p>
    <w:p w:rsidR="00300D94" w:rsidRDefault="00300D94" w:rsidP="008E19BD">
      <w:pPr>
        <w:jc w:val="both"/>
        <w:rPr>
          <w:rFonts w:cs="Arial"/>
          <w:szCs w:val="24"/>
        </w:rPr>
      </w:pPr>
    </w:p>
    <w:p w:rsidR="00300D94" w:rsidRDefault="00300D94" w:rsidP="008E19BD">
      <w:pPr>
        <w:jc w:val="both"/>
        <w:rPr>
          <w:rFonts w:cs="Arial"/>
          <w:szCs w:val="24"/>
        </w:rPr>
      </w:pPr>
    </w:p>
    <w:p w:rsidR="00300D94" w:rsidRDefault="00300D94" w:rsidP="008E19BD">
      <w:pPr>
        <w:jc w:val="both"/>
        <w:rPr>
          <w:rFonts w:cs="Arial"/>
          <w:szCs w:val="24"/>
        </w:rPr>
      </w:pPr>
    </w:p>
    <w:p w:rsidR="00300D94" w:rsidRDefault="00300D94" w:rsidP="008E19BD">
      <w:pPr>
        <w:jc w:val="both"/>
        <w:rPr>
          <w:rFonts w:cs="Arial"/>
          <w:szCs w:val="24"/>
        </w:rPr>
      </w:pPr>
    </w:p>
    <w:p w:rsidR="00300D94" w:rsidRDefault="00300D94" w:rsidP="008E19BD">
      <w:pPr>
        <w:jc w:val="both"/>
        <w:rPr>
          <w:rFonts w:cs="Arial"/>
          <w:szCs w:val="24"/>
        </w:rPr>
      </w:pPr>
    </w:p>
    <w:p w:rsidR="00300D94" w:rsidRDefault="00300D94" w:rsidP="008E19BD">
      <w:pPr>
        <w:jc w:val="both"/>
        <w:rPr>
          <w:rFonts w:cs="Arial"/>
          <w:szCs w:val="24"/>
        </w:rPr>
      </w:pPr>
    </w:p>
    <w:p w:rsidR="00300D94" w:rsidRDefault="00300D94" w:rsidP="008E19BD">
      <w:pPr>
        <w:jc w:val="both"/>
        <w:rPr>
          <w:rFonts w:cs="Arial"/>
          <w:szCs w:val="24"/>
        </w:rPr>
      </w:pPr>
    </w:p>
    <w:p w:rsidR="00300D94" w:rsidRDefault="00300D94" w:rsidP="008E19BD">
      <w:pPr>
        <w:jc w:val="both"/>
        <w:rPr>
          <w:rFonts w:cs="Arial"/>
          <w:szCs w:val="24"/>
        </w:rPr>
      </w:pPr>
    </w:p>
    <w:p w:rsidR="00300D94" w:rsidRDefault="00300D94" w:rsidP="008E19BD">
      <w:pPr>
        <w:jc w:val="both"/>
        <w:rPr>
          <w:rFonts w:cs="Arial"/>
          <w:szCs w:val="24"/>
        </w:rPr>
      </w:pPr>
    </w:p>
    <w:p w:rsidR="00300D94" w:rsidRDefault="00300D94" w:rsidP="008E19BD">
      <w:pPr>
        <w:jc w:val="both"/>
        <w:rPr>
          <w:rFonts w:cs="Arial"/>
          <w:szCs w:val="24"/>
        </w:rPr>
      </w:pPr>
    </w:p>
    <w:p w:rsidR="00300D94" w:rsidRDefault="00300D94" w:rsidP="008E19BD">
      <w:pPr>
        <w:jc w:val="both"/>
        <w:rPr>
          <w:rFonts w:cs="Arial"/>
          <w:szCs w:val="24"/>
        </w:rPr>
      </w:pPr>
    </w:p>
    <w:p w:rsidR="00300D94" w:rsidRDefault="00300D94" w:rsidP="008E19BD">
      <w:pPr>
        <w:jc w:val="both"/>
        <w:rPr>
          <w:rFonts w:cs="Arial"/>
          <w:szCs w:val="24"/>
        </w:rPr>
      </w:pPr>
    </w:p>
    <w:p w:rsidR="00300D94" w:rsidRDefault="00300D94" w:rsidP="008E19BD">
      <w:pPr>
        <w:jc w:val="both"/>
        <w:rPr>
          <w:rFonts w:cs="Arial"/>
          <w:szCs w:val="24"/>
        </w:rPr>
      </w:pPr>
    </w:p>
    <w:p w:rsidR="00300D94" w:rsidRDefault="00300D94" w:rsidP="008E19BD">
      <w:pPr>
        <w:jc w:val="both"/>
        <w:rPr>
          <w:rFonts w:cs="Arial"/>
          <w:szCs w:val="24"/>
        </w:rPr>
      </w:pPr>
    </w:p>
    <w:p w:rsidR="00300D94" w:rsidRDefault="00300D94" w:rsidP="008E19BD">
      <w:pPr>
        <w:jc w:val="both"/>
        <w:rPr>
          <w:rFonts w:cs="Arial"/>
          <w:szCs w:val="24"/>
        </w:rPr>
      </w:pPr>
    </w:p>
    <w:p w:rsidR="00300D94" w:rsidRDefault="00300D94" w:rsidP="008E19BD">
      <w:pPr>
        <w:jc w:val="both"/>
        <w:rPr>
          <w:rFonts w:cs="Arial"/>
          <w:szCs w:val="24"/>
        </w:rPr>
      </w:pPr>
    </w:p>
    <w:p w:rsidR="00300D94" w:rsidRDefault="00300D94" w:rsidP="008E19BD">
      <w:pPr>
        <w:jc w:val="both"/>
        <w:rPr>
          <w:rFonts w:cs="Arial"/>
          <w:szCs w:val="24"/>
        </w:rPr>
      </w:pPr>
    </w:p>
    <w:p w:rsidR="00300D94" w:rsidRDefault="00300D94" w:rsidP="008E19BD">
      <w:pPr>
        <w:jc w:val="both"/>
        <w:rPr>
          <w:rFonts w:cs="Arial"/>
          <w:szCs w:val="24"/>
        </w:rPr>
      </w:pPr>
    </w:p>
    <w:p w:rsidR="005D7BF0" w:rsidRPr="00A52340" w:rsidRDefault="00300D94" w:rsidP="008E19BD">
      <w:pPr>
        <w:jc w:val="both"/>
        <w:rPr>
          <w:rFonts w:cs="Arial"/>
          <w:b/>
          <w:szCs w:val="24"/>
          <w:lang w:eastAsia="en-GB"/>
        </w:rPr>
      </w:pPr>
      <w:r w:rsidRPr="00A52340">
        <w:rPr>
          <w:rFonts w:cs="Arial"/>
          <w:b/>
          <w:szCs w:val="24"/>
          <w:lang w:eastAsia="en-GB"/>
        </w:rPr>
        <w:t>AHPs in action – case studies</w:t>
      </w:r>
    </w:p>
    <w:p w:rsidR="005D7BF0" w:rsidRPr="00045CB9" w:rsidRDefault="005D7BF0" w:rsidP="008E19BD">
      <w:pPr>
        <w:jc w:val="both"/>
        <w:rPr>
          <w:rFonts w:cs="Arial"/>
          <w:b/>
          <w:szCs w:val="24"/>
          <w:lang w:eastAsia="en-GB"/>
        </w:rPr>
      </w:pPr>
    </w:p>
    <w:p w:rsidR="006859BC" w:rsidRPr="00045CB9" w:rsidRDefault="00702067" w:rsidP="008E19BD">
      <w:pPr>
        <w:jc w:val="both"/>
        <w:rPr>
          <w:rFonts w:cs="Arial"/>
          <w:b/>
          <w:szCs w:val="24"/>
          <w:highlight w:val="yellow"/>
        </w:rPr>
      </w:pPr>
      <w:r w:rsidRPr="00045CB9">
        <w:rPr>
          <w:rFonts w:cs="Arial"/>
          <w:b/>
          <w:noProof/>
          <w:szCs w:val="24"/>
          <w:lang w:eastAsia="en-GB"/>
        </w:rPr>
        <mc:AlternateContent>
          <mc:Choice Requires="wps">
            <w:drawing>
              <wp:anchor distT="45720" distB="45720" distL="114300" distR="114300" simplePos="0" relativeHeight="251667456" behindDoc="0" locked="0" layoutInCell="1" allowOverlap="1" wp14:anchorId="3215E045" wp14:editId="646E1928">
                <wp:simplePos x="0" y="0"/>
                <wp:positionH relativeFrom="margin">
                  <wp:align>left</wp:align>
                </wp:positionH>
                <wp:positionV relativeFrom="paragraph">
                  <wp:posOffset>985178</wp:posOffset>
                </wp:positionV>
                <wp:extent cx="6066155" cy="7499445"/>
                <wp:effectExtent l="0" t="0" r="10795" b="25400"/>
                <wp:wrapTopAndBottom/>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6155" cy="7499445"/>
                        </a:xfrm>
                        <a:prstGeom prst="rect">
                          <a:avLst/>
                        </a:prstGeom>
                        <a:solidFill>
                          <a:srgbClr val="FFFFFF"/>
                        </a:solidFill>
                        <a:ln w="9525">
                          <a:solidFill>
                            <a:srgbClr val="000000"/>
                          </a:solidFill>
                          <a:miter lim="800000"/>
                          <a:headEnd/>
                          <a:tailEnd/>
                        </a:ln>
                      </wps:spPr>
                      <wps:txbx>
                        <w:txbxContent>
                          <w:p w:rsidR="008577A2" w:rsidRPr="00107F06" w:rsidRDefault="008577A2" w:rsidP="00702067">
                            <w:pPr>
                              <w:rPr>
                                <w:b/>
                              </w:rPr>
                            </w:pPr>
                            <w:r>
                              <w:rPr>
                                <w:b/>
                                <w:bCs/>
                                <w:szCs w:val="24"/>
                              </w:rPr>
                              <w:t xml:space="preserve">Case study 1: </w:t>
                            </w:r>
                            <w:r w:rsidRPr="00107F06">
                              <w:rPr>
                                <w:b/>
                              </w:rPr>
                              <w:t>‘Nothing we can do’ is never the answer – Speech &amp; Language Therapy makes the difference</w:t>
                            </w:r>
                            <w:r>
                              <w:rPr>
                                <w:b/>
                              </w:rPr>
                              <w:t>, NHS Tayside</w:t>
                            </w:r>
                          </w:p>
                          <w:p w:rsidR="008577A2" w:rsidRDefault="008577A2" w:rsidP="00702067"/>
                          <w:p w:rsidR="008577A2" w:rsidRDefault="008577A2" w:rsidP="00702067">
                            <w:r w:rsidRPr="00875E06">
                              <w:t>“It’s Primary Progressive Aphasia,” the neurologist said. “I’m afraid there’s nothing we can do.”</w:t>
                            </w:r>
                          </w:p>
                          <w:p w:rsidR="008577A2" w:rsidRPr="00875E06" w:rsidRDefault="008577A2" w:rsidP="00702067"/>
                          <w:p w:rsidR="008577A2" w:rsidRDefault="008577A2" w:rsidP="00702067">
                            <w:r w:rsidRPr="00875E06">
                              <w:t>Really?</w:t>
                            </w:r>
                            <w:r>
                              <w:t xml:space="preserve"> </w:t>
                            </w:r>
                            <w:r w:rsidRPr="00875E06">
                              <w:t>Firstly, what is</w:t>
                            </w:r>
                            <w:r>
                              <w:t xml:space="preserve"> Primary Progressive Aphasia?</w:t>
                            </w:r>
                          </w:p>
                          <w:p w:rsidR="008577A2" w:rsidRPr="00875E06" w:rsidRDefault="008577A2" w:rsidP="00702067"/>
                          <w:p w:rsidR="008577A2" w:rsidRDefault="008577A2" w:rsidP="00702067">
                            <w:r w:rsidRPr="00875E06">
                              <w:t>According to Alzheimer Scotland</w:t>
                            </w:r>
                            <w:r>
                              <w:t>, ‘</w:t>
                            </w:r>
                            <w:r w:rsidRPr="00875E06">
                              <w:t>Progressive Non Flu</w:t>
                            </w:r>
                            <w:r>
                              <w:t xml:space="preserve">ent Aphasia (PNFA) </w:t>
                            </w:r>
                            <w:r w:rsidRPr="00875E06">
                              <w:t xml:space="preserve">is a </w:t>
                            </w:r>
                            <w:r>
                              <w:t>c</w:t>
                            </w:r>
                            <w:r w:rsidRPr="00875E06">
                              <w:t>ondition that affects a person’s ability to use language. It forms part of a group of related conditions referred to as Frontotemporal dementia (FTD for short)</w:t>
                            </w:r>
                            <w:r>
                              <w:t>’.</w:t>
                            </w:r>
                          </w:p>
                          <w:p w:rsidR="008577A2" w:rsidRPr="00875E06" w:rsidRDefault="008577A2" w:rsidP="00702067"/>
                          <w:p w:rsidR="008577A2" w:rsidRDefault="008577A2" w:rsidP="00702067">
                            <w:r w:rsidRPr="00875E06">
                              <w:t xml:space="preserve">Alzheimer Scotland also says: “Currently, there is no cure or specific treatment for PNFA. There may be ways to treat some of the symptoms but these will depend on the individual’s needs.”  </w:t>
                            </w:r>
                          </w:p>
                          <w:p w:rsidR="008577A2" w:rsidRPr="00875E06" w:rsidRDefault="008577A2" w:rsidP="00702067"/>
                          <w:p w:rsidR="008577A2" w:rsidRDefault="008577A2" w:rsidP="00702067">
                            <w:r w:rsidRPr="00875E06">
                              <w:t xml:space="preserve">The woman with Primary Progressive Aphasia went home with the leaflet she couldn’t understand and wondered about her future. She wanted it all to end.  </w:t>
                            </w:r>
                          </w:p>
                          <w:p w:rsidR="008577A2" w:rsidRPr="00875E06" w:rsidRDefault="008577A2" w:rsidP="00702067"/>
                          <w:p w:rsidR="008577A2" w:rsidRDefault="008577A2" w:rsidP="00702067">
                            <w:r w:rsidRPr="00875E06">
                              <w:t>I</w:t>
                            </w:r>
                            <w:r>
                              <w:t xml:space="preserve"> booked a home visit and, using supported language with visual cues, written choices and gesture</w:t>
                            </w:r>
                            <w:r w:rsidRPr="00875E06">
                              <w:t>, she was able to d</w:t>
                            </w:r>
                            <w:r>
                              <w:t>iscuss her confusion and fear.</w:t>
                            </w:r>
                          </w:p>
                          <w:p w:rsidR="008577A2" w:rsidRPr="00875E06" w:rsidRDefault="008577A2" w:rsidP="00702067"/>
                          <w:p w:rsidR="008577A2" w:rsidRDefault="008577A2" w:rsidP="00702067">
                            <w:r w:rsidRPr="00875E06">
                              <w:t>We made regular plans for appointments and</w:t>
                            </w:r>
                            <w:r>
                              <w:t xml:space="preserve"> set goals together. We created</w:t>
                            </w:r>
                            <w:r w:rsidRPr="00875E06">
                              <w:t xml:space="preserve"> a communication book about her life with key words and phrases she could turn to if she fel</w:t>
                            </w:r>
                            <w:r>
                              <w:t xml:space="preserve">t ‘stuck.’ She looked out old </w:t>
                            </w:r>
                            <w:r w:rsidRPr="00875E06">
                              <w:t>photographs and we talked about family events a</w:t>
                            </w:r>
                            <w:r>
                              <w:t xml:space="preserve">nd </w:t>
                            </w:r>
                            <w:r w:rsidRPr="00875E06">
                              <w:t xml:space="preserve">memories.  </w:t>
                            </w:r>
                          </w:p>
                          <w:p w:rsidR="008577A2" w:rsidRDefault="008577A2" w:rsidP="00702067"/>
                          <w:p w:rsidR="008577A2" w:rsidRDefault="008577A2" w:rsidP="00702067">
                            <w:r>
                              <w:t xml:space="preserve">She wrote </w:t>
                            </w:r>
                            <w:r w:rsidRPr="00875E06">
                              <w:t>do</w:t>
                            </w:r>
                            <w:r>
                              <w:t>wn three things she did daily</w:t>
                            </w:r>
                            <w:r w:rsidRPr="00875E06">
                              <w:t xml:space="preserve"> so she could use the speech she had left to chat </w:t>
                            </w:r>
                            <w:r>
                              <w:t>with her husband. We plan to develop this into a video diary to record her diminishing voice.</w:t>
                            </w:r>
                            <w:r w:rsidRPr="00875E06">
                              <w:t xml:space="preserve"> We researched PPA together and she bega</w:t>
                            </w:r>
                            <w:r>
                              <w:t>n to understand the condition.</w:t>
                            </w:r>
                            <w:r w:rsidRPr="00875E06">
                              <w:t xml:space="preserve"> </w:t>
                            </w:r>
                            <w:r>
                              <w:t xml:space="preserve">I referred her to the dietitian as she was losing weight and to the occupational therapist to help in the kitchen.  </w:t>
                            </w:r>
                            <w:r w:rsidRPr="00875E06">
                              <w:t xml:space="preserve">She told me </w:t>
                            </w:r>
                            <w:r>
                              <w:t xml:space="preserve">she was feeling more positive and hopeful.  She started to live well </w:t>
                            </w:r>
                            <w:r w:rsidRPr="00875E06">
                              <w:t>with her diagnosis.</w:t>
                            </w:r>
                          </w:p>
                          <w:p w:rsidR="008577A2" w:rsidRPr="00875E06" w:rsidRDefault="008577A2" w:rsidP="00702067"/>
                          <w:p w:rsidR="008577A2" w:rsidRDefault="008577A2" w:rsidP="00702067">
                            <w:r w:rsidRPr="00875E06">
                              <w:t>Nothing we can do?  </w:t>
                            </w:r>
                          </w:p>
                          <w:p w:rsidR="008577A2" w:rsidRPr="00875E06" w:rsidRDefault="008577A2" w:rsidP="00702067"/>
                          <w:p w:rsidR="008577A2" w:rsidRDefault="008577A2" w:rsidP="00702067">
                            <w:r>
                              <w:t xml:space="preserve">The </w:t>
                            </w:r>
                            <w:r w:rsidRPr="00875E06">
                              <w:t>army</w:t>
                            </w:r>
                            <w:r>
                              <w:t xml:space="preserve"> of Allied Health Professionals</w:t>
                            </w:r>
                            <w:r w:rsidRPr="00875E06">
                              <w:t xml:space="preserve"> is</w:t>
                            </w:r>
                            <w:r>
                              <w:t xml:space="preserve"> mobilised and ready for action.</w:t>
                            </w:r>
                          </w:p>
                          <w:p w:rsidR="008577A2" w:rsidRDefault="008577A2" w:rsidP="00702067">
                            <w:pPr>
                              <w:rPr>
                                <w:sz w:val="18"/>
                                <w:szCs w:val="18"/>
                              </w:rPr>
                            </w:pPr>
                          </w:p>
                          <w:p w:rsidR="008577A2" w:rsidRPr="00107F06" w:rsidRDefault="008577A2" w:rsidP="00702067">
                            <w:pPr>
                              <w:rPr>
                                <w:sz w:val="18"/>
                                <w:szCs w:val="18"/>
                              </w:rPr>
                            </w:pPr>
                            <w:r w:rsidRPr="00107F06">
                              <w:rPr>
                                <w:sz w:val="18"/>
                                <w:szCs w:val="18"/>
                              </w:rPr>
                              <w:t>References:</w:t>
                            </w:r>
                          </w:p>
                          <w:p w:rsidR="008577A2" w:rsidRPr="00107F06" w:rsidRDefault="008577A2" w:rsidP="00702067">
                            <w:pPr>
                              <w:rPr>
                                <w:sz w:val="18"/>
                                <w:szCs w:val="18"/>
                              </w:rPr>
                            </w:pPr>
                            <w:r w:rsidRPr="00107F06">
                              <w:rPr>
                                <w:sz w:val="18"/>
                                <w:szCs w:val="18"/>
                              </w:rPr>
                              <w:t xml:space="preserve">Alzheimer Scotland: Progressive Non-Fluent Aphasia Information Leaflet </w:t>
                            </w:r>
                            <w:hyperlink r:id="rId12" w:history="1">
                              <w:r w:rsidRPr="00107F06">
                                <w:rPr>
                                  <w:rStyle w:val="Hyperlink"/>
                                  <w:sz w:val="18"/>
                                  <w:szCs w:val="18"/>
                                </w:rPr>
                                <w:t>https://www.alzscot.org/assets/0002/.../Progressive_Non_Fluent_Aphasia</w:t>
                              </w:r>
                            </w:hyperlink>
                          </w:p>
                          <w:p w:rsidR="008577A2" w:rsidRDefault="008577A2" w:rsidP="00702067">
                            <w:r>
                              <w:t xml:space="preserve">Reproduced with permission from the author, the original can be found here: </w:t>
                            </w:r>
                            <w:hyperlink r:id="rId13" w:history="1">
                              <w:r>
                                <w:rPr>
                                  <w:rStyle w:val="Hyperlink"/>
                                </w:rPr>
                                <w:t>RSPH | Case Studies</w:t>
                              </w:r>
                            </w:hyperlink>
                          </w:p>
                          <w:p w:rsidR="008577A2" w:rsidRDefault="008577A2" w:rsidP="00300D9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15E045" id="Text Box 2" o:spid="_x0000_s1037" type="#_x0000_t202" style="position:absolute;left:0;text-align:left;margin-left:0;margin-top:77.55pt;width:477.65pt;height:590.5pt;z-index:2516674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">
                <v:textbox>
                  <w:txbxContent>
                    <w:p w:rsidR="008577A2" w:rsidRPr="00107F06" w:rsidRDefault="008577A2" w:rsidP="00702067">
                      <w:pPr>
                        <w:rPr>
                          <w:b/>
                        </w:rPr>
                      </w:pPr>
                      <w:r>
                        <w:rPr>
                          <w:b/>
                          <w:bCs/>
                          <w:szCs w:val="24"/>
                        </w:rPr>
                        <w:t xml:space="preserve">Case study 1: </w:t>
                      </w:r>
                      <w:r w:rsidRPr="00107F06">
                        <w:rPr>
                          <w:b/>
                        </w:rPr>
                        <w:t>‘Nothing we can do’ is never the answer – Speech &amp; Language Therapy makes the difference</w:t>
                      </w:r>
                      <w:r>
                        <w:rPr>
                          <w:b/>
                        </w:rPr>
                        <w:t>, NHS Tayside</w:t>
                      </w:r>
                    </w:p>
                    <w:p w:rsidR="008577A2" w:rsidRDefault="008577A2" w:rsidP="00702067"/>
                    <w:p w:rsidR="008577A2" w:rsidRDefault="008577A2" w:rsidP="00702067">
                      <w:r w:rsidRPr="00875E06">
                        <w:t>“It’s Primary Progressive Aphasia,” the neurologist said. “I’m afraid there’s nothing we can do.”</w:t>
                      </w:r>
                    </w:p>
                    <w:p w:rsidR="008577A2" w:rsidRPr="00875E06" w:rsidRDefault="008577A2" w:rsidP="00702067"/>
                    <w:p w:rsidR="008577A2" w:rsidRDefault="008577A2" w:rsidP="00702067">
                      <w:r w:rsidRPr="00875E06">
                        <w:t>Really?</w:t>
                      </w:r>
                      <w:r>
                        <w:t xml:space="preserve"> </w:t>
                      </w:r>
                      <w:r w:rsidRPr="00875E06">
                        <w:t>Firstly, what is</w:t>
                      </w:r>
                      <w:r>
                        <w:t xml:space="preserve"> Primary Progressive Aphasia?</w:t>
                      </w:r>
                    </w:p>
                    <w:p w:rsidR="008577A2" w:rsidRPr="00875E06" w:rsidRDefault="008577A2" w:rsidP="00702067"/>
                    <w:p w:rsidR="008577A2" w:rsidRDefault="008577A2" w:rsidP="00702067">
                      <w:r w:rsidRPr="00875E06">
                        <w:t>According to Alzheimer Scotland</w:t>
                      </w:r>
                      <w:r>
                        <w:t>, ‘</w:t>
                      </w:r>
                      <w:r w:rsidRPr="00875E06">
                        <w:t>Progressive Non Flu</w:t>
                      </w:r>
                      <w:r>
                        <w:t xml:space="preserve">ent Aphasia (PNFA) </w:t>
                      </w:r>
                      <w:r w:rsidRPr="00875E06">
                        <w:t xml:space="preserve">is a </w:t>
                      </w:r>
                      <w:r>
                        <w:t>c</w:t>
                      </w:r>
                      <w:r w:rsidRPr="00875E06">
                        <w:t>ondition that affects a person’s ability to use language. It forms part of a group of related conditions referred to as Frontotemporal dementia (FTD for short)</w:t>
                      </w:r>
                      <w:r>
                        <w:t>’.</w:t>
                      </w:r>
                    </w:p>
                    <w:p w:rsidR="008577A2" w:rsidRPr="00875E06" w:rsidRDefault="008577A2" w:rsidP="00702067"/>
                    <w:p w:rsidR="008577A2" w:rsidRDefault="008577A2" w:rsidP="00702067">
                      <w:r w:rsidRPr="00875E06">
                        <w:t xml:space="preserve">Alzheimer Scotland also says: “Currently, there is no cure or specific treatment for PNFA. There may be ways to treat some of the symptoms but these will depend on the individual’s needs.”  </w:t>
                      </w:r>
                    </w:p>
                    <w:p w:rsidR="008577A2" w:rsidRPr="00875E06" w:rsidRDefault="008577A2" w:rsidP="00702067"/>
                    <w:p w:rsidR="008577A2" w:rsidRDefault="008577A2" w:rsidP="00702067">
                      <w:r w:rsidRPr="00875E06">
                        <w:t xml:space="preserve">The woman with Primary Progressive Aphasia went home with the leaflet she couldn’t understand and wondered about her future. She wanted it all to end.  </w:t>
                      </w:r>
                    </w:p>
                    <w:p w:rsidR="008577A2" w:rsidRPr="00875E06" w:rsidRDefault="008577A2" w:rsidP="00702067"/>
                    <w:p w:rsidR="008577A2" w:rsidRDefault="008577A2" w:rsidP="00702067">
                      <w:r w:rsidRPr="00875E06">
                        <w:t>I</w:t>
                      </w:r>
                      <w:r>
                        <w:t xml:space="preserve"> booked a home visit and, using supported language with visual cues, written choices and gesture</w:t>
                      </w:r>
                      <w:r w:rsidRPr="00875E06">
                        <w:t>, she was able to d</w:t>
                      </w:r>
                      <w:r>
                        <w:t>iscuss her confusion and fear.</w:t>
                      </w:r>
                    </w:p>
                    <w:p w:rsidR="008577A2" w:rsidRPr="00875E06" w:rsidRDefault="008577A2" w:rsidP="00702067"/>
                    <w:p w:rsidR="008577A2" w:rsidRDefault="008577A2" w:rsidP="00702067">
                      <w:r w:rsidRPr="00875E06">
                        <w:t>We made regular plans for appointments and</w:t>
                      </w:r>
                      <w:r>
                        <w:t xml:space="preserve"> set goals together. We created</w:t>
                      </w:r>
                      <w:r w:rsidRPr="00875E06">
                        <w:t xml:space="preserve"> a communication book about her life with key words and phrases she could turn to if she fel</w:t>
                      </w:r>
                      <w:r>
                        <w:t xml:space="preserve">t ‘stuck.’ She looked out old </w:t>
                      </w:r>
                      <w:r w:rsidRPr="00875E06">
                        <w:t>photographs and we talked about family events a</w:t>
                      </w:r>
                      <w:r>
                        <w:t xml:space="preserve">nd </w:t>
                      </w:r>
                      <w:r w:rsidRPr="00875E06">
                        <w:t xml:space="preserve">memories.  </w:t>
                      </w:r>
                    </w:p>
                    <w:p w:rsidR="008577A2" w:rsidRDefault="008577A2" w:rsidP="00702067"/>
                    <w:p w:rsidR="008577A2" w:rsidRDefault="008577A2" w:rsidP="00702067">
                      <w:r>
                        <w:t xml:space="preserve">She wrote </w:t>
                      </w:r>
                      <w:r w:rsidRPr="00875E06">
                        <w:t>do</w:t>
                      </w:r>
                      <w:r>
                        <w:t>wn three things she did daily</w:t>
                      </w:r>
                      <w:r w:rsidRPr="00875E06">
                        <w:t xml:space="preserve"> so she could use the speech she had left to chat </w:t>
                      </w:r>
                      <w:r>
                        <w:t>with her husband. We plan to develop this into a video diary to record her diminishing voice.</w:t>
                      </w:r>
                      <w:r w:rsidRPr="00875E06">
                        <w:t xml:space="preserve"> We researched PPA together and she bega</w:t>
                      </w:r>
                      <w:r>
                        <w:t>n to understand the condition.</w:t>
                      </w:r>
                      <w:r w:rsidRPr="00875E06">
                        <w:t xml:space="preserve"> </w:t>
                      </w:r>
                      <w:r>
                        <w:t xml:space="preserve">I referred her to the dietitian as she was losing weight and to the occupational therapist to help in the kitchen.  </w:t>
                      </w:r>
                      <w:r w:rsidRPr="00875E06">
                        <w:t xml:space="preserve">She told me </w:t>
                      </w:r>
                      <w:r>
                        <w:t xml:space="preserve">she was feeling more positive and hopeful.  She started to live well </w:t>
                      </w:r>
                      <w:r w:rsidRPr="00875E06">
                        <w:t>with her diagnosis.</w:t>
                      </w:r>
                    </w:p>
                    <w:p w:rsidR="008577A2" w:rsidRPr="00875E06" w:rsidRDefault="008577A2" w:rsidP="00702067"/>
                    <w:p w:rsidR="008577A2" w:rsidRDefault="008577A2" w:rsidP="00702067">
                      <w:r w:rsidRPr="00875E06">
                        <w:t>Nothing we can do?  </w:t>
                      </w:r>
                    </w:p>
                    <w:p w:rsidR="008577A2" w:rsidRPr="00875E06" w:rsidRDefault="008577A2" w:rsidP="00702067"/>
                    <w:p w:rsidR="008577A2" w:rsidRDefault="008577A2" w:rsidP="00702067">
                      <w:r>
                        <w:t xml:space="preserve">The </w:t>
                      </w:r>
                      <w:r w:rsidRPr="00875E06">
                        <w:t>army</w:t>
                      </w:r>
                      <w:r>
                        <w:t xml:space="preserve"> of Allied Health Professionals</w:t>
                      </w:r>
                      <w:r w:rsidRPr="00875E06">
                        <w:t xml:space="preserve"> is</w:t>
                      </w:r>
                      <w:r>
                        <w:t xml:space="preserve"> mobilised and ready for action.</w:t>
                      </w:r>
                    </w:p>
                    <w:p w:rsidR="008577A2" w:rsidRDefault="008577A2" w:rsidP="00702067">
                      <w:pPr>
                        <w:rPr>
                          <w:sz w:val="18"/>
                          <w:szCs w:val="18"/>
                        </w:rPr>
                      </w:pPr>
                    </w:p>
                    <w:p w:rsidR="008577A2" w:rsidRPr="00107F06" w:rsidRDefault="008577A2" w:rsidP="00702067">
                      <w:pPr>
                        <w:rPr>
                          <w:sz w:val="18"/>
                          <w:szCs w:val="18"/>
                        </w:rPr>
                      </w:pPr>
                      <w:r w:rsidRPr="00107F06">
                        <w:rPr>
                          <w:sz w:val="18"/>
                          <w:szCs w:val="18"/>
                        </w:rPr>
                        <w:t>References:</w:t>
                      </w:r>
                    </w:p>
                    <w:p w:rsidR="008577A2" w:rsidRPr="00107F06" w:rsidRDefault="008577A2" w:rsidP="00702067">
                      <w:pPr>
                        <w:rPr>
                          <w:sz w:val="18"/>
                          <w:szCs w:val="18"/>
                        </w:rPr>
                      </w:pPr>
                      <w:r w:rsidRPr="00107F06">
                        <w:rPr>
                          <w:sz w:val="18"/>
                          <w:szCs w:val="18"/>
                        </w:rPr>
                        <w:t xml:space="preserve">Alzheimer Scotland: Progressive Non-Fluent Aphasia Information Leaflet </w:t>
                      </w:r>
                      <w:hyperlink r:id="rId14" w:history="1">
                        <w:r w:rsidRPr="00107F06">
                          <w:rPr>
                            <w:rStyle w:val="Hyperlink"/>
                            <w:sz w:val="18"/>
                            <w:szCs w:val="18"/>
                          </w:rPr>
                          <w:t>https://www.alzscot.org/assets/0002/.../Progressive_Non_Fluent_Aphasia</w:t>
                        </w:r>
                      </w:hyperlink>
                    </w:p>
                    <w:p w:rsidR="008577A2" w:rsidRDefault="008577A2" w:rsidP="00702067">
                      <w:r>
                        <w:t xml:space="preserve">Reproduced with permission from the author, the original can be found here: </w:t>
                      </w:r>
                      <w:hyperlink r:id="rId15" w:history="1">
                        <w:r>
                          <w:rPr>
                            <w:rStyle w:val="Hyperlink"/>
                          </w:rPr>
                          <w:t>RSPH | Case Studies</w:t>
                        </w:r>
                      </w:hyperlink>
                    </w:p>
                    <w:p w:rsidR="008577A2" w:rsidRDefault="008577A2" w:rsidP="00300D94"/>
                  </w:txbxContent>
                </v:textbox>
                <w10:wrap type="topAndBottom" anchorx="margin"/>
              </v:shape>
            </w:pict>
          </mc:Fallback>
        </mc:AlternateContent>
      </w:r>
      <w:r w:rsidR="005D7BF0" w:rsidRPr="00045CB9">
        <w:rPr>
          <w:rFonts w:cs="Arial"/>
          <w:szCs w:val="24"/>
          <w:lang w:eastAsia="en-GB"/>
        </w:rPr>
        <w:t xml:space="preserve">AHPs represent a diverse range of professions </w:t>
      </w:r>
      <w:r w:rsidR="00007D3E" w:rsidRPr="00045CB9">
        <w:rPr>
          <w:rFonts w:cs="Arial"/>
          <w:szCs w:val="24"/>
          <w:lang w:eastAsia="en-GB"/>
        </w:rPr>
        <w:t>that</w:t>
      </w:r>
      <w:r w:rsidR="005D7BF0" w:rsidRPr="00045CB9">
        <w:rPr>
          <w:rFonts w:cs="Arial"/>
          <w:szCs w:val="24"/>
          <w:lang w:eastAsia="en-GB"/>
        </w:rPr>
        <w:t xml:space="preserve"> work across a broad range of settings, which can make it </w:t>
      </w:r>
      <w:r w:rsidR="00007D3E" w:rsidRPr="00045CB9">
        <w:rPr>
          <w:rFonts w:cs="Arial"/>
          <w:szCs w:val="24"/>
          <w:lang w:eastAsia="en-GB"/>
        </w:rPr>
        <w:t>more challenging</w:t>
      </w:r>
      <w:r w:rsidR="005D7BF0" w:rsidRPr="00045CB9">
        <w:rPr>
          <w:rFonts w:cs="Arial"/>
          <w:szCs w:val="24"/>
          <w:lang w:eastAsia="en-GB"/>
        </w:rPr>
        <w:t xml:space="preserve"> to understand the myriad ways in which their</w:t>
      </w:r>
      <w:r w:rsidR="00300D94">
        <w:rPr>
          <w:rFonts w:cs="Arial"/>
          <w:szCs w:val="24"/>
          <w:lang w:eastAsia="en-GB"/>
        </w:rPr>
        <w:t xml:space="preserve"> work</w:t>
      </w:r>
      <w:r w:rsidR="005D7BF0" w:rsidRPr="00045CB9">
        <w:rPr>
          <w:rFonts w:cs="Arial"/>
          <w:szCs w:val="24"/>
          <w:lang w:eastAsia="en-GB"/>
        </w:rPr>
        <w:t xml:space="preserve"> can improve upon public health. This section provides case studies that demonstrate just how innovative and important AHP interventions with a clear public health focus can be</w:t>
      </w:r>
      <w:r w:rsidR="00007D3E" w:rsidRPr="00045CB9">
        <w:rPr>
          <w:rFonts w:cs="Arial"/>
          <w:szCs w:val="24"/>
          <w:lang w:eastAsia="en-GB"/>
        </w:rPr>
        <w:t xml:space="preserve"> for the people who receive their services</w:t>
      </w:r>
      <w:r w:rsidR="005D7BF0" w:rsidRPr="00045CB9">
        <w:rPr>
          <w:rFonts w:cs="Arial"/>
          <w:szCs w:val="24"/>
          <w:lang w:eastAsia="en-GB"/>
        </w:rPr>
        <w:t>.</w:t>
      </w:r>
    </w:p>
    <w:p w:rsidR="00C03822" w:rsidRPr="00045CB9" w:rsidRDefault="00873112" w:rsidP="008E19BD">
      <w:pPr>
        <w:jc w:val="both"/>
        <w:rPr>
          <w:rFonts w:cs="Arial"/>
          <w:b/>
          <w:szCs w:val="24"/>
          <w:lang w:eastAsia="en-GB"/>
        </w:rPr>
      </w:pPr>
      <w:r w:rsidRPr="00045CB9">
        <w:rPr>
          <w:rFonts w:cs="Arial"/>
          <w:b/>
          <w:noProof/>
          <w:szCs w:val="24"/>
          <w:lang w:eastAsia="en-GB"/>
        </w:rPr>
        <mc:AlternateContent>
          <mc:Choice Requires="wps">
            <w:drawing>
              <wp:anchor distT="45720" distB="45720" distL="114300" distR="114300" simplePos="0" relativeHeight="251665408" behindDoc="0" locked="0" layoutInCell="1" allowOverlap="0" wp14:anchorId="354F394B" wp14:editId="182717AD">
                <wp:simplePos x="0" y="0"/>
                <wp:positionH relativeFrom="margin">
                  <wp:align>left</wp:align>
                </wp:positionH>
                <wp:positionV relativeFrom="paragraph">
                  <wp:posOffset>0</wp:posOffset>
                </wp:positionV>
                <wp:extent cx="5995035" cy="9350375"/>
                <wp:effectExtent l="0" t="0" r="24765" b="22225"/>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5035" cy="9350375"/>
                        </a:xfrm>
                        <a:prstGeom prst="rect">
                          <a:avLst/>
                        </a:prstGeom>
                        <a:solidFill>
                          <a:srgbClr val="FFFFFF"/>
                        </a:solidFill>
                        <a:ln w="9525">
                          <a:solidFill>
                            <a:srgbClr val="000000"/>
                          </a:solidFill>
                          <a:miter lim="800000"/>
                          <a:headEnd/>
                          <a:tailEnd/>
                        </a:ln>
                      </wps:spPr>
                      <wps:txbx>
                        <w:txbxContent>
                          <w:p w:rsidR="008577A2" w:rsidRPr="00690E0F" w:rsidRDefault="008577A2" w:rsidP="00873112">
                            <w:pPr>
                              <w:rPr>
                                <w:b/>
                              </w:rPr>
                            </w:pPr>
                            <w:r w:rsidRPr="00690E0F">
                              <w:rPr>
                                <w:b/>
                              </w:rPr>
                              <w:t xml:space="preserve">Case Study </w:t>
                            </w:r>
                            <w:r>
                              <w:rPr>
                                <w:b/>
                              </w:rPr>
                              <w:t>2</w:t>
                            </w:r>
                            <w:r w:rsidRPr="00690E0F">
                              <w:rPr>
                                <w:b/>
                              </w:rPr>
                              <w:t>: Art at the Start, Dundee</w:t>
                            </w:r>
                          </w:p>
                          <w:p w:rsidR="008577A2" w:rsidRDefault="008577A2" w:rsidP="00873112"/>
                          <w:p w:rsidR="008577A2" w:rsidRDefault="008577A2" w:rsidP="00873112">
                            <w:r>
                              <w:t xml:space="preserve">‘Art at the Start’ offers a range of arts-based interventions to promote the mental health and wellbeing of parents and their infants (aged 0-3 years). It is a collaboration between University of Dundee and Dundee Contemporary Arts, running from 2018-2022, led by an art therapist. </w:t>
                            </w:r>
                          </w:p>
                          <w:p w:rsidR="008577A2" w:rsidRDefault="008577A2" w:rsidP="00873112"/>
                          <w:p w:rsidR="008577A2" w:rsidRPr="00690E0F" w:rsidRDefault="008577A2" w:rsidP="00873112">
                            <w:pPr>
                              <w:rPr>
                                <w:b/>
                              </w:rPr>
                            </w:pPr>
                            <w:r w:rsidRPr="00690E0F">
                              <w:rPr>
                                <w:b/>
                              </w:rPr>
                              <w:t>Overview</w:t>
                            </w:r>
                          </w:p>
                          <w:p w:rsidR="008577A2" w:rsidRDefault="008577A2" w:rsidP="00873112">
                            <w:r>
                              <w:t xml:space="preserve">The project aims to support infant mental health by building strong attachment relationships through art making. By embedding an art therapy service within a gallery, a public building with visible creativity and a social community space, and </w:t>
                            </w:r>
                            <w:r w:rsidRPr="005F5913">
                              <w:t>by providing a spectrum of art-based activities, the art therapist is able to meet the needs of a diverse range of families</w:t>
                            </w:r>
                            <w:r>
                              <w:t xml:space="preserve">: </w:t>
                            </w:r>
                          </w:p>
                          <w:p w:rsidR="008577A2" w:rsidRDefault="008577A2" w:rsidP="00873112"/>
                          <w:p w:rsidR="008577A2" w:rsidRDefault="008577A2" w:rsidP="004A2F89">
                            <w:pPr>
                              <w:pStyle w:val="ListParagraph"/>
                              <w:numPr>
                                <w:ilvl w:val="0"/>
                                <w:numId w:val="7"/>
                              </w:numPr>
                              <w:spacing w:after="160" w:line="259" w:lineRule="auto"/>
                            </w:pPr>
                            <w:r>
                              <w:t xml:space="preserve">Parent-infant art therapy groups support poor attachments and parents struggling with their mental health through targeted referrals. They help parents and infants to experience positive interactions by engaging in playful art making together, whilst giving therapeutic support to parental wellbeing, encouraging attuned responsive parenting, and increasing behaviours which build secure attachments. </w:t>
                            </w:r>
                          </w:p>
                          <w:p w:rsidR="008577A2" w:rsidRDefault="008577A2" w:rsidP="004A2F89">
                            <w:pPr>
                              <w:pStyle w:val="ListParagraph"/>
                              <w:numPr>
                                <w:ilvl w:val="0"/>
                                <w:numId w:val="7"/>
                              </w:numPr>
                              <w:spacing w:after="160" w:line="259" w:lineRule="auto"/>
                            </w:pPr>
                            <w:r>
                              <w:t>Messy play sessions, open to all parents and infants aged 0-3 years, encourage engagement with the gallery and more shared art making, giving parents ideas and infants new experiences and potential for connection through art making. Outreach through additional activity within the community, targeting marginalised groups, helps to broaden participation in these sessions.</w:t>
                            </w:r>
                          </w:p>
                          <w:p w:rsidR="008577A2" w:rsidRDefault="008577A2" w:rsidP="004A2F89">
                            <w:pPr>
                              <w:pStyle w:val="ListParagraph"/>
                              <w:numPr>
                                <w:ilvl w:val="0"/>
                                <w:numId w:val="7"/>
                              </w:numPr>
                              <w:spacing w:after="160" w:line="259" w:lineRule="auto"/>
                            </w:pPr>
                            <w:r>
                              <w:t xml:space="preserve">Home Art Boxes supported vulnerable families during COVID-19 lockdown by providing materials and encouragement for parents to try art making with their infants at home. </w:t>
                            </w:r>
                          </w:p>
                          <w:p w:rsidR="008577A2" w:rsidRDefault="008577A2" w:rsidP="00873112">
                            <w:r>
                              <w:rPr>
                                <w:noProof/>
                                <w:lang w:eastAsia="en-GB"/>
                              </w:rPr>
                              <w:drawing>
                                <wp:inline distT="0" distB="0" distL="0" distR="0" wp14:anchorId="36FCA588" wp14:editId="04BC54FA">
                                  <wp:extent cx="2993922" cy="1574528"/>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1-08-31-Art-at-the-Start-by-David-P-Scott-NET-25.jpg"/>
                                          <pic:cNvPicPr/>
                                        </pic:nvPicPr>
                                        <pic:blipFill>
                                          <a:blip r:embed="rId16">
                                            <a:extLst>
                                              <a:ext uri="{28A0092B-C50C-407E-A947-70E740481C1C}">
                                                <a14:useLocalDpi xmlns:a14="http://schemas.microsoft.com/office/drawing/2010/main" val="0"/>
                                              </a:ext>
                                            </a:extLst>
                                          </a:blip>
                                          <a:stretch>
                                            <a:fillRect/>
                                          </a:stretch>
                                        </pic:blipFill>
                                        <pic:spPr>
                                          <a:xfrm>
                                            <a:off x="0" y="0"/>
                                            <a:ext cx="3092279" cy="1626255"/>
                                          </a:xfrm>
                                          <a:prstGeom prst="rect">
                                            <a:avLst/>
                                          </a:prstGeom>
                                        </pic:spPr>
                                      </pic:pic>
                                    </a:graphicData>
                                  </a:graphic>
                                </wp:inline>
                              </w:drawing>
                            </w:r>
                          </w:p>
                          <w:p w:rsidR="008577A2" w:rsidRDefault="008577A2" w:rsidP="00873112"/>
                          <w:p w:rsidR="008577A2" w:rsidRPr="00690E0F" w:rsidRDefault="008577A2" w:rsidP="00873112">
                            <w:pPr>
                              <w:rPr>
                                <w:b/>
                              </w:rPr>
                            </w:pPr>
                            <w:r w:rsidRPr="00690E0F">
                              <w:rPr>
                                <w:b/>
                              </w:rPr>
                              <w:t xml:space="preserve">Feedback and outcomes </w:t>
                            </w:r>
                          </w:p>
                          <w:p w:rsidR="008577A2" w:rsidRDefault="008577A2" w:rsidP="00873112">
                            <w:r>
                              <w:t>Feedback shows families involved in the project have appreciated the opportunity to get involved in the arts and the support offered. Results from the Art Boxes showed that they encouraged positive interactions between young children and their parents (Armstrong &amp; Ross, 2021) with increased parental involvement in the play and positive signs of infant engagement.</w:t>
                            </w:r>
                            <w:r w:rsidRPr="005D1C69">
                              <w:t xml:space="preserve"> </w:t>
                            </w:r>
                            <w:r>
                              <w:t>In pilot results from our parent-infant art therapy, parental wellbeing increased, as did positive, attachment-focused, behaviours (Armstrong et al, 2019), offering an early intervention which could have a long-term impact on children’s mental health and parental recovery from perinatal mental health conditions.</w:t>
                            </w:r>
                          </w:p>
                          <w:p w:rsidR="008577A2" w:rsidRDefault="008577A2" w:rsidP="00873112"/>
                          <w:p w:rsidR="008577A2" w:rsidRDefault="008577A2" w:rsidP="00873112">
                            <w:r>
                              <w:t xml:space="preserve">Reproduced with permission from the author, the original can be found here: </w:t>
                            </w:r>
                            <w:hyperlink r:id="rId17" w:history="1">
                              <w:r>
                                <w:rPr>
                                  <w:rStyle w:val="Hyperlink"/>
                                </w:rPr>
                                <w:t>RSPH | Case Studies</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4F394B" id="_x0000_s1038" type="#_x0000_t202" style="position:absolute;left:0;text-align:left;margin-left:0;margin-top:0;width:472.05pt;height:736.25pt;z-index:2516654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" o:allowoverlap="f">
                <v:textbox>
                  <w:txbxContent>
                    <w:p w:rsidR="008577A2" w:rsidRPr="00690E0F" w:rsidRDefault="008577A2" w:rsidP="00873112">
                      <w:pPr>
                        <w:rPr>
                          <w:b/>
                        </w:rPr>
                      </w:pPr>
                      <w:r w:rsidRPr="00690E0F">
                        <w:rPr>
                          <w:b/>
                        </w:rPr>
                        <w:t xml:space="preserve">Case Study </w:t>
                      </w:r>
                      <w:r>
                        <w:rPr>
                          <w:b/>
                        </w:rPr>
                        <w:t>2</w:t>
                      </w:r>
                      <w:r w:rsidRPr="00690E0F">
                        <w:rPr>
                          <w:b/>
                        </w:rPr>
                        <w:t>: Art at the Start, Dundee</w:t>
                      </w:r>
                    </w:p>
                    <w:p w:rsidR="008577A2" w:rsidRDefault="008577A2" w:rsidP="00873112"/>
                    <w:p w:rsidR="008577A2" w:rsidRDefault="008577A2" w:rsidP="00873112">
                      <w:r>
                        <w:t xml:space="preserve">‘Art at the Start’ offers a range of arts-based interventions to promote the mental health and wellbeing of parents and their infants (aged 0-3 years). It is a collaboration between University of Dundee and Dundee Contemporary Arts, running from 2018-2022, led by an art therapist. </w:t>
                      </w:r>
                    </w:p>
                    <w:p w:rsidR="008577A2" w:rsidRDefault="008577A2" w:rsidP="00873112"/>
                    <w:p w:rsidR="008577A2" w:rsidRPr="00690E0F" w:rsidRDefault="008577A2" w:rsidP="00873112">
                      <w:pPr>
                        <w:rPr>
                          <w:b/>
                        </w:rPr>
                      </w:pPr>
                      <w:r w:rsidRPr="00690E0F">
                        <w:rPr>
                          <w:b/>
                        </w:rPr>
                        <w:t>Overview</w:t>
                      </w:r>
                    </w:p>
                    <w:p w:rsidR="008577A2" w:rsidRDefault="008577A2" w:rsidP="00873112">
                      <w:r>
                        <w:t xml:space="preserve">The project aims to support infant mental health by building strong attachment relationships through art making. By embedding an art therapy service within a gallery, a public building with visible creativity and a social community space, and </w:t>
                      </w:r>
                      <w:r w:rsidRPr="005F5913">
                        <w:t>by providing a spectrum of art-based activities, the art therapist is able to meet the needs of a diverse range of families</w:t>
                      </w:r>
                      <w:r>
                        <w:t xml:space="preserve">: </w:t>
                      </w:r>
                    </w:p>
                    <w:p w:rsidR="008577A2" w:rsidRDefault="008577A2" w:rsidP="00873112"/>
                    <w:p w:rsidR="008577A2" w:rsidRDefault="008577A2" w:rsidP="004A2F89">
                      <w:pPr>
                        <w:pStyle w:val="ListParagraph"/>
                        <w:numPr>
                          <w:ilvl w:val="0"/>
                          <w:numId w:val="7"/>
                        </w:numPr>
                        <w:spacing w:after="160" w:line="259" w:lineRule="auto"/>
                      </w:pPr>
                      <w:r>
                        <w:t xml:space="preserve">Parent-infant art therapy groups support poor attachments and parents struggling with their mental health through targeted referrals. They help parents and infants to experience positive interactions by engaging in playful art making together, whilst giving therapeutic support to parental wellbeing, encouraging attuned responsive parenting, and increasing behaviours which build secure attachments. </w:t>
                      </w:r>
                    </w:p>
                    <w:p w:rsidR="008577A2" w:rsidRDefault="008577A2" w:rsidP="004A2F89">
                      <w:pPr>
                        <w:pStyle w:val="ListParagraph"/>
                        <w:numPr>
                          <w:ilvl w:val="0"/>
                          <w:numId w:val="7"/>
                        </w:numPr>
                        <w:spacing w:after="160" w:line="259" w:lineRule="auto"/>
                      </w:pPr>
                      <w:r>
                        <w:t>Messy play sessions, open to all parents and infants aged 0-3 years, encourage engagement with the gallery and more shared art making, giving parents ideas and infants new experiences and potential for connection through art making. Outreach through additional activity within the community, targeting marginalised groups, helps to broaden participation in these sessions.</w:t>
                      </w:r>
                    </w:p>
                    <w:p w:rsidR="008577A2" w:rsidRDefault="008577A2" w:rsidP="004A2F89">
                      <w:pPr>
                        <w:pStyle w:val="ListParagraph"/>
                        <w:numPr>
                          <w:ilvl w:val="0"/>
                          <w:numId w:val="7"/>
                        </w:numPr>
                        <w:spacing w:after="160" w:line="259" w:lineRule="auto"/>
                      </w:pPr>
                      <w:r>
                        <w:t xml:space="preserve">Home Art Boxes supported vulnerable families during COVID-19 lockdown by providing materials and encouragement for parents to try art making with their infants at home. </w:t>
                      </w:r>
                    </w:p>
                    <w:p w:rsidR="008577A2" w:rsidRDefault="008577A2" w:rsidP="00873112">
                      <w:r>
                        <w:rPr>
                          <w:noProof/>
                          <w:lang w:eastAsia="en-GB"/>
                        </w:rPr>
                        <w:drawing>
                          <wp:inline distT="0" distB="0" distL="0" distR="0" wp14:anchorId="36FCA588" wp14:editId="04BC54FA">
                            <wp:extent cx="2993922" cy="1574528"/>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1-08-31-Art-at-the-Start-by-David-P-Scott-NET-25.jpg"/>
                                    <pic:cNvPicPr/>
                                  </pic:nvPicPr>
                                  <pic:blipFill>
                                    <a:blip r:embed="rId16">
                                      <a:extLst>
                                        <a:ext uri="{28A0092B-C50C-407E-A947-70E740481C1C}">
                                          <a14:useLocalDpi xmlns:a14="http://schemas.microsoft.com/office/drawing/2010/main" val="0"/>
                                        </a:ext>
                                      </a:extLst>
                                    </a:blip>
                                    <a:stretch>
                                      <a:fillRect/>
                                    </a:stretch>
                                  </pic:blipFill>
                                  <pic:spPr>
                                    <a:xfrm>
                                      <a:off x="0" y="0"/>
                                      <a:ext cx="3092279" cy="1626255"/>
                                    </a:xfrm>
                                    <a:prstGeom prst="rect">
                                      <a:avLst/>
                                    </a:prstGeom>
                                  </pic:spPr>
                                </pic:pic>
                              </a:graphicData>
                            </a:graphic>
                          </wp:inline>
                        </w:drawing>
                      </w:r>
                    </w:p>
                    <w:p w:rsidR="008577A2" w:rsidRDefault="008577A2" w:rsidP="00873112"/>
                    <w:p w:rsidR="008577A2" w:rsidRPr="00690E0F" w:rsidRDefault="008577A2" w:rsidP="00873112">
                      <w:pPr>
                        <w:rPr>
                          <w:b/>
                        </w:rPr>
                      </w:pPr>
                      <w:r w:rsidRPr="00690E0F">
                        <w:rPr>
                          <w:b/>
                        </w:rPr>
                        <w:t xml:space="preserve">Feedback and outcomes </w:t>
                      </w:r>
                    </w:p>
                    <w:p w:rsidR="008577A2" w:rsidRDefault="008577A2" w:rsidP="00873112">
                      <w:r>
                        <w:t>Feedback shows families involved in the project have appreciated the opportunity to get involved in the arts and the support offered. Results from the Art Boxes showed that they encouraged positive interactions between young children and their parents (Armstrong &amp; Ross, 2021) with increased parental involvement in the play and positive signs of infant engagement.</w:t>
                      </w:r>
                      <w:r w:rsidRPr="005D1C69">
                        <w:t xml:space="preserve"> </w:t>
                      </w:r>
                      <w:r>
                        <w:t>In pilot results from our parent-infant art therapy, parental wellbeing increased, as did positive, attachment-focused, behaviours (Armstrong et al, 2019), offering an early intervention which could have a long-term impact on children’s mental health and parental recovery from perinatal mental health conditions.</w:t>
                      </w:r>
                    </w:p>
                    <w:p w:rsidR="008577A2" w:rsidRDefault="008577A2" w:rsidP="00873112"/>
                    <w:p w:rsidR="008577A2" w:rsidRDefault="008577A2" w:rsidP="00873112">
                      <w:r>
                        <w:t xml:space="preserve">Reproduced with permission from the author, the original can be found here: </w:t>
                      </w:r>
                      <w:hyperlink r:id="rId18" w:history="1">
                        <w:r>
                          <w:rPr>
                            <w:rStyle w:val="Hyperlink"/>
                          </w:rPr>
                          <w:t>RSPH | Case Studies</w:t>
                        </w:r>
                      </w:hyperlink>
                    </w:p>
                  </w:txbxContent>
                </v:textbox>
                <w10:wrap type="topAndBottom" anchorx="margin"/>
              </v:shape>
            </w:pict>
          </mc:Fallback>
        </mc:AlternateContent>
      </w:r>
    </w:p>
    <w:p w:rsidR="00300D94" w:rsidRDefault="00300D94" w:rsidP="008E19BD">
      <w:pPr>
        <w:jc w:val="both"/>
        <w:rPr>
          <w:rFonts w:cs="Arial"/>
          <w:b/>
          <w:szCs w:val="24"/>
          <w:lang w:eastAsia="en-GB"/>
        </w:rPr>
      </w:pPr>
      <w:r w:rsidRPr="00045CB9">
        <w:rPr>
          <w:rFonts w:cs="Arial"/>
          <w:b/>
          <w:noProof/>
          <w:szCs w:val="24"/>
          <w:lang w:eastAsia="en-GB"/>
        </w:rPr>
        <mc:AlternateContent>
          <mc:Choice Requires="wps">
            <w:drawing>
              <wp:anchor distT="45720" distB="45720" distL="114300" distR="114300" simplePos="0" relativeHeight="251678720" behindDoc="0" locked="0" layoutInCell="1" allowOverlap="0" wp14:anchorId="7E31742E" wp14:editId="78385E94">
                <wp:simplePos x="0" y="0"/>
                <wp:positionH relativeFrom="margin">
                  <wp:align>left</wp:align>
                </wp:positionH>
                <wp:positionV relativeFrom="paragraph">
                  <wp:posOffset>2293375</wp:posOffset>
                </wp:positionV>
                <wp:extent cx="5995035" cy="2108835"/>
                <wp:effectExtent l="0" t="0" r="24765" b="24765"/>
                <wp:wrapTopAndBottom/>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5035" cy="2108835"/>
                        </a:xfrm>
                        <a:prstGeom prst="rect">
                          <a:avLst/>
                        </a:prstGeom>
                        <a:solidFill>
                          <a:srgbClr val="FFFFFF"/>
                        </a:solidFill>
                        <a:ln w="9525">
                          <a:solidFill>
                            <a:srgbClr val="000000"/>
                          </a:solidFill>
                          <a:miter lim="800000"/>
                          <a:headEnd/>
                          <a:tailEnd/>
                        </a:ln>
                      </wps:spPr>
                      <wps:txbx>
                        <w:txbxContent>
                          <w:p w:rsidR="008577A2" w:rsidRDefault="008577A2" w:rsidP="00300D94">
                            <w:r w:rsidRPr="00690E0F">
                              <w:rPr>
                                <w:b/>
                              </w:rPr>
                              <w:t xml:space="preserve">Case Study </w:t>
                            </w:r>
                            <w:r>
                              <w:rPr>
                                <w:b/>
                              </w:rPr>
                              <w:t>4</w:t>
                            </w:r>
                          </w:p>
                          <w:p w:rsidR="008577A2" w:rsidRDefault="008577A2" w:rsidP="00300D94"/>
                          <w:p w:rsidR="008577A2" w:rsidRDefault="008577A2" w:rsidP="00300D94">
                            <w:r>
                              <w:t>To be added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31742E" id="_x0000_s1039" type="#_x0000_t202" style="position:absolute;left:0;text-align:left;margin-left:0;margin-top:180.6pt;width:472.05pt;height:166.05pt;z-index:25167872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" o:allowoverlap="f">
                <v:textbox>
                  <w:txbxContent>
                    <w:p w:rsidR="008577A2" w:rsidRDefault="008577A2" w:rsidP="00300D94">
                      <w:r w:rsidRPr="00690E0F">
                        <w:rPr>
                          <w:b/>
                        </w:rPr>
                        <w:t xml:space="preserve">Case Study </w:t>
                      </w:r>
                      <w:r>
                        <w:rPr>
                          <w:b/>
                        </w:rPr>
                        <w:t>4</w:t>
                      </w:r>
                    </w:p>
                    <w:p w:rsidR="008577A2" w:rsidRDefault="008577A2" w:rsidP="00300D94"/>
                    <w:p w:rsidR="008577A2" w:rsidRDefault="008577A2" w:rsidP="00300D94">
                      <w:r>
                        <w:t>To be added</w:t>
                      </w:r>
                    </w:p>
                  </w:txbxContent>
                </v:textbox>
                <w10:wrap type="topAndBottom" anchorx="margin"/>
              </v:shape>
            </w:pict>
          </mc:Fallback>
        </mc:AlternateContent>
      </w:r>
      <w:r w:rsidRPr="00045CB9">
        <w:rPr>
          <w:rFonts w:cs="Arial"/>
          <w:b/>
          <w:noProof/>
          <w:szCs w:val="24"/>
          <w:lang w:eastAsia="en-GB"/>
        </w:rPr>
        <mc:AlternateContent>
          <mc:Choice Requires="wps">
            <w:drawing>
              <wp:anchor distT="45720" distB="45720" distL="114300" distR="114300" simplePos="0" relativeHeight="251676672" behindDoc="0" locked="0" layoutInCell="1" allowOverlap="0" wp14:anchorId="49B7C22F" wp14:editId="0BF32894">
                <wp:simplePos x="0" y="0"/>
                <wp:positionH relativeFrom="margin">
                  <wp:align>left</wp:align>
                </wp:positionH>
                <wp:positionV relativeFrom="paragraph">
                  <wp:posOffset>58420</wp:posOffset>
                </wp:positionV>
                <wp:extent cx="5995035" cy="1880235"/>
                <wp:effectExtent l="0" t="0" r="24765" b="24765"/>
                <wp:wrapTopAndBottom/>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5035" cy="1880235"/>
                        </a:xfrm>
                        <a:prstGeom prst="rect">
                          <a:avLst/>
                        </a:prstGeom>
                        <a:solidFill>
                          <a:srgbClr val="FFFFFF"/>
                        </a:solidFill>
                        <a:ln w="9525">
                          <a:solidFill>
                            <a:srgbClr val="000000"/>
                          </a:solidFill>
                          <a:miter lim="800000"/>
                          <a:headEnd/>
                          <a:tailEnd/>
                        </a:ln>
                      </wps:spPr>
                      <wps:txbx>
                        <w:txbxContent>
                          <w:p w:rsidR="008577A2" w:rsidRDefault="008577A2" w:rsidP="00300D94">
                            <w:r w:rsidRPr="00690E0F">
                              <w:rPr>
                                <w:b/>
                              </w:rPr>
                              <w:t xml:space="preserve">Case Study </w:t>
                            </w:r>
                            <w:r>
                              <w:rPr>
                                <w:b/>
                              </w:rPr>
                              <w:t>3</w:t>
                            </w:r>
                          </w:p>
                          <w:p w:rsidR="008577A2" w:rsidRDefault="008577A2" w:rsidP="00300D94"/>
                          <w:p w:rsidR="008577A2" w:rsidRDefault="008577A2" w:rsidP="00300D94">
                            <w:r>
                              <w:t>To be added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B7C22F" id="_x0000_s1040" type="#_x0000_t202" style="position:absolute;left:0;text-align:left;margin-left:0;margin-top:4.6pt;width:472.05pt;height:148.05pt;z-index:2516766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" o:allowoverlap="f">
                <v:textbox>
                  <w:txbxContent>
                    <w:p w:rsidR="008577A2" w:rsidRDefault="008577A2" w:rsidP="00300D94">
                      <w:r w:rsidRPr="00690E0F">
                        <w:rPr>
                          <w:b/>
                        </w:rPr>
                        <w:t xml:space="preserve">Case Study </w:t>
                      </w:r>
                      <w:r>
                        <w:rPr>
                          <w:b/>
                        </w:rPr>
                        <w:t>3</w:t>
                      </w:r>
                    </w:p>
                    <w:p w:rsidR="008577A2" w:rsidRDefault="008577A2" w:rsidP="00300D94"/>
                    <w:p w:rsidR="008577A2" w:rsidRDefault="008577A2" w:rsidP="00300D94">
                      <w:r>
                        <w:t>To be added</w:t>
                      </w:r>
                    </w:p>
                  </w:txbxContent>
                </v:textbox>
                <w10:wrap type="topAndBottom" anchorx="margin"/>
              </v:shape>
            </w:pict>
          </mc:Fallback>
        </mc:AlternateContent>
      </w:r>
    </w:p>
    <w:p w:rsidR="00300D94" w:rsidRDefault="00300D94" w:rsidP="008E19BD">
      <w:pPr>
        <w:jc w:val="both"/>
        <w:rPr>
          <w:rFonts w:cs="Arial"/>
          <w:b/>
          <w:szCs w:val="24"/>
          <w:lang w:eastAsia="en-GB"/>
        </w:rPr>
      </w:pPr>
      <w:r w:rsidRPr="00045CB9">
        <w:rPr>
          <w:rFonts w:cs="Arial"/>
          <w:b/>
          <w:noProof/>
          <w:szCs w:val="24"/>
          <w:lang w:eastAsia="en-GB"/>
        </w:rPr>
        <mc:AlternateContent>
          <mc:Choice Requires="wps">
            <w:drawing>
              <wp:anchor distT="45720" distB="45720" distL="114300" distR="114300" simplePos="0" relativeHeight="251680768" behindDoc="0" locked="0" layoutInCell="1" allowOverlap="0" wp14:anchorId="3620546C" wp14:editId="411CBF60">
                <wp:simplePos x="0" y="0"/>
                <wp:positionH relativeFrom="margin">
                  <wp:posOffset>7763</wp:posOffset>
                </wp:positionH>
                <wp:positionV relativeFrom="paragraph">
                  <wp:posOffset>2533301</wp:posOffset>
                </wp:positionV>
                <wp:extent cx="5995035" cy="2101215"/>
                <wp:effectExtent l="0" t="0" r="24765" b="13335"/>
                <wp:wrapTopAndBottom/>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5035" cy="2101215"/>
                        </a:xfrm>
                        <a:prstGeom prst="rect">
                          <a:avLst/>
                        </a:prstGeom>
                        <a:solidFill>
                          <a:srgbClr val="FFFFFF"/>
                        </a:solidFill>
                        <a:ln w="9525">
                          <a:solidFill>
                            <a:srgbClr val="000000"/>
                          </a:solidFill>
                          <a:miter lim="800000"/>
                          <a:headEnd/>
                          <a:tailEnd/>
                        </a:ln>
                      </wps:spPr>
                      <wps:txbx>
                        <w:txbxContent>
                          <w:p w:rsidR="008577A2" w:rsidRDefault="008577A2" w:rsidP="00300D94">
                            <w:r w:rsidRPr="00690E0F">
                              <w:rPr>
                                <w:b/>
                              </w:rPr>
                              <w:t xml:space="preserve">Case Study </w:t>
                            </w:r>
                            <w:r>
                              <w:rPr>
                                <w:b/>
                              </w:rPr>
                              <w:t>5</w:t>
                            </w:r>
                          </w:p>
                          <w:p w:rsidR="008577A2" w:rsidRDefault="008577A2" w:rsidP="00300D94"/>
                          <w:p w:rsidR="008577A2" w:rsidRDefault="008577A2" w:rsidP="00300D94">
                            <w:r>
                              <w:t>To be added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20546C" id="_x0000_s1041" type="#_x0000_t202" style="position:absolute;left:0;text-align:left;margin-left:.6pt;margin-top:199.45pt;width:472.05pt;height:165.45pt;z-index:251680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" o:allowoverlap="f">
                <v:textbox>
                  <w:txbxContent>
                    <w:p w:rsidR="008577A2" w:rsidRDefault="008577A2" w:rsidP="00300D94">
                      <w:r w:rsidRPr="00690E0F">
                        <w:rPr>
                          <w:b/>
                        </w:rPr>
                        <w:t xml:space="preserve">Case Study </w:t>
                      </w:r>
                      <w:r>
                        <w:rPr>
                          <w:b/>
                        </w:rPr>
                        <w:t>5</w:t>
                      </w:r>
                    </w:p>
                    <w:p w:rsidR="008577A2" w:rsidRDefault="008577A2" w:rsidP="00300D94"/>
                    <w:p w:rsidR="008577A2" w:rsidRDefault="008577A2" w:rsidP="00300D94">
                      <w:r>
                        <w:t>To be added</w:t>
                      </w:r>
                    </w:p>
                  </w:txbxContent>
                </v:textbox>
                <w10:wrap type="topAndBottom" anchorx="margin"/>
              </v:shape>
            </w:pict>
          </mc:Fallback>
        </mc:AlternateContent>
      </w:r>
    </w:p>
    <w:p w:rsidR="00300D94" w:rsidRDefault="00300D94" w:rsidP="008E19BD">
      <w:pPr>
        <w:jc w:val="both"/>
        <w:rPr>
          <w:rFonts w:cs="Arial"/>
          <w:b/>
          <w:szCs w:val="24"/>
          <w:lang w:eastAsia="en-GB"/>
        </w:rPr>
      </w:pPr>
    </w:p>
    <w:p w:rsidR="00300D94" w:rsidRDefault="00300D94" w:rsidP="008E19BD">
      <w:pPr>
        <w:jc w:val="both"/>
        <w:rPr>
          <w:rFonts w:cs="Arial"/>
          <w:b/>
          <w:szCs w:val="24"/>
          <w:lang w:eastAsia="en-GB"/>
        </w:rPr>
      </w:pPr>
    </w:p>
    <w:p w:rsidR="00300D94" w:rsidRDefault="00300D94" w:rsidP="008E19BD">
      <w:pPr>
        <w:jc w:val="both"/>
        <w:rPr>
          <w:rFonts w:cs="Arial"/>
          <w:b/>
          <w:szCs w:val="24"/>
          <w:lang w:eastAsia="en-GB"/>
        </w:rPr>
      </w:pPr>
    </w:p>
    <w:p w:rsidR="00300D94" w:rsidRDefault="00300D94" w:rsidP="008E19BD">
      <w:pPr>
        <w:jc w:val="both"/>
        <w:rPr>
          <w:rFonts w:cs="Arial"/>
          <w:b/>
          <w:szCs w:val="24"/>
          <w:lang w:eastAsia="en-GB"/>
        </w:rPr>
      </w:pPr>
    </w:p>
    <w:p w:rsidR="00300D94" w:rsidRDefault="00300D94" w:rsidP="008E19BD">
      <w:pPr>
        <w:jc w:val="both"/>
        <w:rPr>
          <w:rFonts w:cs="Arial"/>
          <w:b/>
          <w:szCs w:val="24"/>
          <w:lang w:eastAsia="en-GB"/>
        </w:rPr>
      </w:pPr>
    </w:p>
    <w:p w:rsidR="00300D94" w:rsidRDefault="00300D94" w:rsidP="008E19BD">
      <w:pPr>
        <w:jc w:val="both"/>
        <w:rPr>
          <w:rFonts w:cs="Arial"/>
          <w:b/>
          <w:szCs w:val="24"/>
          <w:lang w:eastAsia="en-GB"/>
        </w:rPr>
      </w:pPr>
    </w:p>
    <w:p w:rsidR="00300D94" w:rsidRDefault="00300D94" w:rsidP="008E19BD">
      <w:pPr>
        <w:jc w:val="both"/>
        <w:rPr>
          <w:rFonts w:cs="Arial"/>
          <w:b/>
          <w:szCs w:val="24"/>
          <w:lang w:eastAsia="en-GB"/>
        </w:rPr>
      </w:pPr>
    </w:p>
    <w:p w:rsidR="00300D94" w:rsidRDefault="00300D94" w:rsidP="008E19BD">
      <w:pPr>
        <w:jc w:val="both"/>
        <w:rPr>
          <w:rFonts w:cs="Arial"/>
          <w:b/>
          <w:szCs w:val="24"/>
          <w:lang w:eastAsia="en-GB"/>
        </w:rPr>
      </w:pPr>
    </w:p>
    <w:p w:rsidR="00300D94" w:rsidRDefault="00300D94" w:rsidP="008E19BD">
      <w:pPr>
        <w:jc w:val="both"/>
        <w:rPr>
          <w:rFonts w:cs="Arial"/>
          <w:b/>
          <w:szCs w:val="24"/>
          <w:lang w:eastAsia="en-GB"/>
        </w:rPr>
      </w:pPr>
    </w:p>
    <w:p w:rsidR="00300D94" w:rsidRDefault="00300D94" w:rsidP="008E19BD">
      <w:pPr>
        <w:jc w:val="both"/>
        <w:rPr>
          <w:rFonts w:cs="Arial"/>
          <w:b/>
          <w:szCs w:val="24"/>
          <w:lang w:eastAsia="en-GB"/>
        </w:rPr>
      </w:pPr>
    </w:p>
    <w:p w:rsidR="00300D94" w:rsidRDefault="00300D94" w:rsidP="008E19BD">
      <w:pPr>
        <w:jc w:val="both"/>
        <w:rPr>
          <w:rFonts w:cs="Arial"/>
          <w:b/>
          <w:szCs w:val="24"/>
          <w:lang w:eastAsia="en-GB"/>
        </w:rPr>
      </w:pPr>
    </w:p>
    <w:p w:rsidR="00745385" w:rsidRPr="00702067" w:rsidRDefault="00702067" w:rsidP="00FE2986">
      <w:pPr>
        <w:pStyle w:val="Title"/>
        <w:numPr>
          <w:ilvl w:val="0"/>
          <w:numId w:val="0"/>
        </w:numPr>
        <w:rPr>
          <w:lang w:eastAsia="en-GB"/>
        </w:rPr>
      </w:pPr>
      <w:bookmarkStart w:id="4" w:name="_Toc96416671"/>
      <w:r w:rsidRPr="00702067">
        <w:rPr>
          <w:lang w:eastAsia="en-GB"/>
        </w:rPr>
        <w:t>WHY IS PUBLIC HEALTH IMPORTANT?</w:t>
      </w:r>
      <w:bookmarkEnd w:id="4"/>
    </w:p>
    <w:p w:rsidR="00C03822" w:rsidRPr="00045CB9" w:rsidRDefault="00C03822" w:rsidP="008E19BD">
      <w:pPr>
        <w:jc w:val="both"/>
        <w:rPr>
          <w:rFonts w:cs="Arial"/>
          <w:szCs w:val="24"/>
        </w:rPr>
      </w:pPr>
    </w:p>
    <w:p w:rsidR="003C0DA3" w:rsidRPr="00045CB9" w:rsidRDefault="00C03822" w:rsidP="008E19BD">
      <w:pPr>
        <w:jc w:val="both"/>
        <w:rPr>
          <w:rFonts w:cs="Arial"/>
          <w:szCs w:val="24"/>
        </w:rPr>
      </w:pPr>
      <w:r w:rsidRPr="00045CB9">
        <w:rPr>
          <w:rFonts w:cs="Arial"/>
          <w:szCs w:val="24"/>
        </w:rPr>
        <w:t xml:space="preserve">Even before the COVID-19 pandemic, </w:t>
      </w:r>
      <w:r w:rsidR="00762B98" w:rsidRPr="00045CB9">
        <w:rPr>
          <w:rFonts w:cs="Arial"/>
          <w:szCs w:val="24"/>
        </w:rPr>
        <w:t>Scotland</w:t>
      </w:r>
      <w:r w:rsidRPr="00045CB9">
        <w:rPr>
          <w:rFonts w:cs="Arial"/>
          <w:szCs w:val="24"/>
        </w:rPr>
        <w:t xml:space="preserve">, like the rest of the UK was facing </w:t>
      </w:r>
      <w:proofErr w:type="gramStart"/>
      <w:r w:rsidRPr="00045CB9">
        <w:rPr>
          <w:rFonts w:cs="Arial"/>
          <w:szCs w:val="24"/>
        </w:rPr>
        <w:t>a number of</w:t>
      </w:r>
      <w:proofErr w:type="gramEnd"/>
      <w:r w:rsidRPr="00045CB9">
        <w:rPr>
          <w:rFonts w:cs="Arial"/>
          <w:szCs w:val="24"/>
        </w:rPr>
        <w:t xml:space="preserve"> significant public health challenges due to its changing demograph</w:t>
      </w:r>
      <w:r w:rsidR="00AF6BE2">
        <w:rPr>
          <w:rFonts w:cs="Arial"/>
          <w:szCs w:val="24"/>
        </w:rPr>
        <w:t>y</w:t>
      </w:r>
      <w:r w:rsidRPr="00045CB9">
        <w:rPr>
          <w:rFonts w:cs="Arial"/>
          <w:szCs w:val="24"/>
        </w:rPr>
        <w:t xml:space="preserve">. </w:t>
      </w:r>
      <w:r w:rsidR="003C0DA3" w:rsidRPr="00045CB9">
        <w:rPr>
          <w:rFonts w:cs="Arial"/>
          <w:szCs w:val="24"/>
        </w:rPr>
        <w:t>This change in demographics is driven by improvements in life expectancy with people living longer and reaching older ages. Along with this, there has been a decrease in fertility, people are having fewer children or having children later in life</w:t>
      </w:r>
      <w:r w:rsidR="00AF6BE2">
        <w:rPr>
          <w:rFonts w:cs="Arial"/>
          <w:szCs w:val="24"/>
        </w:rPr>
        <w:t>,</w:t>
      </w:r>
      <w:r w:rsidR="003C0DA3" w:rsidRPr="00045CB9">
        <w:rPr>
          <w:rFonts w:cs="Arial"/>
          <w:szCs w:val="24"/>
        </w:rPr>
        <w:t xml:space="preserve"> </w:t>
      </w:r>
      <w:r w:rsidR="00D304A3" w:rsidRPr="00045CB9">
        <w:rPr>
          <w:rFonts w:cs="Arial"/>
          <w:szCs w:val="24"/>
        </w:rPr>
        <w:t>younger people moving away from remote and rural areas towards towns and cities</w:t>
      </w:r>
      <w:r w:rsidR="00D20E9F" w:rsidRPr="00045CB9">
        <w:rPr>
          <w:rFonts w:cs="Arial"/>
          <w:szCs w:val="24"/>
        </w:rPr>
        <w:t>.</w:t>
      </w:r>
      <w:r w:rsidR="00D20E9F" w:rsidRPr="00045CB9">
        <w:rPr>
          <w:rStyle w:val="FootnoteReference"/>
          <w:rFonts w:cs="Arial"/>
          <w:szCs w:val="24"/>
        </w:rPr>
        <w:footnoteReference w:id="3"/>
      </w:r>
      <w:r w:rsidR="00D20E9F" w:rsidRPr="00045CB9">
        <w:rPr>
          <w:rFonts w:cs="Arial"/>
          <w:szCs w:val="24"/>
        </w:rPr>
        <w:t xml:space="preserve"> </w:t>
      </w:r>
      <w:r w:rsidR="003C0DA3" w:rsidRPr="00045CB9">
        <w:rPr>
          <w:rFonts w:cs="Arial"/>
          <w:szCs w:val="24"/>
        </w:rPr>
        <w:t xml:space="preserve">We know that this brings both opportunities and challenges for the delivery of public services and society at national and local levels. </w:t>
      </w:r>
    </w:p>
    <w:p w:rsidR="00C03822" w:rsidRPr="00045CB9" w:rsidRDefault="00C03822" w:rsidP="008E19BD">
      <w:pPr>
        <w:jc w:val="both"/>
        <w:rPr>
          <w:rFonts w:cs="Arial"/>
          <w:szCs w:val="24"/>
          <w:shd w:val="clear" w:color="auto" w:fill="FFFFFF"/>
        </w:rPr>
      </w:pPr>
    </w:p>
    <w:p w:rsidR="00FB1CB9" w:rsidRPr="00045CB9" w:rsidRDefault="00C03822" w:rsidP="008E19BD">
      <w:pPr>
        <w:jc w:val="both"/>
        <w:rPr>
          <w:rFonts w:cs="Arial"/>
          <w:szCs w:val="24"/>
          <w:shd w:val="clear" w:color="auto" w:fill="FFFFFF"/>
        </w:rPr>
      </w:pPr>
      <w:r w:rsidRPr="00045CB9">
        <w:rPr>
          <w:rFonts w:cs="Arial"/>
          <w:szCs w:val="24"/>
          <w:shd w:val="clear" w:color="auto" w:fill="FFFFFF"/>
        </w:rPr>
        <w:t xml:space="preserve">The public health emergency presented by the COVID-19 pandemic has undoubtedly impacted population </w:t>
      </w:r>
      <w:proofErr w:type="gramStart"/>
      <w:r w:rsidRPr="00045CB9">
        <w:rPr>
          <w:rFonts w:cs="Arial"/>
          <w:szCs w:val="24"/>
          <w:shd w:val="clear" w:color="auto" w:fill="FFFFFF"/>
        </w:rPr>
        <w:t xml:space="preserve">health as a whole, </w:t>
      </w:r>
      <w:r w:rsidR="00D20E9F" w:rsidRPr="00045CB9">
        <w:rPr>
          <w:rFonts w:cs="Arial"/>
          <w:szCs w:val="24"/>
          <w:shd w:val="clear" w:color="auto" w:fill="FFFFFF"/>
        </w:rPr>
        <w:t>with</w:t>
      </w:r>
      <w:proofErr w:type="gramEnd"/>
      <w:r w:rsidR="00D20E9F" w:rsidRPr="00045CB9">
        <w:rPr>
          <w:rFonts w:cs="Arial"/>
          <w:szCs w:val="24"/>
          <w:shd w:val="clear" w:color="auto" w:fill="FFFFFF"/>
        </w:rPr>
        <w:t xml:space="preserve"> the </w:t>
      </w:r>
      <w:r w:rsidRPr="00045CB9">
        <w:rPr>
          <w:rFonts w:cs="Arial"/>
          <w:szCs w:val="24"/>
          <w:shd w:val="clear" w:color="auto" w:fill="FFFFFF"/>
        </w:rPr>
        <w:t xml:space="preserve">greatest </w:t>
      </w:r>
      <w:r w:rsidR="00D20E9F" w:rsidRPr="00045CB9">
        <w:rPr>
          <w:rFonts w:cs="Arial"/>
          <w:szCs w:val="24"/>
          <w:shd w:val="clear" w:color="auto" w:fill="FFFFFF"/>
        </w:rPr>
        <w:t xml:space="preserve">impact </w:t>
      </w:r>
      <w:r w:rsidRPr="00045CB9">
        <w:rPr>
          <w:rFonts w:cs="Arial"/>
          <w:szCs w:val="24"/>
          <w:shd w:val="clear" w:color="auto" w:fill="FFFFFF"/>
        </w:rPr>
        <w:t>upon those</w:t>
      </w:r>
      <w:r w:rsidR="00D20E9F" w:rsidRPr="00045CB9">
        <w:rPr>
          <w:rFonts w:cs="Arial"/>
          <w:szCs w:val="24"/>
          <w:shd w:val="clear" w:color="auto" w:fill="FFFFFF"/>
        </w:rPr>
        <w:t xml:space="preserve"> already</w:t>
      </w:r>
      <w:r w:rsidRPr="00045CB9">
        <w:rPr>
          <w:rFonts w:cs="Arial"/>
          <w:szCs w:val="24"/>
          <w:shd w:val="clear" w:color="auto" w:fill="FFFFFF"/>
        </w:rPr>
        <w:t xml:space="preserve"> experiencing inequality, </w:t>
      </w:r>
      <w:r w:rsidR="00D20E9F" w:rsidRPr="00045CB9">
        <w:rPr>
          <w:rFonts w:cs="Arial"/>
          <w:szCs w:val="24"/>
          <w:shd w:val="clear" w:color="auto" w:fill="FFFFFF"/>
        </w:rPr>
        <w:t xml:space="preserve">exacerbating </w:t>
      </w:r>
      <w:r w:rsidRPr="00045CB9">
        <w:rPr>
          <w:rFonts w:cs="Arial"/>
          <w:szCs w:val="24"/>
          <w:shd w:val="clear" w:color="auto" w:fill="FFFFFF"/>
        </w:rPr>
        <w:t>inequality for many.</w:t>
      </w:r>
      <w:r w:rsidRPr="00045CB9">
        <w:rPr>
          <w:rStyle w:val="FootnoteReference"/>
          <w:rFonts w:cs="Arial"/>
          <w:szCs w:val="24"/>
          <w:shd w:val="clear" w:color="auto" w:fill="FFFFFF"/>
        </w:rPr>
        <w:footnoteReference w:id="4"/>
      </w:r>
      <w:r w:rsidRPr="00045CB9">
        <w:rPr>
          <w:rFonts w:cs="Arial"/>
          <w:szCs w:val="24"/>
          <w:shd w:val="clear" w:color="auto" w:fill="FFFFFF"/>
        </w:rPr>
        <w:t xml:space="preserve"> </w:t>
      </w:r>
      <w:r w:rsidR="00177B48" w:rsidRPr="00045CB9">
        <w:rPr>
          <w:rFonts w:cs="Arial"/>
          <w:szCs w:val="24"/>
          <w:shd w:val="clear" w:color="auto" w:fill="FFFFFF"/>
        </w:rPr>
        <w:t xml:space="preserve">It is evident that COVID-19 has impacted individuals, groups and communities in different ways. </w:t>
      </w:r>
    </w:p>
    <w:p w:rsidR="00FB1CB9" w:rsidRPr="00045CB9" w:rsidRDefault="00FB1CB9" w:rsidP="008E19BD">
      <w:pPr>
        <w:jc w:val="both"/>
        <w:rPr>
          <w:rFonts w:cs="Arial"/>
          <w:szCs w:val="24"/>
          <w:shd w:val="clear" w:color="auto" w:fill="FFFFFF"/>
        </w:rPr>
      </w:pPr>
    </w:p>
    <w:p w:rsidR="00531BA1" w:rsidRPr="00045CB9" w:rsidRDefault="00C03822" w:rsidP="008E19BD">
      <w:pPr>
        <w:jc w:val="both"/>
        <w:rPr>
          <w:rFonts w:cs="Arial"/>
          <w:szCs w:val="24"/>
          <w:shd w:val="clear" w:color="auto" w:fill="FFFFFF"/>
        </w:rPr>
      </w:pPr>
      <w:r w:rsidRPr="00045CB9">
        <w:rPr>
          <w:rFonts w:cs="Arial"/>
          <w:szCs w:val="24"/>
          <w:shd w:val="clear" w:color="auto" w:fill="FFFFFF"/>
        </w:rPr>
        <w:t xml:space="preserve">We recognise </w:t>
      </w:r>
      <w:r w:rsidR="006859BC" w:rsidRPr="00045CB9">
        <w:rPr>
          <w:rFonts w:cs="Arial"/>
          <w:szCs w:val="24"/>
          <w:shd w:val="clear" w:color="auto" w:fill="FFFFFF"/>
        </w:rPr>
        <w:t xml:space="preserve">that there are </w:t>
      </w:r>
      <w:r w:rsidRPr="00045CB9">
        <w:rPr>
          <w:rFonts w:cs="Arial"/>
          <w:szCs w:val="24"/>
          <w:shd w:val="clear" w:color="auto" w:fill="FFFFFF"/>
        </w:rPr>
        <w:t>widening gaps in healthy life expectancy for people in the most deprived areas of Scotland</w:t>
      </w:r>
      <w:r w:rsidR="00FB61B5" w:rsidRPr="00045CB9">
        <w:rPr>
          <w:rFonts w:cs="Arial"/>
          <w:szCs w:val="24"/>
          <w:shd w:val="clear" w:color="auto" w:fill="FFFFFF"/>
        </w:rPr>
        <w:t xml:space="preserve"> compared with the least deprived</w:t>
      </w:r>
      <w:r w:rsidRPr="00045CB9">
        <w:rPr>
          <w:rFonts w:cs="Arial"/>
          <w:szCs w:val="24"/>
          <w:shd w:val="clear" w:color="auto" w:fill="FFFFFF"/>
        </w:rPr>
        <w:t>.</w:t>
      </w:r>
      <w:r w:rsidR="006859BC" w:rsidRPr="00045CB9">
        <w:rPr>
          <w:rFonts w:cs="Arial"/>
          <w:szCs w:val="24"/>
          <w:shd w:val="clear" w:color="auto" w:fill="FFFFFF"/>
        </w:rPr>
        <w:t xml:space="preserve"> There has also been a general stall in life expectancy in Scotland, with it decreasing in the most deprived </w:t>
      </w:r>
      <w:r w:rsidR="00FB61B5" w:rsidRPr="00045CB9">
        <w:rPr>
          <w:rFonts w:cs="Arial"/>
          <w:szCs w:val="24"/>
          <w:shd w:val="clear" w:color="auto" w:fill="FFFFFF"/>
        </w:rPr>
        <w:t>areas</w:t>
      </w:r>
      <w:r w:rsidR="006859BC" w:rsidRPr="00045CB9">
        <w:rPr>
          <w:rFonts w:cs="Arial"/>
          <w:szCs w:val="24"/>
          <w:shd w:val="clear" w:color="auto" w:fill="FFFFFF"/>
        </w:rPr>
        <w:t>.</w:t>
      </w:r>
      <w:r w:rsidR="00FB61B5" w:rsidRPr="00045CB9">
        <w:rPr>
          <w:rFonts w:cs="Arial"/>
          <w:szCs w:val="24"/>
          <w:shd w:val="clear" w:color="auto" w:fill="FFFFFF"/>
        </w:rPr>
        <w:t xml:space="preserve"> </w:t>
      </w:r>
      <w:r w:rsidR="00531BA1" w:rsidRPr="00045CB9">
        <w:rPr>
          <w:rFonts w:cs="Arial"/>
          <w:szCs w:val="24"/>
          <w:shd w:val="clear" w:color="auto" w:fill="FFFFFF"/>
        </w:rPr>
        <w:t>Public Health Scotland has identified COVID-19, enduring health inequalities, stall in life expectancy, drug-related deaths, environmental sustainability and climate change as significant challenges currently facing the people of Scotland.</w:t>
      </w:r>
      <w:r w:rsidR="00531BA1" w:rsidRPr="00045CB9">
        <w:rPr>
          <w:rStyle w:val="FootnoteReference"/>
          <w:rFonts w:cs="Arial"/>
          <w:szCs w:val="24"/>
          <w:shd w:val="clear" w:color="auto" w:fill="FFFFFF"/>
        </w:rPr>
        <w:footnoteReference w:id="5"/>
      </w:r>
    </w:p>
    <w:p w:rsidR="00531BA1" w:rsidRPr="00045CB9" w:rsidRDefault="00531BA1" w:rsidP="008E19BD">
      <w:pPr>
        <w:jc w:val="both"/>
        <w:rPr>
          <w:rFonts w:cs="Arial"/>
          <w:szCs w:val="24"/>
          <w:shd w:val="clear" w:color="auto" w:fill="FFFFFF"/>
        </w:rPr>
      </w:pPr>
    </w:p>
    <w:p w:rsidR="00007D3E" w:rsidRPr="00045CB9" w:rsidRDefault="00007D3E" w:rsidP="008E19BD">
      <w:pPr>
        <w:jc w:val="both"/>
        <w:rPr>
          <w:rFonts w:cs="Arial"/>
          <w:szCs w:val="24"/>
          <w:shd w:val="clear" w:color="auto" w:fill="FFFFFF"/>
        </w:rPr>
      </w:pPr>
      <w:r w:rsidRPr="00045CB9">
        <w:rPr>
          <w:rFonts w:cs="Arial"/>
          <w:szCs w:val="24"/>
          <w:shd w:val="clear" w:color="auto" w:fill="FFFFFF"/>
        </w:rPr>
        <w:t xml:space="preserve">Scotland’s ageing population will require a focus on preventative and early intervention measures that can help enable people to continue living well independently </w:t>
      </w:r>
      <w:proofErr w:type="gramStart"/>
      <w:r w:rsidRPr="00045CB9">
        <w:rPr>
          <w:rFonts w:cs="Arial"/>
          <w:szCs w:val="24"/>
          <w:shd w:val="clear" w:color="auto" w:fill="FFFFFF"/>
        </w:rPr>
        <w:t>and in the community</w:t>
      </w:r>
      <w:proofErr w:type="gramEnd"/>
      <w:r w:rsidRPr="00045CB9">
        <w:rPr>
          <w:rFonts w:cs="Arial"/>
          <w:szCs w:val="24"/>
          <w:shd w:val="clear" w:color="auto" w:fill="FFFFFF"/>
        </w:rPr>
        <w:t xml:space="preserve"> as they get older. </w:t>
      </w:r>
      <w:r w:rsidR="003C0DA3" w:rsidRPr="00045CB9">
        <w:rPr>
          <w:rFonts w:cs="Arial"/>
          <w:szCs w:val="24"/>
          <w:shd w:val="clear" w:color="auto" w:fill="FFFFFF"/>
        </w:rPr>
        <w:t xml:space="preserve">Local lockdowns during the pandemic </w:t>
      </w:r>
      <w:proofErr w:type="gramStart"/>
      <w:r w:rsidR="003C0DA3" w:rsidRPr="00045CB9">
        <w:rPr>
          <w:rFonts w:cs="Arial"/>
          <w:szCs w:val="24"/>
          <w:shd w:val="clear" w:color="auto" w:fill="FFFFFF"/>
        </w:rPr>
        <w:t>has</w:t>
      </w:r>
      <w:proofErr w:type="gramEnd"/>
      <w:r w:rsidR="003C0DA3" w:rsidRPr="00045CB9">
        <w:rPr>
          <w:rFonts w:cs="Arial"/>
          <w:szCs w:val="24"/>
          <w:shd w:val="clear" w:color="auto" w:fill="FFFFFF"/>
        </w:rPr>
        <w:t xml:space="preserve"> undoubtedly</w:t>
      </w:r>
      <w:r w:rsidR="00D304A3" w:rsidRPr="00045CB9">
        <w:rPr>
          <w:rFonts w:cs="Arial"/>
          <w:szCs w:val="24"/>
          <w:shd w:val="clear" w:color="auto" w:fill="FFFFFF"/>
        </w:rPr>
        <w:t xml:space="preserve"> negatively impacted the health, mobility and independence of many people</w:t>
      </w:r>
      <w:r w:rsidR="003C0DA3" w:rsidRPr="00045CB9">
        <w:rPr>
          <w:rFonts w:cs="Arial"/>
          <w:szCs w:val="24"/>
          <w:shd w:val="clear" w:color="auto" w:fill="FFFFFF"/>
        </w:rPr>
        <w:t xml:space="preserve"> both young and old</w:t>
      </w:r>
      <w:r w:rsidR="00D304A3" w:rsidRPr="00045CB9">
        <w:rPr>
          <w:rFonts w:cs="Arial"/>
          <w:szCs w:val="24"/>
          <w:shd w:val="clear" w:color="auto" w:fill="FFFFFF"/>
        </w:rPr>
        <w:t xml:space="preserve">. </w:t>
      </w:r>
    </w:p>
    <w:p w:rsidR="00007D3E" w:rsidRPr="00045CB9" w:rsidRDefault="00007D3E" w:rsidP="008E19BD">
      <w:pPr>
        <w:jc w:val="both"/>
        <w:rPr>
          <w:rFonts w:cs="Arial"/>
          <w:szCs w:val="24"/>
          <w:shd w:val="clear" w:color="auto" w:fill="FFFFFF"/>
        </w:rPr>
      </w:pPr>
    </w:p>
    <w:p w:rsidR="00007D3E" w:rsidRPr="00045CB9" w:rsidRDefault="003C0DA3" w:rsidP="008E19BD">
      <w:pPr>
        <w:jc w:val="both"/>
        <w:rPr>
          <w:rFonts w:cs="Arial"/>
          <w:szCs w:val="24"/>
          <w:shd w:val="clear" w:color="auto" w:fill="FFFFFF"/>
        </w:rPr>
      </w:pPr>
      <w:r w:rsidRPr="00045CB9">
        <w:rPr>
          <w:rFonts w:cs="Arial"/>
          <w:szCs w:val="24"/>
          <w:shd w:val="clear" w:color="auto" w:fill="FFFFFF"/>
        </w:rPr>
        <w:t>Pre-pandemic, children and young people living in areas of higher deprivation were already more likely to experience poorer mental health and socio-economic disadvantage which can impact them across their life course.</w:t>
      </w:r>
      <w:r w:rsidRPr="00045CB9">
        <w:rPr>
          <w:rStyle w:val="FootnoteReference"/>
          <w:rFonts w:cs="Arial"/>
          <w:szCs w:val="24"/>
          <w:shd w:val="clear" w:color="auto" w:fill="FFFFFF"/>
        </w:rPr>
        <w:footnoteReference w:id="6"/>
      </w:r>
      <w:r w:rsidRPr="00045CB9">
        <w:rPr>
          <w:rFonts w:cs="Arial"/>
          <w:szCs w:val="24"/>
          <w:shd w:val="clear" w:color="auto" w:fill="FFFFFF"/>
        </w:rPr>
        <w:t xml:space="preserve"> We know that c</w:t>
      </w:r>
      <w:r w:rsidR="00007D3E" w:rsidRPr="00045CB9">
        <w:rPr>
          <w:rFonts w:cs="Arial"/>
          <w:szCs w:val="24"/>
          <w:shd w:val="clear" w:color="auto" w:fill="FFFFFF"/>
        </w:rPr>
        <w:t>hildren and young people have had their access to school, social activities and employment severely impacted by the COVID-19 pandemic which has negatively impacted on their mental</w:t>
      </w:r>
      <w:r w:rsidR="00AF6BE2">
        <w:rPr>
          <w:rFonts w:cs="Arial"/>
          <w:szCs w:val="24"/>
          <w:shd w:val="clear" w:color="auto" w:fill="FFFFFF"/>
        </w:rPr>
        <w:t xml:space="preserve"> and physical</w:t>
      </w:r>
      <w:r w:rsidR="00007D3E" w:rsidRPr="00045CB9">
        <w:rPr>
          <w:rFonts w:cs="Arial"/>
          <w:szCs w:val="24"/>
          <w:shd w:val="clear" w:color="auto" w:fill="FFFFFF"/>
        </w:rPr>
        <w:t xml:space="preserve"> health.</w:t>
      </w:r>
      <w:r w:rsidR="00007D3E" w:rsidRPr="00045CB9">
        <w:rPr>
          <w:rStyle w:val="FootnoteReference"/>
          <w:rFonts w:cs="Arial"/>
          <w:szCs w:val="24"/>
          <w:shd w:val="clear" w:color="auto" w:fill="FFFFFF"/>
        </w:rPr>
        <w:footnoteReference w:id="7"/>
      </w:r>
      <w:r w:rsidR="00007D3E" w:rsidRPr="00045CB9">
        <w:rPr>
          <w:rFonts w:cs="Arial"/>
          <w:szCs w:val="24"/>
          <w:shd w:val="clear" w:color="auto" w:fill="FFFFFF"/>
        </w:rPr>
        <w:t xml:space="preserve"> The effects of this are thought to have had a more significant impact on mental </w:t>
      </w:r>
      <w:r w:rsidR="00B76717">
        <w:rPr>
          <w:rFonts w:cs="Arial"/>
          <w:szCs w:val="24"/>
          <w:shd w:val="clear" w:color="auto" w:fill="FFFFFF"/>
        </w:rPr>
        <w:t xml:space="preserve">and physical </w:t>
      </w:r>
      <w:r w:rsidR="00007D3E" w:rsidRPr="00045CB9">
        <w:rPr>
          <w:rFonts w:cs="Arial"/>
          <w:szCs w:val="24"/>
          <w:shd w:val="clear" w:color="auto" w:fill="FFFFFF"/>
        </w:rPr>
        <w:t>health in areas of higher deprivation than lower.</w:t>
      </w:r>
      <w:r w:rsidR="00007D3E" w:rsidRPr="00045CB9">
        <w:rPr>
          <w:rStyle w:val="FootnoteReference"/>
          <w:rFonts w:cs="Arial"/>
          <w:szCs w:val="24"/>
          <w:shd w:val="clear" w:color="auto" w:fill="FFFFFF"/>
        </w:rPr>
        <w:footnoteReference w:id="8"/>
      </w:r>
      <w:r w:rsidR="00007D3E" w:rsidRPr="00045CB9">
        <w:rPr>
          <w:rFonts w:cs="Arial"/>
          <w:szCs w:val="24"/>
          <w:shd w:val="clear" w:color="auto" w:fill="FFFFFF"/>
        </w:rPr>
        <w:t xml:space="preserve"> </w:t>
      </w:r>
    </w:p>
    <w:p w:rsidR="00007D3E" w:rsidRPr="00045CB9" w:rsidRDefault="00007D3E" w:rsidP="008E19BD">
      <w:pPr>
        <w:jc w:val="both"/>
        <w:rPr>
          <w:rFonts w:cs="Arial"/>
          <w:szCs w:val="24"/>
        </w:rPr>
      </w:pPr>
    </w:p>
    <w:p w:rsidR="00250534" w:rsidRPr="00045CB9" w:rsidRDefault="009C6BB1" w:rsidP="008E19BD">
      <w:pPr>
        <w:jc w:val="both"/>
        <w:rPr>
          <w:rFonts w:cs="Arial"/>
          <w:szCs w:val="24"/>
        </w:rPr>
      </w:pPr>
      <w:r w:rsidRPr="00045CB9">
        <w:rPr>
          <w:rFonts w:cs="Arial"/>
          <w:szCs w:val="24"/>
        </w:rPr>
        <w:t xml:space="preserve">We are </w:t>
      </w:r>
      <w:r w:rsidR="003C0DA3" w:rsidRPr="00045CB9">
        <w:rPr>
          <w:rFonts w:cs="Arial"/>
          <w:szCs w:val="24"/>
        </w:rPr>
        <w:t>also a</w:t>
      </w:r>
      <w:r w:rsidRPr="00045CB9">
        <w:rPr>
          <w:rFonts w:cs="Arial"/>
          <w:szCs w:val="24"/>
        </w:rPr>
        <w:t>cutely aware that t</w:t>
      </w:r>
      <w:r w:rsidR="00250534" w:rsidRPr="00045CB9">
        <w:rPr>
          <w:rFonts w:cs="Arial"/>
          <w:szCs w:val="24"/>
        </w:rPr>
        <w:t>here are many ways in which being a member of a minority or marginalised group can increase the likelihood of experienc</w:t>
      </w:r>
      <w:r w:rsidRPr="00045CB9">
        <w:rPr>
          <w:rFonts w:cs="Arial"/>
          <w:szCs w:val="24"/>
        </w:rPr>
        <w:t>ing</w:t>
      </w:r>
      <w:r w:rsidR="00250534" w:rsidRPr="00045CB9">
        <w:rPr>
          <w:rFonts w:cs="Arial"/>
          <w:szCs w:val="24"/>
        </w:rPr>
        <w:t xml:space="preserve"> health inequalities or socio-economic disadvantage, this is even more the case when you take an intersectional view of how people are impacted. The COVID-19 pandemic has exacerbated the poorer health and wellbeing outcomes that people in these groups experience.</w:t>
      </w:r>
      <w:r w:rsidR="00D304A3" w:rsidRPr="00045CB9">
        <w:rPr>
          <w:rFonts w:cs="Arial"/>
          <w:szCs w:val="24"/>
        </w:rPr>
        <w:t xml:space="preserve"> The Scottish Government </w:t>
      </w:r>
      <w:r w:rsidR="003C0DA3" w:rsidRPr="00045CB9">
        <w:rPr>
          <w:rFonts w:cs="Arial"/>
          <w:szCs w:val="24"/>
        </w:rPr>
        <w:t>remains committed to</w:t>
      </w:r>
      <w:r w:rsidR="00D304A3" w:rsidRPr="00045CB9">
        <w:rPr>
          <w:rFonts w:cs="Arial"/>
          <w:szCs w:val="24"/>
        </w:rPr>
        <w:t xml:space="preserve"> tackl</w:t>
      </w:r>
      <w:r w:rsidR="003C0DA3" w:rsidRPr="00045CB9">
        <w:rPr>
          <w:rFonts w:cs="Arial"/>
          <w:szCs w:val="24"/>
        </w:rPr>
        <w:t>ing</w:t>
      </w:r>
      <w:r w:rsidR="00D304A3" w:rsidRPr="00045CB9">
        <w:rPr>
          <w:rFonts w:cs="Arial"/>
          <w:szCs w:val="24"/>
        </w:rPr>
        <w:t xml:space="preserve"> health inequalities that impact groups with protected characteristics, with the ‘Race Equality: Immediate Priorities Plan’ detailing how this is being coordinated and the different reports, expert groups and streams of work that are feeding </w:t>
      </w:r>
      <w:proofErr w:type="gramStart"/>
      <w:r w:rsidR="00D304A3" w:rsidRPr="00045CB9">
        <w:rPr>
          <w:rFonts w:cs="Arial"/>
          <w:szCs w:val="24"/>
        </w:rPr>
        <w:t>in to</w:t>
      </w:r>
      <w:proofErr w:type="gramEnd"/>
      <w:r w:rsidR="00D304A3" w:rsidRPr="00045CB9">
        <w:rPr>
          <w:rFonts w:cs="Arial"/>
          <w:szCs w:val="24"/>
        </w:rPr>
        <w:t xml:space="preserve"> this.</w:t>
      </w:r>
      <w:r w:rsidR="00D304A3" w:rsidRPr="00045CB9">
        <w:rPr>
          <w:rStyle w:val="FootnoteReference"/>
          <w:rFonts w:cs="Arial"/>
          <w:szCs w:val="24"/>
        </w:rPr>
        <w:footnoteReference w:id="9"/>
      </w:r>
    </w:p>
    <w:p w:rsidR="00250534" w:rsidRPr="00045CB9" w:rsidRDefault="00250534" w:rsidP="008E19BD">
      <w:pPr>
        <w:jc w:val="both"/>
        <w:rPr>
          <w:rFonts w:cs="Arial"/>
          <w:szCs w:val="24"/>
        </w:rPr>
      </w:pPr>
    </w:p>
    <w:p w:rsidR="007E3B92" w:rsidRPr="00045CB9" w:rsidRDefault="007E3B92" w:rsidP="008E19BD">
      <w:pPr>
        <w:jc w:val="both"/>
        <w:rPr>
          <w:rFonts w:cs="Arial"/>
          <w:szCs w:val="24"/>
        </w:rPr>
      </w:pPr>
      <w:r w:rsidRPr="00045CB9">
        <w:rPr>
          <w:rFonts w:cs="Arial"/>
          <w:szCs w:val="24"/>
          <w:shd w:val="clear" w:color="auto" w:fill="FFFFFF"/>
        </w:rPr>
        <w:t xml:space="preserve">The Scottish Government is </w:t>
      </w:r>
      <w:r w:rsidR="003C0DA3" w:rsidRPr="00045CB9">
        <w:rPr>
          <w:rFonts w:cs="Arial"/>
          <w:szCs w:val="24"/>
          <w:shd w:val="clear" w:color="auto" w:fill="FFFFFF"/>
        </w:rPr>
        <w:t xml:space="preserve">also </w:t>
      </w:r>
      <w:r w:rsidRPr="00045CB9">
        <w:rPr>
          <w:rFonts w:cs="Arial"/>
          <w:szCs w:val="24"/>
          <w:shd w:val="clear" w:color="auto" w:fill="FFFFFF"/>
        </w:rPr>
        <w:t xml:space="preserve">committed to ‘building back better’ and has published a COVID-19 Recovery Strategy which </w:t>
      </w:r>
      <w:r w:rsidRPr="00045CB9">
        <w:rPr>
          <w:rFonts w:cs="Arial"/>
          <w:szCs w:val="24"/>
        </w:rPr>
        <w:t>sets out our vision for recovery and the actions we will take to address the systemic inequalities that have worsened due to the pandemic, make progress towards a wellbeing economy, and accelerate inclusive person-centred public services.</w:t>
      </w:r>
      <w:r w:rsidRPr="00045CB9">
        <w:rPr>
          <w:rStyle w:val="FootnoteReference"/>
          <w:rFonts w:cs="Arial"/>
          <w:szCs w:val="24"/>
          <w:shd w:val="clear" w:color="auto" w:fill="FFFFFF"/>
        </w:rPr>
        <w:footnoteReference w:id="10"/>
      </w:r>
      <w:r w:rsidRPr="00045CB9">
        <w:rPr>
          <w:rFonts w:cs="Arial"/>
          <w:szCs w:val="24"/>
        </w:rPr>
        <w:t xml:space="preserve"> </w:t>
      </w:r>
    </w:p>
    <w:p w:rsidR="007E3B92" w:rsidRPr="00045CB9" w:rsidRDefault="007E3B92" w:rsidP="008E19BD">
      <w:pPr>
        <w:jc w:val="both"/>
        <w:rPr>
          <w:rFonts w:cs="Arial"/>
          <w:szCs w:val="24"/>
        </w:rPr>
      </w:pPr>
    </w:p>
    <w:p w:rsidR="007E3B92" w:rsidRPr="00045CB9" w:rsidRDefault="007E3B92" w:rsidP="008E19BD">
      <w:pPr>
        <w:jc w:val="both"/>
        <w:rPr>
          <w:rFonts w:cs="Arial"/>
          <w:szCs w:val="24"/>
          <w:shd w:val="clear" w:color="auto" w:fill="FFFFFF"/>
        </w:rPr>
      </w:pPr>
      <w:r w:rsidRPr="00045CB9">
        <w:rPr>
          <w:rFonts w:cs="Arial"/>
          <w:szCs w:val="24"/>
          <w:shd w:val="clear" w:color="auto" w:fill="FFFFFF"/>
        </w:rPr>
        <w:t>The aim of the COVID-19 Recovery Strategy is not only to drive the recovery of our </w:t>
      </w:r>
      <w:r w:rsidRPr="00045CB9">
        <w:rPr>
          <w:rFonts w:cs="Arial"/>
          <w:szCs w:val="24"/>
        </w:rPr>
        <w:t>NHS</w:t>
      </w:r>
      <w:r w:rsidRPr="00045CB9">
        <w:rPr>
          <w:rFonts w:cs="Arial"/>
          <w:szCs w:val="24"/>
          <w:shd w:val="clear" w:color="auto" w:fill="FFFFFF"/>
        </w:rPr>
        <w:t>, but to redesign the service with an improved public health focus, through increased</w:t>
      </w:r>
      <w:r w:rsidRPr="00045CB9">
        <w:rPr>
          <w:rFonts w:cs="Arial"/>
          <w:szCs w:val="24"/>
        </w:rPr>
        <w:t xml:space="preserve"> work on prevention, improving life expectancy and promoting physical and mental health</w:t>
      </w:r>
      <w:r w:rsidRPr="00045CB9">
        <w:rPr>
          <w:rFonts w:cs="Arial"/>
          <w:szCs w:val="24"/>
          <w:shd w:val="clear" w:color="auto" w:fill="FFFFFF"/>
        </w:rPr>
        <w:t xml:space="preserve">. This will be achieved by creating a whole system approach and community approaches, </w:t>
      </w:r>
      <w:r w:rsidRPr="00045CB9">
        <w:rPr>
          <w:rFonts w:cs="Arial"/>
          <w:szCs w:val="24"/>
        </w:rPr>
        <w:t>putting in place services, environments and wider approaches that support people to live healthy lives.</w:t>
      </w:r>
      <w:r w:rsidRPr="00045CB9">
        <w:rPr>
          <w:rStyle w:val="FootnoteReference"/>
          <w:rFonts w:cs="Arial"/>
          <w:szCs w:val="24"/>
        </w:rPr>
        <w:footnoteReference w:id="11"/>
      </w:r>
      <w:r w:rsidRPr="00045CB9">
        <w:rPr>
          <w:rFonts w:cs="Arial"/>
          <w:szCs w:val="24"/>
        </w:rPr>
        <w:t xml:space="preserve"> </w:t>
      </w:r>
    </w:p>
    <w:p w:rsidR="007E3B92" w:rsidRPr="00045CB9" w:rsidRDefault="00C03822" w:rsidP="008E19BD">
      <w:pPr>
        <w:pStyle w:val="NormalWeb"/>
        <w:jc w:val="both"/>
        <w:textAlignment w:val="top"/>
        <w:rPr>
          <w:rFonts w:ascii="Arial" w:hAnsi="Arial" w:cs="Arial"/>
        </w:rPr>
      </w:pPr>
      <w:r w:rsidRPr="00045CB9">
        <w:rPr>
          <w:rFonts w:ascii="Arial" w:hAnsi="Arial" w:cs="Arial"/>
        </w:rPr>
        <w:t>In</w:t>
      </w:r>
      <w:r w:rsidR="007E3B92" w:rsidRPr="00045CB9">
        <w:rPr>
          <w:rFonts w:ascii="Arial" w:hAnsi="Arial" w:cs="Arial"/>
        </w:rPr>
        <w:t xml:space="preserve"> this context, </w:t>
      </w:r>
      <w:proofErr w:type="gramStart"/>
      <w:r w:rsidR="007E3B92" w:rsidRPr="00045CB9">
        <w:rPr>
          <w:rFonts w:ascii="Arial" w:hAnsi="Arial" w:cs="Arial"/>
        </w:rPr>
        <w:t>it is clear that an</w:t>
      </w:r>
      <w:proofErr w:type="gramEnd"/>
      <w:r w:rsidR="007E3B92" w:rsidRPr="00045CB9">
        <w:rPr>
          <w:rFonts w:ascii="Arial" w:hAnsi="Arial" w:cs="Arial"/>
        </w:rPr>
        <w:t xml:space="preserve"> explicit focus on public health is essential to address these challenges that we are facing at a population level, focusing on prevention and early intervention and creating conditions for wellbeing in our communities. </w:t>
      </w:r>
    </w:p>
    <w:p w:rsidR="00FB1CB9" w:rsidRPr="00045CB9" w:rsidRDefault="00FB1CB9" w:rsidP="008E19BD">
      <w:pPr>
        <w:jc w:val="both"/>
        <w:rPr>
          <w:rFonts w:cs="Arial"/>
          <w:b/>
          <w:szCs w:val="24"/>
          <w:shd w:val="clear" w:color="auto" w:fill="FFFFFF"/>
        </w:rPr>
      </w:pPr>
      <w:r w:rsidRPr="00045CB9">
        <w:rPr>
          <w:rFonts w:cs="Arial"/>
          <w:b/>
          <w:szCs w:val="24"/>
          <w:shd w:val="clear" w:color="auto" w:fill="FFFFFF"/>
        </w:rPr>
        <w:t>Public Health Scotland</w:t>
      </w:r>
    </w:p>
    <w:p w:rsidR="00FB1CB9" w:rsidRPr="00045CB9" w:rsidRDefault="00FB1CB9" w:rsidP="008E19BD">
      <w:pPr>
        <w:jc w:val="both"/>
        <w:rPr>
          <w:rFonts w:cs="Arial"/>
          <w:szCs w:val="24"/>
          <w:shd w:val="clear" w:color="auto" w:fill="FFFFFF"/>
        </w:rPr>
      </w:pPr>
    </w:p>
    <w:p w:rsidR="00FB1CB9" w:rsidRPr="00045CB9" w:rsidRDefault="00007D3E" w:rsidP="008E19BD">
      <w:pPr>
        <w:jc w:val="both"/>
        <w:rPr>
          <w:rFonts w:cs="Arial"/>
          <w:szCs w:val="24"/>
          <w:shd w:val="clear" w:color="auto" w:fill="FFFFFF"/>
        </w:rPr>
      </w:pPr>
      <w:r w:rsidRPr="00045CB9">
        <w:rPr>
          <w:rFonts w:cs="Arial"/>
          <w:szCs w:val="24"/>
          <w:shd w:val="clear" w:color="auto" w:fill="FFFFFF"/>
        </w:rPr>
        <w:t>Recognising the significant health inequalities that exist</w:t>
      </w:r>
      <w:r w:rsidR="00250534" w:rsidRPr="00045CB9">
        <w:rPr>
          <w:rFonts w:cs="Arial"/>
          <w:szCs w:val="24"/>
          <w:shd w:val="clear" w:color="auto" w:fill="FFFFFF"/>
        </w:rPr>
        <w:t>ed</w:t>
      </w:r>
      <w:r w:rsidRPr="00045CB9">
        <w:rPr>
          <w:rFonts w:cs="Arial"/>
          <w:szCs w:val="24"/>
          <w:shd w:val="clear" w:color="auto" w:fill="FFFFFF"/>
        </w:rPr>
        <w:t xml:space="preserve"> across Scotland, </w:t>
      </w:r>
      <w:r w:rsidR="00250534" w:rsidRPr="00045CB9">
        <w:rPr>
          <w:rFonts w:cs="Arial"/>
          <w:szCs w:val="24"/>
          <w:shd w:val="clear" w:color="auto" w:fill="FFFFFF"/>
        </w:rPr>
        <w:t>i</w:t>
      </w:r>
      <w:r w:rsidR="00FB1CB9" w:rsidRPr="00045CB9">
        <w:rPr>
          <w:rFonts w:cs="Arial"/>
          <w:szCs w:val="24"/>
          <w:shd w:val="clear" w:color="auto" w:fill="FFFFFF"/>
        </w:rPr>
        <w:t>n June 2018, the Scottish Government and the Convention of Scottish Local Authorities (COSLA) published Scotland’s Public Health Priorities.</w:t>
      </w:r>
      <w:r w:rsidR="00FB1CB9" w:rsidRPr="00045CB9">
        <w:rPr>
          <w:rStyle w:val="FootnoteReference"/>
          <w:rFonts w:cs="Arial"/>
          <w:szCs w:val="24"/>
          <w:shd w:val="clear" w:color="auto" w:fill="FFFFFF"/>
        </w:rPr>
        <w:footnoteReference w:id="12"/>
      </w:r>
      <w:r w:rsidR="00FB1CB9" w:rsidRPr="00045CB9">
        <w:rPr>
          <w:rFonts w:cs="Arial"/>
          <w:szCs w:val="24"/>
          <w:shd w:val="clear" w:color="auto" w:fill="FFFFFF"/>
        </w:rPr>
        <w:t xml:space="preserve"> The priorities represent agreed core areas for improving Scotland’s health and </w:t>
      </w:r>
      <w:proofErr w:type="gramStart"/>
      <w:r w:rsidR="00FB1CB9" w:rsidRPr="00045CB9">
        <w:rPr>
          <w:rFonts w:cs="Arial"/>
          <w:szCs w:val="24"/>
          <w:shd w:val="clear" w:color="auto" w:fill="FFFFFF"/>
        </w:rPr>
        <w:t xml:space="preserve">wellbeing, </w:t>
      </w:r>
      <w:r w:rsidRPr="00045CB9">
        <w:rPr>
          <w:rFonts w:cs="Arial"/>
          <w:szCs w:val="24"/>
          <w:shd w:val="clear" w:color="auto" w:fill="FFFFFF"/>
        </w:rPr>
        <w:t>and</w:t>
      </w:r>
      <w:proofErr w:type="gramEnd"/>
      <w:r w:rsidRPr="00045CB9">
        <w:rPr>
          <w:rFonts w:cs="Arial"/>
          <w:szCs w:val="24"/>
          <w:shd w:val="clear" w:color="auto" w:fill="FFFFFF"/>
        </w:rPr>
        <w:t xml:space="preserve"> are now the</w:t>
      </w:r>
      <w:r w:rsidR="00FB1CB9" w:rsidRPr="00045CB9">
        <w:rPr>
          <w:rFonts w:cs="Arial"/>
          <w:szCs w:val="24"/>
          <w:shd w:val="clear" w:color="auto" w:fill="FFFFFF"/>
        </w:rPr>
        <w:t xml:space="preserve"> core priorities for Public Health Scotland</w:t>
      </w:r>
      <w:r w:rsidRPr="00045CB9">
        <w:rPr>
          <w:rFonts w:cs="Arial"/>
          <w:szCs w:val="24"/>
          <w:shd w:val="clear" w:color="auto" w:fill="FFFFFF"/>
        </w:rPr>
        <w:t xml:space="preserve"> which was established in April 2020</w:t>
      </w:r>
      <w:r w:rsidR="00FB1CB9" w:rsidRPr="00045CB9">
        <w:rPr>
          <w:rFonts w:cs="Arial"/>
          <w:szCs w:val="24"/>
          <w:shd w:val="clear" w:color="auto" w:fill="FFFFFF"/>
        </w:rPr>
        <w:t xml:space="preserve">. </w:t>
      </w:r>
    </w:p>
    <w:p w:rsidR="00FB1CB9" w:rsidRPr="00045CB9" w:rsidRDefault="00FB1CB9" w:rsidP="008E19BD">
      <w:pPr>
        <w:jc w:val="both"/>
        <w:rPr>
          <w:rFonts w:cs="Arial"/>
          <w:szCs w:val="24"/>
          <w:shd w:val="clear" w:color="auto" w:fill="FFFFFF"/>
        </w:rPr>
      </w:pPr>
    </w:p>
    <w:p w:rsidR="00FB1CB9" w:rsidRPr="00045CB9" w:rsidRDefault="00FB1CB9" w:rsidP="008E19BD">
      <w:pPr>
        <w:jc w:val="both"/>
        <w:rPr>
          <w:rFonts w:cs="Arial"/>
          <w:szCs w:val="24"/>
        </w:rPr>
      </w:pPr>
      <w:r w:rsidRPr="00045CB9">
        <w:rPr>
          <w:rFonts w:cs="Arial"/>
          <w:szCs w:val="24"/>
        </w:rPr>
        <w:t xml:space="preserve">Public Health Scotland’s six priorities are: </w:t>
      </w:r>
    </w:p>
    <w:p w:rsidR="00FB1CB9" w:rsidRPr="00045CB9" w:rsidRDefault="00FB1CB9" w:rsidP="008E19BD">
      <w:pPr>
        <w:jc w:val="both"/>
        <w:rPr>
          <w:rFonts w:cs="Arial"/>
          <w:szCs w:val="24"/>
        </w:rPr>
      </w:pPr>
    </w:p>
    <w:p w:rsidR="00FB1CB9" w:rsidRPr="00045CB9" w:rsidRDefault="00FB1CB9" w:rsidP="004A2F89">
      <w:pPr>
        <w:pStyle w:val="ListParagraph"/>
        <w:numPr>
          <w:ilvl w:val="0"/>
          <w:numId w:val="6"/>
        </w:numPr>
        <w:jc w:val="both"/>
        <w:rPr>
          <w:rFonts w:cs="Arial"/>
          <w:szCs w:val="24"/>
          <w:shd w:val="clear" w:color="auto" w:fill="FFFFFF"/>
        </w:rPr>
      </w:pPr>
      <w:r w:rsidRPr="00045CB9">
        <w:rPr>
          <w:rFonts w:cs="Arial"/>
          <w:szCs w:val="24"/>
        </w:rPr>
        <w:t>A Scotland where we stay in vibrant, healthy and safe places and communities</w:t>
      </w:r>
    </w:p>
    <w:p w:rsidR="00FB1CB9" w:rsidRPr="00045CB9" w:rsidRDefault="00FB1CB9" w:rsidP="004A2F89">
      <w:pPr>
        <w:pStyle w:val="ListParagraph"/>
        <w:numPr>
          <w:ilvl w:val="0"/>
          <w:numId w:val="6"/>
        </w:numPr>
        <w:jc w:val="both"/>
        <w:rPr>
          <w:rFonts w:cs="Arial"/>
          <w:szCs w:val="24"/>
          <w:shd w:val="clear" w:color="auto" w:fill="FFFFFF"/>
        </w:rPr>
      </w:pPr>
      <w:r w:rsidRPr="00045CB9">
        <w:rPr>
          <w:rFonts w:cs="Arial"/>
          <w:szCs w:val="24"/>
        </w:rPr>
        <w:t>A Scotland where we flourish in our early years</w:t>
      </w:r>
    </w:p>
    <w:p w:rsidR="00FB1CB9" w:rsidRPr="00045CB9" w:rsidRDefault="00FB1CB9" w:rsidP="004A2F89">
      <w:pPr>
        <w:pStyle w:val="ListParagraph"/>
        <w:numPr>
          <w:ilvl w:val="0"/>
          <w:numId w:val="6"/>
        </w:numPr>
        <w:jc w:val="both"/>
        <w:rPr>
          <w:rFonts w:cs="Arial"/>
          <w:szCs w:val="24"/>
          <w:shd w:val="clear" w:color="auto" w:fill="FFFFFF"/>
        </w:rPr>
      </w:pPr>
      <w:r w:rsidRPr="00045CB9">
        <w:rPr>
          <w:rFonts w:cs="Arial"/>
          <w:szCs w:val="24"/>
        </w:rPr>
        <w:t>A Scotland where we have good mental health and wellbeing</w:t>
      </w:r>
    </w:p>
    <w:p w:rsidR="00FB1CB9" w:rsidRPr="00045CB9" w:rsidRDefault="00FB1CB9" w:rsidP="004A2F89">
      <w:pPr>
        <w:pStyle w:val="ListParagraph"/>
        <w:numPr>
          <w:ilvl w:val="0"/>
          <w:numId w:val="6"/>
        </w:numPr>
        <w:jc w:val="both"/>
        <w:rPr>
          <w:rFonts w:cs="Arial"/>
          <w:szCs w:val="24"/>
          <w:shd w:val="clear" w:color="auto" w:fill="FFFFFF"/>
        </w:rPr>
      </w:pPr>
      <w:r w:rsidRPr="00045CB9">
        <w:rPr>
          <w:rFonts w:cs="Arial"/>
          <w:szCs w:val="24"/>
        </w:rPr>
        <w:t xml:space="preserve">A Scotland where we reduce the use of and harm from alcohol, tobacco and other drugs </w:t>
      </w:r>
    </w:p>
    <w:p w:rsidR="00FB1CB9" w:rsidRPr="00045CB9" w:rsidRDefault="00FB1CB9" w:rsidP="004A2F89">
      <w:pPr>
        <w:pStyle w:val="ListParagraph"/>
        <w:numPr>
          <w:ilvl w:val="0"/>
          <w:numId w:val="6"/>
        </w:numPr>
        <w:jc w:val="both"/>
        <w:rPr>
          <w:rFonts w:cs="Arial"/>
          <w:szCs w:val="24"/>
          <w:shd w:val="clear" w:color="auto" w:fill="FFFFFF"/>
        </w:rPr>
      </w:pPr>
      <w:r w:rsidRPr="00045CB9">
        <w:rPr>
          <w:rFonts w:cs="Arial"/>
          <w:szCs w:val="24"/>
        </w:rPr>
        <w:t>A Scotland where we have a sustainable, inclusive economy with equality of outcomes for all</w:t>
      </w:r>
    </w:p>
    <w:p w:rsidR="00FB1CB9" w:rsidRPr="00045CB9" w:rsidRDefault="00FB1CB9" w:rsidP="004A2F89">
      <w:pPr>
        <w:pStyle w:val="ListParagraph"/>
        <w:numPr>
          <w:ilvl w:val="0"/>
          <w:numId w:val="6"/>
        </w:numPr>
        <w:jc w:val="both"/>
        <w:rPr>
          <w:rFonts w:cs="Arial"/>
          <w:szCs w:val="24"/>
          <w:shd w:val="clear" w:color="auto" w:fill="FFFFFF"/>
        </w:rPr>
      </w:pPr>
      <w:r w:rsidRPr="00045CB9">
        <w:rPr>
          <w:rFonts w:cs="Arial"/>
          <w:szCs w:val="24"/>
        </w:rPr>
        <w:t>A Scotland where we eat well, have a healthy weight and a physically active</w:t>
      </w:r>
    </w:p>
    <w:p w:rsidR="00FB1CB9" w:rsidRPr="00045CB9" w:rsidRDefault="00FB1CB9" w:rsidP="008E19BD">
      <w:pPr>
        <w:jc w:val="both"/>
        <w:rPr>
          <w:rFonts w:cs="Arial"/>
          <w:szCs w:val="24"/>
          <w:shd w:val="clear" w:color="auto" w:fill="FFFFFF"/>
        </w:rPr>
      </w:pPr>
    </w:p>
    <w:p w:rsidR="00FB1CB9" w:rsidRPr="00045CB9" w:rsidRDefault="00FB1CB9" w:rsidP="008E19BD">
      <w:pPr>
        <w:jc w:val="both"/>
        <w:rPr>
          <w:rFonts w:cs="Arial"/>
          <w:szCs w:val="24"/>
        </w:rPr>
      </w:pPr>
      <w:r w:rsidRPr="00045CB9">
        <w:rPr>
          <w:rFonts w:cs="Arial"/>
          <w:szCs w:val="24"/>
          <w:shd w:val="clear" w:color="auto" w:fill="FFFFFF"/>
        </w:rPr>
        <w:t xml:space="preserve">These priorities have acted as a foundation for the whole system: for public services, third sector, community organisations and others, to work together better to improve Scotland’s health, and to empower people and communities. </w:t>
      </w:r>
      <w:r w:rsidR="00007D3E" w:rsidRPr="00045CB9">
        <w:rPr>
          <w:rFonts w:cs="Arial"/>
          <w:szCs w:val="24"/>
          <w:shd w:val="clear" w:color="auto" w:fill="FFFFFF"/>
        </w:rPr>
        <w:t xml:space="preserve">These priorities have only become more important </w:t>
      </w:r>
      <w:proofErr w:type="gramStart"/>
      <w:r w:rsidR="00007D3E" w:rsidRPr="00045CB9">
        <w:rPr>
          <w:rFonts w:cs="Arial"/>
          <w:szCs w:val="24"/>
          <w:shd w:val="clear" w:color="auto" w:fill="FFFFFF"/>
        </w:rPr>
        <w:t>in light of</w:t>
      </w:r>
      <w:proofErr w:type="gramEnd"/>
      <w:r w:rsidR="00007D3E" w:rsidRPr="00045CB9">
        <w:rPr>
          <w:rFonts w:cs="Arial"/>
          <w:szCs w:val="24"/>
          <w:shd w:val="clear" w:color="auto" w:fill="FFFFFF"/>
        </w:rPr>
        <w:t xml:space="preserve"> the COVID-19 pandemic and this implementation plan seeks to enhance the role that AHPs can have in achieving them.</w:t>
      </w:r>
    </w:p>
    <w:p w:rsidR="00045CB9" w:rsidRPr="00045CB9" w:rsidRDefault="00045CB9" w:rsidP="008E19BD">
      <w:pPr>
        <w:jc w:val="both"/>
        <w:rPr>
          <w:rFonts w:cs="Arial"/>
          <w:b/>
          <w:szCs w:val="24"/>
        </w:rPr>
      </w:pPr>
    </w:p>
    <w:p w:rsidR="008F075E" w:rsidRPr="00045CB9" w:rsidRDefault="00C03822" w:rsidP="008E19BD">
      <w:pPr>
        <w:jc w:val="both"/>
        <w:rPr>
          <w:rFonts w:cs="Arial"/>
          <w:b/>
          <w:szCs w:val="24"/>
        </w:rPr>
      </w:pPr>
      <w:r w:rsidRPr="00045CB9">
        <w:rPr>
          <w:rFonts w:cs="Arial"/>
          <w:b/>
          <w:szCs w:val="24"/>
        </w:rPr>
        <w:t>Scotland’s National Performance Framework</w:t>
      </w:r>
    </w:p>
    <w:p w:rsidR="008F075E" w:rsidRPr="00045CB9" w:rsidRDefault="008F075E" w:rsidP="008E19BD">
      <w:pPr>
        <w:jc w:val="both"/>
        <w:rPr>
          <w:rFonts w:cs="Arial"/>
          <w:szCs w:val="24"/>
        </w:rPr>
      </w:pPr>
    </w:p>
    <w:p w:rsidR="008F075E" w:rsidRPr="00045CB9" w:rsidRDefault="008F075E" w:rsidP="008E19BD">
      <w:pPr>
        <w:jc w:val="both"/>
        <w:rPr>
          <w:rFonts w:cs="Arial"/>
          <w:szCs w:val="24"/>
        </w:rPr>
      </w:pPr>
      <w:r w:rsidRPr="00045CB9">
        <w:rPr>
          <w:rFonts w:cs="Arial"/>
          <w:szCs w:val="24"/>
        </w:rPr>
        <w:t>The</w:t>
      </w:r>
      <w:r w:rsidR="00C03822" w:rsidRPr="00045CB9">
        <w:rPr>
          <w:rFonts w:cs="Arial"/>
          <w:szCs w:val="24"/>
        </w:rPr>
        <w:t xml:space="preserve"> strategic</w:t>
      </w:r>
      <w:r w:rsidRPr="00045CB9">
        <w:rPr>
          <w:rFonts w:cs="Arial"/>
          <w:szCs w:val="24"/>
        </w:rPr>
        <w:t xml:space="preserve"> aims of this </w:t>
      </w:r>
      <w:r w:rsidR="00F33D1A" w:rsidRPr="00045CB9">
        <w:rPr>
          <w:rFonts w:cs="Arial"/>
          <w:szCs w:val="24"/>
        </w:rPr>
        <w:t xml:space="preserve">implementation </w:t>
      </w:r>
      <w:r w:rsidR="00C03822" w:rsidRPr="00045CB9">
        <w:rPr>
          <w:rFonts w:cs="Arial"/>
          <w:szCs w:val="24"/>
        </w:rPr>
        <w:t xml:space="preserve">plan </w:t>
      </w:r>
      <w:r w:rsidRPr="00045CB9">
        <w:rPr>
          <w:rFonts w:cs="Arial"/>
          <w:szCs w:val="24"/>
        </w:rPr>
        <w:t>are in alignment with Scotland’s National Performance Framework</w:t>
      </w:r>
      <w:r w:rsidR="00C03822" w:rsidRPr="00045CB9">
        <w:rPr>
          <w:rFonts w:cs="Arial"/>
          <w:szCs w:val="24"/>
        </w:rPr>
        <w:t xml:space="preserve"> (NPF)</w:t>
      </w:r>
      <w:r w:rsidRPr="00045CB9">
        <w:rPr>
          <w:rFonts w:cs="Arial"/>
          <w:szCs w:val="24"/>
        </w:rPr>
        <w:t xml:space="preserve"> which sets out </w:t>
      </w:r>
      <w:r w:rsidR="00C03822" w:rsidRPr="00045CB9">
        <w:rPr>
          <w:rFonts w:cs="Arial"/>
          <w:szCs w:val="24"/>
        </w:rPr>
        <w:t>our ambitions</w:t>
      </w:r>
      <w:r w:rsidRPr="00045CB9">
        <w:rPr>
          <w:rFonts w:cs="Arial"/>
          <w:szCs w:val="24"/>
        </w:rPr>
        <w:t xml:space="preserve"> to </w:t>
      </w:r>
      <w:r w:rsidRPr="00045CB9">
        <w:rPr>
          <w:rFonts w:cs="Arial"/>
          <w:szCs w:val="24"/>
          <w:lang w:eastAsia="en-GB"/>
        </w:rPr>
        <w:t>create a more successful country, give opportunities to all people living in Scotland, increase the wellbeing of people living in Scotland, reduce inequality and give equal importance to economic, environmental and social progress</w:t>
      </w:r>
      <w:r w:rsidR="00607A14" w:rsidRPr="00045CB9">
        <w:rPr>
          <w:rFonts w:cs="Arial"/>
          <w:szCs w:val="24"/>
          <w:lang w:eastAsia="en-GB"/>
        </w:rPr>
        <w:t>.</w:t>
      </w:r>
      <w:r w:rsidR="00607A14" w:rsidRPr="00045CB9">
        <w:rPr>
          <w:rStyle w:val="FootnoteReference"/>
          <w:rFonts w:cs="Arial"/>
          <w:szCs w:val="24"/>
          <w:lang w:eastAsia="en-GB"/>
        </w:rPr>
        <w:footnoteReference w:id="13"/>
      </w:r>
      <w:r w:rsidRPr="00045CB9">
        <w:rPr>
          <w:rFonts w:cs="Arial"/>
          <w:szCs w:val="24"/>
          <w:lang w:eastAsia="en-GB"/>
        </w:rPr>
        <w:t xml:space="preserve"> </w:t>
      </w:r>
      <w:r w:rsidR="00E70916" w:rsidRPr="00045CB9">
        <w:rPr>
          <w:rFonts w:cs="Arial"/>
          <w:szCs w:val="24"/>
        </w:rPr>
        <w:t>It is made up of national outcomes that describe the vision for Scotland that the NPF is designed to help create</w:t>
      </w:r>
      <w:r w:rsidR="00F33D1A" w:rsidRPr="00045CB9">
        <w:rPr>
          <w:rFonts w:cs="Arial"/>
          <w:szCs w:val="24"/>
        </w:rPr>
        <w:t>, which are represented in the image below</w:t>
      </w:r>
      <w:r w:rsidR="00E70916" w:rsidRPr="00045CB9">
        <w:rPr>
          <w:rFonts w:cs="Arial"/>
          <w:szCs w:val="24"/>
        </w:rPr>
        <w:t xml:space="preserve">. </w:t>
      </w:r>
    </w:p>
    <w:p w:rsidR="003C0DA3" w:rsidRPr="00045CB9" w:rsidRDefault="003C0DA3" w:rsidP="008E19BD">
      <w:pPr>
        <w:jc w:val="both"/>
        <w:rPr>
          <w:rFonts w:cs="Arial"/>
          <w:szCs w:val="24"/>
        </w:rPr>
      </w:pPr>
    </w:p>
    <w:p w:rsidR="008F075E" w:rsidRPr="00045CB9" w:rsidRDefault="00F33D1A" w:rsidP="008E19BD">
      <w:pPr>
        <w:jc w:val="both"/>
        <w:rPr>
          <w:rFonts w:cs="Arial"/>
          <w:szCs w:val="24"/>
        </w:rPr>
      </w:pPr>
      <w:r w:rsidRPr="00045CB9">
        <w:rPr>
          <w:rFonts w:cs="Arial"/>
          <w:szCs w:val="24"/>
        </w:rPr>
        <w:t xml:space="preserve">The NPF is designed to inform and guide </w:t>
      </w:r>
      <w:r w:rsidR="00FF7A19" w:rsidRPr="00045CB9">
        <w:rPr>
          <w:rFonts w:cs="Arial"/>
          <w:szCs w:val="24"/>
        </w:rPr>
        <w:t xml:space="preserve">the </w:t>
      </w:r>
      <w:r w:rsidRPr="00045CB9">
        <w:rPr>
          <w:rFonts w:cs="Arial"/>
          <w:szCs w:val="24"/>
        </w:rPr>
        <w:t xml:space="preserve">discussion and planning of policy and services in Scotland, </w:t>
      </w:r>
      <w:r w:rsidR="00FF7A19" w:rsidRPr="00045CB9">
        <w:rPr>
          <w:rFonts w:cs="Arial"/>
          <w:szCs w:val="24"/>
        </w:rPr>
        <w:t xml:space="preserve">and to </w:t>
      </w:r>
      <w:r w:rsidRPr="00045CB9">
        <w:rPr>
          <w:rFonts w:cs="Arial"/>
          <w:szCs w:val="24"/>
        </w:rPr>
        <w:t>involv</w:t>
      </w:r>
      <w:r w:rsidR="00FF7A19" w:rsidRPr="00045CB9">
        <w:rPr>
          <w:rFonts w:cs="Arial"/>
          <w:szCs w:val="24"/>
        </w:rPr>
        <w:t>e</w:t>
      </w:r>
      <w:r w:rsidRPr="00045CB9">
        <w:rPr>
          <w:rFonts w:cs="Arial"/>
          <w:szCs w:val="24"/>
        </w:rPr>
        <w:t xml:space="preserve"> the public sector, businesses, civil society and communities</w:t>
      </w:r>
      <w:r w:rsidR="006859BC" w:rsidRPr="00045CB9">
        <w:rPr>
          <w:rFonts w:cs="Arial"/>
          <w:szCs w:val="24"/>
        </w:rPr>
        <w:t xml:space="preserve"> collaboratively to achieve these</w:t>
      </w:r>
      <w:r w:rsidR="00FF7A19" w:rsidRPr="00045CB9">
        <w:rPr>
          <w:rFonts w:cs="Arial"/>
          <w:szCs w:val="24"/>
        </w:rPr>
        <w:t xml:space="preserve"> ambitions</w:t>
      </w:r>
      <w:r w:rsidRPr="00045CB9">
        <w:rPr>
          <w:rFonts w:cs="Arial"/>
          <w:szCs w:val="24"/>
        </w:rPr>
        <w:t>.</w:t>
      </w:r>
      <w:r w:rsidRPr="00045CB9">
        <w:rPr>
          <w:rStyle w:val="FootnoteReference"/>
          <w:rFonts w:cs="Arial"/>
          <w:szCs w:val="24"/>
        </w:rPr>
        <w:footnoteReference w:id="14"/>
      </w:r>
      <w:r w:rsidRPr="00045CB9">
        <w:rPr>
          <w:rFonts w:cs="Arial"/>
          <w:szCs w:val="24"/>
        </w:rPr>
        <w:t xml:space="preserve"> </w:t>
      </w:r>
      <w:r w:rsidR="006859BC" w:rsidRPr="00045CB9">
        <w:rPr>
          <w:rFonts w:cs="Arial"/>
          <w:szCs w:val="24"/>
        </w:rPr>
        <w:t>This approach is essential in improving public health in Scotland, as reducing health inequalities and the drivers of poor health outcomes requires collaboration across a range of stakeholders.</w:t>
      </w:r>
    </w:p>
    <w:p w:rsidR="00177B48" w:rsidRPr="00045CB9" w:rsidRDefault="00300D94" w:rsidP="008E19BD">
      <w:pPr>
        <w:jc w:val="both"/>
        <w:rPr>
          <w:rFonts w:cs="Arial"/>
          <w:szCs w:val="24"/>
        </w:rPr>
      </w:pPr>
      <w:r w:rsidRPr="00045CB9">
        <w:rPr>
          <w:rFonts w:cs="Arial"/>
          <w:noProof/>
          <w:color w:val="FF0000"/>
          <w:szCs w:val="24"/>
          <w:lang w:eastAsia="en-GB"/>
        </w:rPr>
        <w:drawing>
          <wp:anchor distT="0" distB="0" distL="114300" distR="114300" simplePos="0" relativeHeight="251674624" behindDoc="0" locked="0" layoutInCell="1" allowOverlap="1" wp14:anchorId="0E0BE36A" wp14:editId="6C78CD74">
            <wp:simplePos x="0" y="0"/>
            <wp:positionH relativeFrom="margin">
              <wp:posOffset>530860</wp:posOffset>
            </wp:positionH>
            <wp:positionV relativeFrom="paragraph">
              <wp:posOffset>119380</wp:posOffset>
            </wp:positionV>
            <wp:extent cx="4578985" cy="444182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8985" cy="4441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F075E" w:rsidRPr="00045CB9" w:rsidRDefault="008F075E" w:rsidP="008E19BD">
      <w:pPr>
        <w:jc w:val="both"/>
        <w:rPr>
          <w:rFonts w:cs="Arial"/>
          <w:color w:val="FF0000"/>
          <w:szCs w:val="24"/>
          <w:lang w:eastAsia="en-GB"/>
        </w:rPr>
      </w:pPr>
    </w:p>
    <w:p w:rsidR="008F075E" w:rsidRPr="00045CB9" w:rsidRDefault="008F075E" w:rsidP="008E19BD">
      <w:pPr>
        <w:jc w:val="both"/>
        <w:rPr>
          <w:rFonts w:cs="Arial"/>
          <w:szCs w:val="24"/>
        </w:rPr>
      </w:pPr>
    </w:p>
    <w:p w:rsidR="00300D94" w:rsidRDefault="00300D94" w:rsidP="008E19BD">
      <w:pPr>
        <w:jc w:val="both"/>
        <w:rPr>
          <w:rFonts w:cs="Arial"/>
          <w:szCs w:val="24"/>
          <w:shd w:val="clear" w:color="auto" w:fill="FFFFFF"/>
        </w:rPr>
      </w:pPr>
    </w:p>
    <w:p w:rsidR="00300D94" w:rsidRDefault="00300D94" w:rsidP="008E19BD">
      <w:pPr>
        <w:jc w:val="both"/>
        <w:rPr>
          <w:rFonts w:cs="Arial"/>
          <w:szCs w:val="24"/>
          <w:shd w:val="clear" w:color="auto" w:fill="FFFFFF"/>
        </w:rPr>
      </w:pPr>
    </w:p>
    <w:p w:rsidR="00300D94" w:rsidRDefault="00300D94" w:rsidP="008E19BD">
      <w:pPr>
        <w:jc w:val="both"/>
        <w:rPr>
          <w:rFonts w:cs="Arial"/>
          <w:szCs w:val="24"/>
          <w:shd w:val="clear" w:color="auto" w:fill="FFFFFF"/>
        </w:rPr>
      </w:pPr>
    </w:p>
    <w:p w:rsidR="00300D94" w:rsidRDefault="00300D94" w:rsidP="008E19BD">
      <w:pPr>
        <w:jc w:val="both"/>
        <w:rPr>
          <w:rFonts w:cs="Arial"/>
          <w:szCs w:val="24"/>
          <w:shd w:val="clear" w:color="auto" w:fill="FFFFFF"/>
        </w:rPr>
      </w:pPr>
    </w:p>
    <w:p w:rsidR="00300D94" w:rsidRDefault="00300D94" w:rsidP="008E19BD">
      <w:pPr>
        <w:jc w:val="both"/>
        <w:rPr>
          <w:rFonts w:cs="Arial"/>
          <w:szCs w:val="24"/>
          <w:shd w:val="clear" w:color="auto" w:fill="FFFFFF"/>
        </w:rPr>
      </w:pPr>
    </w:p>
    <w:p w:rsidR="00300D94" w:rsidRDefault="00300D94" w:rsidP="008E19BD">
      <w:pPr>
        <w:jc w:val="both"/>
        <w:rPr>
          <w:rFonts w:cs="Arial"/>
          <w:szCs w:val="24"/>
          <w:shd w:val="clear" w:color="auto" w:fill="FFFFFF"/>
        </w:rPr>
      </w:pPr>
    </w:p>
    <w:p w:rsidR="00300D94" w:rsidRDefault="00300D94" w:rsidP="008E19BD">
      <w:pPr>
        <w:jc w:val="both"/>
        <w:rPr>
          <w:rFonts w:cs="Arial"/>
          <w:szCs w:val="24"/>
          <w:shd w:val="clear" w:color="auto" w:fill="FFFFFF"/>
        </w:rPr>
      </w:pPr>
    </w:p>
    <w:p w:rsidR="00300D94" w:rsidRDefault="00300D94" w:rsidP="008E19BD">
      <w:pPr>
        <w:jc w:val="both"/>
        <w:rPr>
          <w:rFonts w:cs="Arial"/>
          <w:szCs w:val="24"/>
          <w:shd w:val="clear" w:color="auto" w:fill="FFFFFF"/>
        </w:rPr>
      </w:pPr>
    </w:p>
    <w:p w:rsidR="00300D94" w:rsidRDefault="00300D94" w:rsidP="008E19BD">
      <w:pPr>
        <w:jc w:val="both"/>
        <w:rPr>
          <w:rFonts w:cs="Arial"/>
          <w:szCs w:val="24"/>
          <w:shd w:val="clear" w:color="auto" w:fill="FFFFFF"/>
        </w:rPr>
      </w:pPr>
    </w:p>
    <w:p w:rsidR="00300D94" w:rsidRDefault="00300D94" w:rsidP="008E19BD">
      <w:pPr>
        <w:jc w:val="both"/>
        <w:rPr>
          <w:rFonts w:cs="Arial"/>
          <w:szCs w:val="24"/>
          <w:shd w:val="clear" w:color="auto" w:fill="FFFFFF"/>
        </w:rPr>
      </w:pPr>
    </w:p>
    <w:p w:rsidR="00300D94" w:rsidRDefault="00300D94" w:rsidP="008E19BD">
      <w:pPr>
        <w:jc w:val="both"/>
        <w:rPr>
          <w:rFonts w:cs="Arial"/>
          <w:szCs w:val="24"/>
          <w:shd w:val="clear" w:color="auto" w:fill="FFFFFF"/>
        </w:rPr>
      </w:pPr>
    </w:p>
    <w:p w:rsidR="00300D94" w:rsidRDefault="00300D94" w:rsidP="008E19BD">
      <w:pPr>
        <w:jc w:val="both"/>
        <w:rPr>
          <w:rFonts w:cs="Arial"/>
          <w:szCs w:val="24"/>
          <w:shd w:val="clear" w:color="auto" w:fill="FFFFFF"/>
        </w:rPr>
      </w:pPr>
    </w:p>
    <w:p w:rsidR="00300D94" w:rsidRDefault="00300D94" w:rsidP="008E19BD">
      <w:pPr>
        <w:jc w:val="both"/>
        <w:rPr>
          <w:rFonts w:cs="Arial"/>
          <w:szCs w:val="24"/>
          <w:shd w:val="clear" w:color="auto" w:fill="FFFFFF"/>
        </w:rPr>
      </w:pPr>
    </w:p>
    <w:p w:rsidR="00300D94" w:rsidRDefault="00300D94" w:rsidP="008E19BD">
      <w:pPr>
        <w:jc w:val="both"/>
        <w:rPr>
          <w:rFonts w:cs="Arial"/>
          <w:szCs w:val="24"/>
          <w:shd w:val="clear" w:color="auto" w:fill="FFFFFF"/>
        </w:rPr>
      </w:pPr>
    </w:p>
    <w:p w:rsidR="00300D94" w:rsidRDefault="00300D94" w:rsidP="008E19BD">
      <w:pPr>
        <w:jc w:val="both"/>
        <w:rPr>
          <w:rFonts w:cs="Arial"/>
          <w:szCs w:val="24"/>
          <w:shd w:val="clear" w:color="auto" w:fill="FFFFFF"/>
        </w:rPr>
      </w:pPr>
    </w:p>
    <w:p w:rsidR="00300D94" w:rsidRDefault="00300D94" w:rsidP="008E19BD">
      <w:pPr>
        <w:jc w:val="both"/>
        <w:rPr>
          <w:rFonts w:cs="Arial"/>
          <w:szCs w:val="24"/>
          <w:shd w:val="clear" w:color="auto" w:fill="FFFFFF"/>
        </w:rPr>
      </w:pPr>
    </w:p>
    <w:p w:rsidR="00300D94" w:rsidRDefault="00300D94" w:rsidP="008E19BD">
      <w:pPr>
        <w:jc w:val="both"/>
        <w:rPr>
          <w:rFonts w:cs="Arial"/>
          <w:szCs w:val="24"/>
          <w:shd w:val="clear" w:color="auto" w:fill="FFFFFF"/>
        </w:rPr>
      </w:pPr>
    </w:p>
    <w:p w:rsidR="00300D94" w:rsidRDefault="00300D94" w:rsidP="008E19BD">
      <w:pPr>
        <w:jc w:val="both"/>
        <w:rPr>
          <w:rFonts w:cs="Arial"/>
          <w:szCs w:val="24"/>
          <w:shd w:val="clear" w:color="auto" w:fill="FFFFFF"/>
        </w:rPr>
      </w:pPr>
    </w:p>
    <w:p w:rsidR="00300D94" w:rsidRDefault="00300D94" w:rsidP="008E19BD">
      <w:pPr>
        <w:jc w:val="both"/>
        <w:rPr>
          <w:rFonts w:cs="Arial"/>
          <w:szCs w:val="24"/>
          <w:shd w:val="clear" w:color="auto" w:fill="FFFFFF"/>
        </w:rPr>
      </w:pPr>
    </w:p>
    <w:p w:rsidR="00300D94" w:rsidRDefault="00300D94" w:rsidP="008E19BD">
      <w:pPr>
        <w:jc w:val="both"/>
        <w:rPr>
          <w:rFonts w:cs="Arial"/>
          <w:szCs w:val="24"/>
          <w:shd w:val="clear" w:color="auto" w:fill="FFFFFF"/>
        </w:rPr>
      </w:pPr>
    </w:p>
    <w:p w:rsidR="00300D94" w:rsidRDefault="00300D94" w:rsidP="008E19BD">
      <w:pPr>
        <w:jc w:val="both"/>
        <w:rPr>
          <w:rFonts w:cs="Arial"/>
          <w:szCs w:val="24"/>
          <w:shd w:val="clear" w:color="auto" w:fill="FFFFFF"/>
        </w:rPr>
      </w:pPr>
    </w:p>
    <w:p w:rsidR="00300D94" w:rsidRDefault="00300D94" w:rsidP="008E19BD">
      <w:pPr>
        <w:jc w:val="both"/>
        <w:rPr>
          <w:rFonts w:cs="Arial"/>
          <w:szCs w:val="24"/>
          <w:shd w:val="clear" w:color="auto" w:fill="FFFFFF"/>
        </w:rPr>
      </w:pPr>
    </w:p>
    <w:p w:rsidR="00300D94" w:rsidRDefault="00300D94" w:rsidP="008E19BD">
      <w:pPr>
        <w:jc w:val="both"/>
        <w:rPr>
          <w:rFonts w:cs="Arial"/>
          <w:szCs w:val="24"/>
          <w:shd w:val="clear" w:color="auto" w:fill="FFFFFF"/>
        </w:rPr>
      </w:pPr>
    </w:p>
    <w:p w:rsidR="00300D94" w:rsidRDefault="00300D94" w:rsidP="008E19BD">
      <w:pPr>
        <w:jc w:val="both"/>
        <w:rPr>
          <w:rFonts w:cs="Arial"/>
          <w:szCs w:val="24"/>
          <w:shd w:val="clear" w:color="auto" w:fill="FFFFFF"/>
        </w:rPr>
      </w:pPr>
    </w:p>
    <w:p w:rsidR="008F075E" w:rsidRPr="00045CB9" w:rsidRDefault="008F075E" w:rsidP="008E19BD">
      <w:pPr>
        <w:jc w:val="both"/>
        <w:rPr>
          <w:rFonts w:cs="Arial"/>
          <w:szCs w:val="24"/>
          <w:shd w:val="clear" w:color="auto" w:fill="FFFFFF"/>
        </w:rPr>
      </w:pPr>
      <w:r w:rsidRPr="00045CB9">
        <w:rPr>
          <w:rFonts w:cs="Arial"/>
          <w:szCs w:val="24"/>
          <w:shd w:val="clear" w:color="auto" w:fill="FFFFFF"/>
        </w:rPr>
        <w:t>Image: Scotland’s National Performance Framework</w:t>
      </w:r>
      <w:r w:rsidR="00E70916" w:rsidRPr="00045CB9">
        <w:rPr>
          <w:rFonts w:cs="Arial"/>
          <w:szCs w:val="24"/>
          <w:shd w:val="clear" w:color="auto" w:fill="FFFFFF"/>
        </w:rPr>
        <w:t xml:space="preserve">, </w:t>
      </w:r>
      <w:hyperlink r:id="rId20" w:history="1">
        <w:r w:rsidR="00E70916" w:rsidRPr="00045CB9">
          <w:rPr>
            <w:rStyle w:val="Hyperlink"/>
            <w:rFonts w:cs="Arial"/>
            <w:szCs w:val="24"/>
          </w:rPr>
          <w:t>National Performance Framework | National Performance Framework</w:t>
        </w:r>
      </w:hyperlink>
    </w:p>
    <w:p w:rsidR="0042297B" w:rsidRPr="00300D94" w:rsidRDefault="00177B48" w:rsidP="00FE2986">
      <w:pPr>
        <w:pStyle w:val="Title"/>
        <w:numPr>
          <w:ilvl w:val="0"/>
          <w:numId w:val="0"/>
        </w:numPr>
      </w:pPr>
      <w:bookmarkStart w:id="5" w:name="_Toc96416672"/>
      <w:r w:rsidRPr="00300D94">
        <w:t>O</w:t>
      </w:r>
      <w:r w:rsidR="00C03822" w:rsidRPr="00300D94">
        <w:t>UR APPROACH</w:t>
      </w:r>
      <w:bookmarkEnd w:id="5"/>
      <w:r w:rsidR="00C03822" w:rsidRPr="00300D94">
        <w:t xml:space="preserve"> </w:t>
      </w:r>
    </w:p>
    <w:p w:rsidR="008F1BA8" w:rsidRPr="00045CB9" w:rsidRDefault="008F1BA8" w:rsidP="008E19BD">
      <w:pPr>
        <w:jc w:val="both"/>
        <w:rPr>
          <w:rFonts w:cs="Arial"/>
          <w:color w:val="FF0000"/>
          <w:szCs w:val="24"/>
        </w:rPr>
      </w:pPr>
    </w:p>
    <w:p w:rsidR="00C137C7" w:rsidRPr="00045CB9" w:rsidRDefault="00C137C7" w:rsidP="008E19BD">
      <w:pPr>
        <w:jc w:val="both"/>
        <w:rPr>
          <w:rFonts w:cs="Arial"/>
          <w:szCs w:val="24"/>
        </w:rPr>
      </w:pPr>
      <w:r w:rsidRPr="00045CB9">
        <w:rPr>
          <w:rFonts w:cs="Arial"/>
          <w:szCs w:val="24"/>
        </w:rPr>
        <w:t>In setting the context for our vision</w:t>
      </w:r>
      <w:r w:rsidR="003C0DA3" w:rsidRPr="00045CB9">
        <w:rPr>
          <w:rFonts w:cs="Arial"/>
          <w:szCs w:val="24"/>
        </w:rPr>
        <w:t xml:space="preserve"> for this Implementation Plan</w:t>
      </w:r>
      <w:r w:rsidRPr="00045CB9">
        <w:rPr>
          <w:rFonts w:cs="Arial"/>
          <w:szCs w:val="24"/>
        </w:rPr>
        <w:t>, understanding the progress we have made is vital.</w:t>
      </w:r>
      <w:r w:rsidR="00550505" w:rsidRPr="00045CB9">
        <w:rPr>
          <w:rFonts w:cs="Arial"/>
          <w:szCs w:val="24"/>
        </w:rPr>
        <w:t xml:space="preserve">  </w:t>
      </w:r>
      <w:r w:rsidRPr="00045CB9">
        <w:rPr>
          <w:rFonts w:cs="Arial"/>
          <w:szCs w:val="24"/>
        </w:rPr>
        <w:t xml:space="preserve">  </w:t>
      </w:r>
    </w:p>
    <w:p w:rsidR="00C137C7" w:rsidRPr="00045CB9" w:rsidRDefault="00C137C7" w:rsidP="008E19BD">
      <w:pPr>
        <w:jc w:val="both"/>
        <w:rPr>
          <w:rFonts w:cs="Arial"/>
          <w:color w:val="FF0000"/>
          <w:szCs w:val="24"/>
        </w:rPr>
      </w:pPr>
    </w:p>
    <w:p w:rsidR="003C0DA3" w:rsidRPr="00045CB9" w:rsidRDefault="00C03822" w:rsidP="008E19BD">
      <w:pPr>
        <w:jc w:val="both"/>
        <w:rPr>
          <w:rFonts w:cs="Arial"/>
          <w:szCs w:val="24"/>
        </w:rPr>
      </w:pPr>
      <w:r w:rsidRPr="00045CB9">
        <w:rPr>
          <w:rFonts w:cs="Arial"/>
          <w:szCs w:val="24"/>
        </w:rPr>
        <w:t>In April 2016, the national AHP Active and Independent Living Programme (AILP) was</w:t>
      </w:r>
      <w:r w:rsidR="0042297B" w:rsidRPr="00045CB9">
        <w:rPr>
          <w:rFonts w:cs="Arial"/>
          <w:szCs w:val="24"/>
        </w:rPr>
        <w:t xml:space="preserve"> launched with </w:t>
      </w:r>
      <w:r w:rsidRPr="00045CB9">
        <w:rPr>
          <w:rFonts w:cs="Arial"/>
          <w:szCs w:val="24"/>
        </w:rPr>
        <w:t xml:space="preserve">a </w:t>
      </w:r>
      <w:r w:rsidR="0042297B" w:rsidRPr="00045CB9">
        <w:rPr>
          <w:rFonts w:cs="Arial"/>
          <w:szCs w:val="24"/>
        </w:rPr>
        <w:t>vision to support the people of Scotland to live active, independent healthy lives by supporting them with their personal outcomes</w:t>
      </w:r>
      <w:r w:rsidR="001B4BE2" w:rsidRPr="00045CB9">
        <w:rPr>
          <w:rFonts w:cs="Arial"/>
          <w:szCs w:val="24"/>
        </w:rPr>
        <w:t>.</w:t>
      </w:r>
      <w:r w:rsidR="001B4BE2" w:rsidRPr="00045CB9">
        <w:rPr>
          <w:rStyle w:val="FootnoteReference"/>
          <w:rFonts w:cs="Arial"/>
          <w:szCs w:val="24"/>
        </w:rPr>
        <w:footnoteReference w:id="15"/>
      </w:r>
      <w:r w:rsidR="001B4BE2" w:rsidRPr="00045CB9">
        <w:rPr>
          <w:rFonts w:cs="Arial"/>
          <w:szCs w:val="24"/>
        </w:rPr>
        <w:t xml:space="preserve"> </w:t>
      </w:r>
    </w:p>
    <w:p w:rsidR="003C0DA3" w:rsidRPr="00045CB9" w:rsidRDefault="003C0DA3" w:rsidP="008E19BD">
      <w:pPr>
        <w:jc w:val="both"/>
        <w:rPr>
          <w:rFonts w:cs="Arial"/>
          <w:szCs w:val="24"/>
        </w:rPr>
      </w:pPr>
    </w:p>
    <w:p w:rsidR="003E38ED" w:rsidRDefault="003E38ED" w:rsidP="008E19BD">
      <w:pPr>
        <w:jc w:val="both"/>
        <w:rPr>
          <w:rFonts w:cs="Arial"/>
          <w:szCs w:val="24"/>
        </w:rPr>
      </w:pPr>
      <w:r w:rsidRPr="00045CB9">
        <w:rPr>
          <w:rFonts w:cs="Arial"/>
          <w:szCs w:val="24"/>
        </w:rPr>
        <w:t>Its core ambitions included a focus on public health, earlier patient access to AHPs, greater public awareness of AHP services, partnership working in the health and social care system, research and innovation, and workforce planning</w:t>
      </w:r>
      <w:r w:rsidR="003C0DA3" w:rsidRPr="00045CB9">
        <w:rPr>
          <w:rFonts w:cs="Arial"/>
          <w:szCs w:val="24"/>
        </w:rPr>
        <w:t xml:space="preserve">; the improvement programmes within AILP drove this agenda further and supported the maximisation of AHP skills and knowledge and this implementation plan aims to build on this work further. </w:t>
      </w:r>
      <w:r w:rsidR="003C0DA3" w:rsidRPr="00045CB9" w:rsidDel="003C0DA3">
        <w:rPr>
          <w:rFonts w:cs="Arial"/>
          <w:szCs w:val="24"/>
        </w:rPr>
        <w:t xml:space="preserve"> </w:t>
      </w:r>
    </w:p>
    <w:p w:rsidR="00FB251B" w:rsidRPr="00045CB9" w:rsidRDefault="00FB251B" w:rsidP="008E19BD">
      <w:pPr>
        <w:jc w:val="both"/>
        <w:rPr>
          <w:rFonts w:cs="Arial"/>
          <w:szCs w:val="24"/>
        </w:rPr>
      </w:pPr>
    </w:p>
    <w:p w:rsidR="00A969B3" w:rsidRPr="00045CB9" w:rsidRDefault="00A969B3" w:rsidP="008E19BD">
      <w:pPr>
        <w:jc w:val="both"/>
        <w:rPr>
          <w:rFonts w:cs="Arial"/>
          <w:b/>
          <w:szCs w:val="24"/>
        </w:rPr>
      </w:pPr>
      <w:r w:rsidRPr="00045CB9">
        <w:rPr>
          <w:rFonts w:cs="Arial"/>
          <w:b/>
          <w:szCs w:val="24"/>
        </w:rPr>
        <w:t>The Scottish AHP Public Health Strategic Framework Implementation Group</w:t>
      </w:r>
    </w:p>
    <w:p w:rsidR="00C03822" w:rsidRPr="00045CB9" w:rsidRDefault="00C03822" w:rsidP="008E19BD">
      <w:pPr>
        <w:jc w:val="both"/>
        <w:rPr>
          <w:rFonts w:cs="Arial"/>
          <w:szCs w:val="24"/>
        </w:rPr>
      </w:pPr>
    </w:p>
    <w:p w:rsidR="00903455" w:rsidRPr="00045CB9" w:rsidRDefault="00903455" w:rsidP="008E19BD">
      <w:pPr>
        <w:jc w:val="both"/>
        <w:rPr>
          <w:rFonts w:cs="Arial"/>
          <w:szCs w:val="24"/>
        </w:rPr>
      </w:pPr>
      <w:r w:rsidRPr="00045CB9">
        <w:rPr>
          <w:rFonts w:cs="Arial"/>
          <w:szCs w:val="24"/>
        </w:rPr>
        <w:t>The Scot</w:t>
      </w:r>
      <w:r w:rsidR="00550505" w:rsidRPr="00045CB9">
        <w:rPr>
          <w:rFonts w:cs="Arial"/>
          <w:szCs w:val="24"/>
        </w:rPr>
        <w:t>tish</w:t>
      </w:r>
      <w:r w:rsidRPr="00045CB9">
        <w:rPr>
          <w:rFonts w:cs="Arial"/>
          <w:szCs w:val="24"/>
        </w:rPr>
        <w:t xml:space="preserve"> AHP Public Health Strategic Framework Implementation Plan was developed through the work of the fixed-life stakeholder reference group, the Scottish AHP Public Health Strategic</w:t>
      </w:r>
      <w:r w:rsidR="00550505" w:rsidRPr="00045CB9">
        <w:rPr>
          <w:rFonts w:cs="Arial"/>
          <w:szCs w:val="24"/>
        </w:rPr>
        <w:t xml:space="preserve"> Framework Implementation Group. It </w:t>
      </w:r>
      <w:r w:rsidRPr="00045CB9">
        <w:rPr>
          <w:rFonts w:cs="Arial"/>
          <w:szCs w:val="24"/>
        </w:rPr>
        <w:t xml:space="preserve">included representatives from </w:t>
      </w:r>
      <w:r w:rsidR="00550505" w:rsidRPr="00045CB9">
        <w:rPr>
          <w:rFonts w:cs="Arial"/>
          <w:szCs w:val="24"/>
        </w:rPr>
        <w:t xml:space="preserve">the </w:t>
      </w:r>
      <w:r w:rsidRPr="00045CB9">
        <w:rPr>
          <w:rFonts w:cs="Arial"/>
          <w:szCs w:val="24"/>
        </w:rPr>
        <w:t xml:space="preserve">Scottish Government, Public Health Scotland, NHS Education for Scotland, Higher Educational Institutions, Allied Health Professionals Federation Scotland, NHS Boards, </w:t>
      </w:r>
      <w:r w:rsidR="003C0DA3" w:rsidRPr="00045CB9">
        <w:rPr>
          <w:rFonts w:cs="Arial"/>
          <w:szCs w:val="24"/>
        </w:rPr>
        <w:t>Pr</w:t>
      </w:r>
      <w:r w:rsidR="00550505" w:rsidRPr="00045CB9">
        <w:rPr>
          <w:rFonts w:cs="Arial"/>
          <w:szCs w:val="24"/>
        </w:rPr>
        <w:t xml:space="preserve">ofessional </w:t>
      </w:r>
      <w:r w:rsidR="003C0DA3" w:rsidRPr="00045CB9">
        <w:rPr>
          <w:rFonts w:cs="Arial"/>
          <w:szCs w:val="24"/>
        </w:rPr>
        <w:t>B</w:t>
      </w:r>
      <w:r w:rsidR="00550505" w:rsidRPr="00045CB9">
        <w:rPr>
          <w:rFonts w:cs="Arial"/>
          <w:szCs w:val="24"/>
        </w:rPr>
        <w:t xml:space="preserve">odies, </w:t>
      </w:r>
      <w:r w:rsidRPr="00045CB9">
        <w:rPr>
          <w:rFonts w:cs="Arial"/>
          <w:szCs w:val="24"/>
        </w:rPr>
        <w:t xml:space="preserve">Scottish Ambulance Service and Alzheimer Scotland. </w:t>
      </w:r>
    </w:p>
    <w:p w:rsidR="00903455" w:rsidRPr="00045CB9" w:rsidRDefault="00903455" w:rsidP="008E19BD">
      <w:pPr>
        <w:jc w:val="both"/>
        <w:rPr>
          <w:rFonts w:cs="Arial"/>
          <w:szCs w:val="24"/>
        </w:rPr>
      </w:pPr>
    </w:p>
    <w:p w:rsidR="00903455" w:rsidRPr="00045CB9" w:rsidRDefault="00903455" w:rsidP="008E19BD">
      <w:pPr>
        <w:jc w:val="both"/>
        <w:rPr>
          <w:rFonts w:cs="Arial"/>
          <w:szCs w:val="24"/>
        </w:rPr>
      </w:pPr>
      <w:r w:rsidRPr="00045CB9">
        <w:rPr>
          <w:rFonts w:cs="Arial"/>
          <w:szCs w:val="24"/>
        </w:rPr>
        <w:t xml:space="preserve">This group was established to advise on and support the development of </w:t>
      </w:r>
      <w:r w:rsidR="00A969B3" w:rsidRPr="00045CB9">
        <w:rPr>
          <w:rFonts w:cs="Arial"/>
          <w:szCs w:val="24"/>
        </w:rPr>
        <w:t>this i</w:t>
      </w:r>
      <w:r w:rsidRPr="00045CB9">
        <w:rPr>
          <w:rFonts w:cs="Arial"/>
          <w:szCs w:val="24"/>
        </w:rPr>
        <w:t xml:space="preserve">mplementation </w:t>
      </w:r>
      <w:r w:rsidR="00A969B3" w:rsidRPr="00045CB9">
        <w:rPr>
          <w:rFonts w:cs="Arial"/>
          <w:szCs w:val="24"/>
        </w:rPr>
        <w:t>p</w:t>
      </w:r>
      <w:r w:rsidRPr="00045CB9">
        <w:rPr>
          <w:rFonts w:cs="Arial"/>
          <w:szCs w:val="24"/>
        </w:rPr>
        <w:t xml:space="preserve">lan by considering </w:t>
      </w:r>
      <w:r w:rsidR="00A969B3" w:rsidRPr="00045CB9">
        <w:rPr>
          <w:rFonts w:cs="Arial"/>
          <w:szCs w:val="24"/>
        </w:rPr>
        <w:t xml:space="preserve">the </w:t>
      </w:r>
      <w:r w:rsidRPr="00045CB9">
        <w:rPr>
          <w:rFonts w:cs="Arial"/>
          <w:szCs w:val="24"/>
        </w:rPr>
        <w:t>significant actions</w:t>
      </w:r>
      <w:r w:rsidR="00A969B3" w:rsidRPr="00045CB9">
        <w:rPr>
          <w:rFonts w:cs="Arial"/>
          <w:szCs w:val="24"/>
        </w:rPr>
        <w:t xml:space="preserve"> required</w:t>
      </w:r>
      <w:r w:rsidRPr="00045CB9">
        <w:rPr>
          <w:rFonts w:cs="Arial"/>
          <w:szCs w:val="24"/>
        </w:rPr>
        <w:t xml:space="preserve">, appropriate progress indicators and lead delivery organisations for inclusion in the plan. </w:t>
      </w:r>
    </w:p>
    <w:p w:rsidR="00903455" w:rsidRPr="00045CB9" w:rsidRDefault="00903455" w:rsidP="008E19BD">
      <w:pPr>
        <w:jc w:val="both"/>
        <w:rPr>
          <w:rFonts w:cs="Arial"/>
          <w:szCs w:val="24"/>
        </w:rPr>
      </w:pPr>
    </w:p>
    <w:p w:rsidR="0042297B" w:rsidRPr="00045CB9" w:rsidRDefault="00903455" w:rsidP="008E19BD">
      <w:pPr>
        <w:jc w:val="both"/>
        <w:rPr>
          <w:rFonts w:cs="Arial"/>
          <w:szCs w:val="24"/>
        </w:rPr>
      </w:pPr>
      <w:r w:rsidRPr="00045CB9">
        <w:rPr>
          <w:rFonts w:cs="Arial"/>
          <w:szCs w:val="24"/>
        </w:rPr>
        <w:t>This five-year plan will be kept under review and discussions will be held with delivery partners regarding the scheduling of associated actions, in alignment with wider pressures across the system.</w:t>
      </w:r>
      <w:r w:rsidRPr="00045CB9">
        <w:rPr>
          <w:rFonts w:cs="Arial"/>
          <w:b/>
          <w:szCs w:val="24"/>
        </w:rPr>
        <w:t xml:space="preserve"> </w:t>
      </w:r>
      <w:r w:rsidR="00542443" w:rsidRPr="00045CB9">
        <w:rPr>
          <w:rFonts w:cs="Arial"/>
          <w:szCs w:val="24"/>
        </w:rPr>
        <w:t xml:space="preserve"> It </w:t>
      </w:r>
      <w:r w:rsidR="008F1BA8" w:rsidRPr="00045CB9">
        <w:rPr>
          <w:rFonts w:cs="Arial"/>
          <w:szCs w:val="24"/>
        </w:rPr>
        <w:t xml:space="preserve">is </w:t>
      </w:r>
      <w:r w:rsidR="00A969B3" w:rsidRPr="00045CB9">
        <w:rPr>
          <w:rFonts w:cs="Arial"/>
          <w:szCs w:val="24"/>
        </w:rPr>
        <w:t>intended to set out a roadmap for</w:t>
      </w:r>
      <w:r w:rsidR="008F1BA8" w:rsidRPr="00045CB9">
        <w:rPr>
          <w:rFonts w:cs="Arial"/>
          <w:szCs w:val="24"/>
        </w:rPr>
        <w:t xml:space="preserve"> the journey to achieving our long-term vision. </w:t>
      </w:r>
    </w:p>
    <w:p w:rsidR="0042297B" w:rsidRPr="00045CB9" w:rsidRDefault="0042297B" w:rsidP="008E19BD">
      <w:pPr>
        <w:jc w:val="both"/>
        <w:rPr>
          <w:rFonts w:cs="Arial"/>
          <w:szCs w:val="24"/>
        </w:rPr>
      </w:pPr>
    </w:p>
    <w:p w:rsidR="0042297B" w:rsidRPr="00045CB9" w:rsidRDefault="008F1BA8" w:rsidP="008E19BD">
      <w:pPr>
        <w:jc w:val="both"/>
        <w:rPr>
          <w:rFonts w:cs="Arial"/>
          <w:szCs w:val="24"/>
        </w:rPr>
      </w:pPr>
      <w:r w:rsidRPr="00045CB9">
        <w:rPr>
          <w:rFonts w:cs="Arial"/>
          <w:szCs w:val="24"/>
        </w:rPr>
        <w:t>It focuses on</w:t>
      </w:r>
      <w:r w:rsidR="0042297B" w:rsidRPr="00045CB9">
        <w:rPr>
          <w:rFonts w:cs="Arial"/>
          <w:szCs w:val="24"/>
        </w:rPr>
        <w:t xml:space="preserve"> </w:t>
      </w:r>
      <w:r w:rsidR="00D67C68" w:rsidRPr="00045CB9">
        <w:rPr>
          <w:rFonts w:cs="Arial"/>
          <w:szCs w:val="24"/>
        </w:rPr>
        <w:t>five</w:t>
      </w:r>
      <w:r w:rsidR="0042297B" w:rsidRPr="00045CB9">
        <w:rPr>
          <w:rFonts w:cs="Arial"/>
          <w:szCs w:val="24"/>
        </w:rPr>
        <w:t xml:space="preserve"> strategic goals in alignment across the Four Nations which are underpinned by specific action over </w:t>
      </w:r>
      <w:r w:rsidR="00266022" w:rsidRPr="00045CB9">
        <w:rPr>
          <w:rFonts w:cs="Arial"/>
          <w:szCs w:val="24"/>
        </w:rPr>
        <w:t>2022 - 2027</w:t>
      </w:r>
      <w:r w:rsidR="0042297B" w:rsidRPr="00045CB9">
        <w:rPr>
          <w:rFonts w:cs="Arial"/>
          <w:szCs w:val="24"/>
        </w:rPr>
        <w:t>:</w:t>
      </w:r>
    </w:p>
    <w:p w:rsidR="0042297B" w:rsidRPr="00045CB9" w:rsidRDefault="0042297B" w:rsidP="008E19BD">
      <w:pPr>
        <w:pStyle w:val="ListParagraph"/>
        <w:ind w:left="360"/>
        <w:jc w:val="both"/>
        <w:rPr>
          <w:rFonts w:cs="Arial"/>
          <w:szCs w:val="24"/>
        </w:rPr>
      </w:pPr>
    </w:p>
    <w:tbl>
      <w:tblPr>
        <w:tblStyle w:val="TableGridLight"/>
        <w:tblW w:w="0" w:type="auto"/>
        <w:tblLook w:val="04A0" w:firstRow="1" w:lastRow="0" w:firstColumn="1" w:lastColumn="0" w:noHBand="0" w:noVBand="1"/>
      </w:tblPr>
      <w:tblGrid>
        <w:gridCol w:w="846"/>
        <w:gridCol w:w="8170"/>
      </w:tblGrid>
      <w:tr w:rsidR="0042297B" w:rsidRPr="00045CB9" w:rsidTr="00300D94">
        <w:tc>
          <w:tcPr>
            <w:tcW w:w="846" w:type="dxa"/>
          </w:tcPr>
          <w:p w:rsidR="0042297B" w:rsidRPr="00045CB9" w:rsidRDefault="0042297B" w:rsidP="008E19BD">
            <w:pPr>
              <w:jc w:val="both"/>
              <w:rPr>
                <w:rFonts w:cs="Arial"/>
                <w:szCs w:val="24"/>
              </w:rPr>
            </w:pPr>
            <w:r w:rsidRPr="00045CB9">
              <w:rPr>
                <w:rFonts w:cs="Arial"/>
                <w:szCs w:val="24"/>
              </w:rPr>
              <w:t>1</w:t>
            </w:r>
          </w:p>
        </w:tc>
        <w:tc>
          <w:tcPr>
            <w:tcW w:w="8170" w:type="dxa"/>
          </w:tcPr>
          <w:p w:rsidR="0042297B" w:rsidRPr="00045CB9" w:rsidRDefault="00550505" w:rsidP="008E19BD">
            <w:pPr>
              <w:jc w:val="both"/>
              <w:rPr>
                <w:rFonts w:cs="Arial"/>
                <w:szCs w:val="24"/>
              </w:rPr>
            </w:pPr>
            <w:r w:rsidRPr="00045CB9">
              <w:rPr>
                <w:rFonts w:cs="Arial"/>
                <w:szCs w:val="24"/>
              </w:rPr>
              <w:t>Developing the AHP Workforce</w:t>
            </w:r>
          </w:p>
        </w:tc>
      </w:tr>
      <w:tr w:rsidR="0042297B" w:rsidRPr="00045CB9" w:rsidTr="00300D94">
        <w:tc>
          <w:tcPr>
            <w:tcW w:w="846" w:type="dxa"/>
          </w:tcPr>
          <w:p w:rsidR="0042297B" w:rsidRPr="00045CB9" w:rsidRDefault="0042297B" w:rsidP="008E19BD">
            <w:pPr>
              <w:jc w:val="both"/>
              <w:rPr>
                <w:rFonts w:cs="Arial"/>
                <w:szCs w:val="24"/>
              </w:rPr>
            </w:pPr>
            <w:r w:rsidRPr="00045CB9">
              <w:rPr>
                <w:rFonts w:cs="Arial"/>
                <w:szCs w:val="24"/>
              </w:rPr>
              <w:t>2</w:t>
            </w:r>
          </w:p>
        </w:tc>
        <w:tc>
          <w:tcPr>
            <w:tcW w:w="8170" w:type="dxa"/>
          </w:tcPr>
          <w:p w:rsidR="0042297B" w:rsidRPr="00045CB9" w:rsidRDefault="00550505" w:rsidP="008E19BD">
            <w:pPr>
              <w:jc w:val="both"/>
              <w:rPr>
                <w:rFonts w:cs="Arial"/>
                <w:szCs w:val="24"/>
              </w:rPr>
            </w:pPr>
            <w:r w:rsidRPr="00045CB9">
              <w:rPr>
                <w:rFonts w:cs="Arial"/>
                <w:szCs w:val="24"/>
              </w:rPr>
              <w:t>Demonstrating Impact</w:t>
            </w:r>
          </w:p>
        </w:tc>
      </w:tr>
      <w:tr w:rsidR="0042297B" w:rsidRPr="00045CB9" w:rsidTr="00300D94">
        <w:tc>
          <w:tcPr>
            <w:tcW w:w="846" w:type="dxa"/>
          </w:tcPr>
          <w:p w:rsidR="0042297B" w:rsidRPr="00045CB9" w:rsidRDefault="0042297B" w:rsidP="008E19BD">
            <w:pPr>
              <w:jc w:val="both"/>
              <w:rPr>
                <w:rFonts w:cs="Arial"/>
                <w:szCs w:val="24"/>
              </w:rPr>
            </w:pPr>
            <w:r w:rsidRPr="00045CB9">
              <w:rPr>
                <w:rFonts w:cs="Arial"/>
                <w:szCs w:val="24"/>
              </w:rPr>
              <w:t>3</w:t>
            </w:r>
          </w:p>
        </w:tc>
        <w:tc>
          <w:tcPr>
            <w:tcW w:w="8170" w:type="dxa"/>
          </w:tcPr>
          <w:p w:rsidR="0042297B" w:rsidRPr="00045CB9" w:rsidRDefault="00550505" w:rsidP="008E19BD">
            <w:pPr>
              <w:jc w:val="both"/>
              <w:rPr>
                <w:rFonts w:cs="Arial"/>
                <w:szCs w:val="24"/>
              </w:rPr>
            </w:pPr>
            <w:r w:rsidRPr="00045CB9">
              <w:rPr>
                <w:rFonts w:cs="Arial"/>
                <w:szCs w:val="24"/>
              </w:rPr>
              <w:t>Increasing the Profile of the AHP Public Health Role</w:t>
            </w:r>
          </w:p>
        </w:tc>
      </w:tr>
      <w:tr w:rsidR="0042297B" w:rsidRPr="00045CB9" w:rsidTr="00300D94">
        <w:tc>
          <w:tcPr>
            <w:tcW w:w="846" w:type="dxa"/>
          </w:tcPr>
          <w:p w:rsidR="0042297B" w:rsidRPr="00045CB9" w:rsidRDefault="0042297B" w:rsidP="008E19BD">
            <w:pPr>
              <w:jc w:val="both"/>
              <w:rPr>
                <w:rFonts w:cs="Arial"/>
                <w:szCs w:val="24"/>
              </w:rPr>
            </w:pPr>
            <w:r w:rsidRPr="00045CB9">
              <w:rPr>
                <w:rFonts w:cs="Arial"/>
                <w:szCs w:val="24"/>
              </w:rPr>
              <w:t>4</w:t>
            </w:r>
          </w:p>
        </w:tc>
        <w:tc>
          <w:tcPr>
            <w:tcW w:w="8170" w:type="dxa"/>
          </w:tcPr>
          <w:p w:rsidR="0042297B" w:rsidRPr="00045CB9" w:rsidRDefault="00550505" w:rsidP="008E19BD">
            <w:pPr>
              <w:jc w:val="both"/>
              <w:rPr>
                <w:rFonts w:cs="Arial"/>
                <w:szCs w:val="24"/>
              </w:rPr>
            </w:pPr>
            <w:r w:rsidRPr="00045CB9">
              <w:rPr>
                <w:rFonts w:cs="Arial"/>
                <w:szCs w:val="24"/>
              </w:rPr>
              <w:t>Strategic Connections and Leadership</w:t>
            </w:r>
          </w:p>
        </w:tc>
      </w:tr>
      <w:tr w:rsidR="0042297B" w:rsidRPr="00045CB9" w:rsidTr="00300D94">
        <w:tc>
          <w:tcPr>
            <w:tcW w:w="846" w:type="dxa"/>
          </w:tcPr>
          <w:p w:rsidR="0042297B" w:rsidRPr="00045CB9" w:rsidRDefault="0042297B" w:rsidP="008E19BD">
            <w:pPr>
              <w:jc w:val="both"/>
              <w:rPr>
                <w:rFonts w:cs="Arial"/>
                <w:szCs w:val="24"/>
              </w:rPr>
            </w:pPr>
            <w:r w:rsidRPr="00045CB9">
              <w:rPr>
                <w:rFonts w:cs="Arial"/>
                <w:szCs w:val="24"/>
              </w:rPr>
              <w:t>5</w:t>
            </w:r>
          </w:p>
        </w:tc>
        <w:tc>
          <w:tcPr>
            <w:tcW w:w="8170" w:type="dxa"/>
          </w:tcPr>
          <w:p w:rsidR="0042297B" w:rsidRPr="00045CB9" w:rsidRDefault="00550505" w:rsidP="008E19BD">
            <w:pPr>
              <w:jc w:val="both"/>
              <w:rPr>
                <w:rFonts w:cs="Arial"/>
                <w:szCs w:val="24"/>
              </w:rPr>
            </w:pPr>
            <w:r w:rsidRPr="00045CB9">
              <w:rPr>
                <w:rFonts w:cs="Arial"/>
                <w:szCs w:val="24"/>
              </w:rPr>
              <w:t>Health and Wellbeing of the Workforce</w:t>
            </w:r>
          </w:p>
        </w:tc>
      </w:tr>
    </w:tbl>
    <w:p w:rsidR="0042297B" w:rsidRPr="00045CB9" w:rsidRDefault="0042297B" w:rsidP="008E19BD">
      <w:pPr>
        <w:pStyle w:val="ListParagraph"/>
        <w:ind w:left="360"/>
        <w:jc w:val="both"/>
        <w:rPr>
          <w:rFonts w:cs="Arial"/>
          <w:szCs w:val="24"/>
        </w:rPr>
      </w:pPr>
    </w:p>
    <w:p w:rsidR="0042297B" w:rsidRPr="00045CB9" w:rsidRDefault="0042297B" w:rsidP="004A2F89">
      <w:pPr>
        <w:pStyle w:val="ListParagraph"/>
        <w:numPr>
          <w:ilvl w:val="0"/>
          <w:numId w:val="9"/>
        </w:numPr>
        <w:jc w:val="both"/>
        <w:rPr>
          <w:rFonts w:cs="Arial"/>
          <w:szCs w:val="24"/>
        </w:rPr>
      </w:pPr>
      <w:r w:rsidRPr="00045CB9">
        <w:rPr>
          <w:rFonts w:cs="Arial"/>
          <w:szCs w:val="24"/>
        </w:rPr>
        <w:t xml:space="preserve">Each strategic objective sets out the context and the work we will do to move forward. </w:t>
      </w:r>
    </w:p>
    <w:p w:rsidR="0042297B" w:rsidRPr="00045CB9" w:rsidRDefault="0042297B" w:rsidP="004A2F89">
      <w:pPr>
        <w:pStyle w:val="ListParagraph"/>
        <w:numPr>
          <w:ilvl w:val="0"/>
          <w:numId w:val="9"/>
        </w:numPr>
        <w:jc w:val="both"/>
        <w:rPr>
          <w:rFonts w:cs="Arial"/>
          <w:szCs w:val="24"/>
        </w:rPr>
      </w:pPr>
      <w:r w:rsidRPr="00045CB9">
        <w:rPr>
          <w:rFonts w:cs="Arial"/>
          <w:szCs w:val="24"/>
        </w:rPr>
        <w:t xml:space="preserve">The actions are set in the short term (approximately 1-2 years), medium term (approximately 2-3 years) and long term (3 plus years). </w:t>
      </w:r>
    </w:p>
    <w:p w:rsidR="0042297B" w:rsidRPr="00045CB9" w:rsidRDefault="0042297B" w:rsidP="004A2F89">
      <w:pPr>
        <w:pStyle w:val="ListParagraph"/>
        <w:numPr>
          <w:ilvl w:val="0"/>
          <w:numId w:val="9"/>
        </w:numPr>
        <w:jc w:val="both"/>
        <w:rPr>
          <w:rFonts w:cs="Arial"/>
          <w:szCs w:val="24"/>
        </w:rPr>
      </w:pPr>
      <w:r w:rsidRPr="00045CB9">
        <w:rPr>
          <w:rFonts w:cs="Arial"/>
          <w:szCs w:val="24"/>
        </w:rPr>
        <w:t xml:space="preserve">They are the first steps to achieving our </w:t>
      </w:r>
      <w:proofErr w:type="gramStart"/>
      <w:r w:rsidRPr="00045CB9">
        <w:rPr>
          <w:rFonts w:cs="Arial"/>
          <w:szCs w:val="24"/>
        </w:rPr>
        <w:t>long term</w:t>
      </w:r>
      <w:proofErr w:type="gramEnd"/>
      <w:r w:rsidRPr="00045CB9">
        <w:rPr>
          <w:rFonts w:cs="Arial"/>
          <w:szCs w:val="24"/>
        </w:rPr>
        <w:t xml:space="preserve"> vision. </w:t>
      </w:r>
    </w:p>
    <w:p w:rsidR="008F1BA8" w:rsidRPr="00045CB9" w:rsidRDefault="008F1BA8" w:rsidP="008E19BD">
      <w:pPr>
        <w:pStyle w:val="ListParagraph"/>
        <w:ind w:left="360"/>
        <w:jc w:val="both"/>
        <w:rPr>
          <w:rFonts w:cs="Arial"/>
          <w:b/>
          <w:szCs w:val="24"/>
        </w:rPr>
      </w:pPr>
    </w:p>
    <w:p w:rsidR="00247B96" w:rsidRPr="00045CB9" w:rsidRDefault="00247B96" w:rsidP="008E19BD">
      <w:pPr>
        <w:jc w:val="both"/>
        <w:rPr>
          <w:rFonts w:cs="Arial"/>
          <w:szCs w:val="24"/>
        </w:rPr>
      </w:pPr>
      <w:r w:rsidRPr="00045CB9">
        <w:rPr>
          <w:rFonts w:cs="Arial"/>
          <w:szCs w:val="24"/>
        </w:rPr>
        <w:t xml:space="preserve">Delivering on our vision requires action across the Scottish Government, NHS Boards, higher education, public, community and voluntary sectors. It will build on the significant progress already being made to expand the contribution AHPs make to improving population health and to deliver the </w:t>
      </w:r>
      <w:r w:rsidR="00A969B3" w:rsidRPr="00045CB9">
        <w:rPr>
          <w:rFonts w:cs="Arial"/>
          <w:szCs w:val="24"/>
        </w:rPr>
        <w:t xml:space="preserve">Scottish </w:t>
      </w:r>
      <w:r w:rsidRPr="00045CB9">
        <w:rPr>
          <w:rFonts w:cs="Arial"/>
          <w:szCs w:val="24"/>
        </w:rPr>
        <w:t>Government’s wider public health priorities. We hope that many more actions than those identified here will be undertaken in order to improve</w:t>
      </w:r>
      <w:r w:rsidR="00D67C68" w:rsidRPr="00045CB9">
        <w:rPr>
          <w:rFonts w:cs="Arial"/>
          <w:szCs w:val="24"/>
        </w:rPr>
        <w:t xml:space="preserve"> and promote</w:t>
      </w:r>
      <w:r w:rsidRPr="00045CB9">
        <w:rPr>
          <w:rFonts w:cs="Arial"/>
          <w:szCs w:val="24"/>
        </w:rPr>
        <w:t xml:space="preserve"> the </w:t>
      </w:r>
      <w:r w:rsidR="00D67C68" w:rsidRPr="00045CB9">
        <w:rPr>
          <w:rFonts w:cs="Arial"/>
          <w:szCs w:val="24"/>
        </w:rPr>
        <w:t xml:space="preserve">role of </w:t>
      </w:r>
      <w:r w:rsidRPr="00045CB9">
        <w:rPr>
          <w:rFonts w:cs="Arial"/>
          <w:szCs w:val="24"/>
        </w:rPr>
        <w:t>AHP</w:t>
      </w:r>
      <w:r w:rsidR="00D67C68" w:rsidRPr="00045CB9">
        <w:rPr>
          <w:rFonts w:cs="Arial"/>
          <w:szCs w:val="24"/>
        </w:rPr>
        <w:t>s in contributing</w:t>
      </w:r>
      <w:r w:rsidRPr="00045CB9">
        <w:rPr>
          <w:rFonts w:cs="Arial"/>
          <w:szCs w:val="24"/>
        </w:rPr>
        <w:t xml:space="preserve"> to public health</w:t>
      </w:r>
      <w:r w:rsidR="00D67C68" w:rsidRPr="00045CB9">
        <w:rPr>
          <w:rFonts w:cs="Arial"/>
          <w:szCs w:val="24"/>
        </w:rPr>
        <w:t xml:space="preserve"> outcomes</w:t>
      </w:r>
      <w:r w:rsidRPr="00045CB9">
        <w:rPr>
          <w:rFonts w:cs="Arial"/>
          <w:szCs w:val="24"/>
        </w:rPr>
        <w:t>.</w:t>
      </w:r>
    </w:p>
    <w:p w:rsidR="00247B96" w:rsidRPr="00045CB9" w:rsidRDefault="00247B96" w:rsidP="008E19BD">
      <w:pPr>
        <w:jc w:val="both"/>
        <w:rPr>
          <w:rFonts w:cs="Arial"/>
          <w:szCs w:val="24"/>
        </w:rPr>
      </w:pPr>
    </w:p>
    <w:p w:rsidR="00247B96" w:rsidRPr="00045CB9" w:rsidRDefault="00247B96" w:rsidP="008E19BD">
      <w:pPr>
        <w:jc w:val="both"/>
        <w:rPr>
          <w:rFonts w:cs="Arial"/>
          <w:szCs w:val="24"/>
        </w:rPr>
      </w:pPr>
      <w:r w:rsidRPr="00045CB9">
        <w:rPr>
          <w:rFonts w:cs="Arial"/>
          <w:szCs w:val="24"/>
        </w:rPr>
        <w:t>In taking forward this approach we will be:</w:t>
      </w:r>
    </w:p>
    <w:p w:rsidR="00247B96" w:rsidRPr="00045CB9" w:rsidRDefault="00247B96" w:rsidP="008E19BD">
      <w:pPr>
        <w:jc w:val="both"/>
        <w:rPr>
          <w:rFonts w:cs="Arial"/>
          <w:szCs w:val="24"/>
        </w:rPr>
      </w:pPr>
    </w:p>
    <w:p w:rsidR="00247B96" w:rsidRPr="00045CB9" w:rsidRDefault="00247B96" w:rsidP="004A2F89">
      <w:pPr>
        <w:pStyle w:val="ListParagraph"/>
        <w:numPr>
          <w:ilvl w:val="0"/>
          <w:numId w:val="3"/>
        </w:numPr>
        <w:jc w:val="both"/>
        <w:rPr>
          <w:rFonts w:cs="Arial"/>
          <w:szCs w:val="24"/>
        </w:rPr>
      </w:pPr>
      <w:r w:rsidRPr="00045CB9">
        <w:rPr>
          <w:rFonts w:cs="Arial"/>
          <w:b/>
          <w:szCs w:val="24"/>
        </w:rPr>
        <w:t>Collaborative</w:t>
      </w:r>
      <w:r w:rsidRPr="00045CB9">
        <w:rPr>
          <w:rFonts w:cs="Arial"/>
          <w:szCs w:val="24"/>
        </w:rPr>
        <w:t xml:space="preserve"> – recognising that knowledge and expertise sits across the system and change cannot be delivered by one organisation alone</w:t>
      </w:r>
      <w:r w:rsidR="00A969B3" w:rsidRPr="00045CB9">
        <w:rPr>
          <w:rFonts w:cs="Arial"/>
          <w:szCs w:val="24"/>
        </w:rPr>
        <w:t>.</w:t>
      </w:r>
      <w:r w:rsidRPr="00045CB9">
        <w:rPr>
          <w:rFonts w:cs="Arial"/>
          <w:szCs w:val="24"/>
        </w:rPr>
        <w:t xml:space="preserve"> </w:t>
      </w:r>
    </w:p>
    <w:p w:rsidR="00247B96" w:rsidRPr="00045CB9" w:rsidRDefault="00247B96" w:rsidP="004A2F89">
      <w:pPr>
        <w:pStyle w:val="ListParagraph"/>
        <w:numPr>
          <w:ilvl w:val="0"/>
          <w:numId w:val="3"/>
        </w:numPr>
        <w:jc w:val="both"/>
        <w:rPr>
          <w:rFonts w:cs="Arial"/>
          <w:szCs w:val="24"/>
        </w:rPr>
      </w:pPr>
      <w:r w:rsidRPr="00045CB9">
        <w:rPr>
          <w:rFonts w:cs="Arial"/>
          <w:b/>
          <w:szCs w:val="24"/>
        </w:rPr>
        <w:t>Flexible</w:t>
      </w:r>
      <w:r w:rsidRPr="00045CB9">
        <w:rPr>
          <w:rFonts w:cs="Arial"/>
          <w:szCs w:val="24"/>
        </w:rPr>
        <w:t xml:space="preserve"> – this plan is a roadmap and should not be seen as prescriptive nor set in stone, although the plan does outline specific actions we intend to develop and take forward over the next 5 years in collaboration with partners</w:t>
      </w:r>
      <w:r w:rsidR="00A969B3" w:rsidRPr="00045CB9">
        <w:rPr>
          <w:rFonts w:cs="Arial"/>
          <w:szCs w:val="24"/>
        </w:rPr>
        <w:t>.</w:t>
      </w:r>
    </w:p>
    <w:p w:rsidR="00247B96" w:rsidRPr="00045CB9" w:rsidRDefault="00247B96" w:rsidP="004A2F89">
      <w:pPr>
        <w:pStyle w:val="ListParagraph"/>
        <w:numPr>
          <w:ilvl w:val="0"/>
          <w:numId w:val="3"/>
        </w:numPr>
        <w:jc w:val="both"/>
        <w:rPr>
          <w:rFonts w:cs="Arial"/>
          <w:szCs w:val="24"/>
        </w:rPr>
      </w:pPr>
      <w:r w:rsidRPr="00045CB9">
        <w:rPr>
          <w:rFonts w:cs="Arial"/>
          <w:b/>
          <w:szCs w:val="24"/>
        </w:rPr>
        <w:t>Patient</w:t>
      </w:r>
      <w:r w:rsidRPr="00045CB9">
        <w:rPr>
          <w:rFonts w:cs="Arial"/>
          <w:szCs w:val="24"/>
        </w:rPr>
        <w:t xml:space="preserve"> – we recognise that improvement is a journey and work will be required beyond 2027</w:t>
      </w:r>
      <w:r w:rsidR="00A969B3" w:rsidRPr="00045CB9">
        <w:rPr>
          <w:rFonts w:cs="Arial"/>
          <w:szCs w:val="24"/>
        </w:rPr>
        <w:t>.</w:t>
      </w:r>
    </w:p>
    <w:p w:rsidR="00247B96" w:rsidRPr="00045CB9" w:rsidRDefault="00247B96" w:rsidP="004A2F89">
      <w:pPr>
        <w:pStyle w:val="ListParagraph"/>
        <w:numPr>
          <w:ilvl w:val="0"/>
          <w:numId w:val="3"/>
        </w:numPr>
        <w:jc w:val="both"/>
        <w:rPr>
          <w:rFonts w:cs="Arial"/>
          <w:szCs w:val="24"/>
        </w:rPr>
      </w:pPr>
      <w:r w:rsidRPr="00045CB9">
        <w:rPr>
          <w:rFonts w:cs="Arial"/>
          <w:b/>
          <w:szCs w:val="24"/>
        </w:rPr>
        <w:t>Realistic</w:t>
      </w:r>
      <w:r w:rsidRPr="00045CB9">
        <w:rPr>
          <w:rFonts w:cs="Arial"/>
          <w:szCs w:val="24"/>
        </w:rPr>
        <w:t xml:space="preserve"> – we recognise that the system is already under pressure and whilst we are ambitious</w:t>
      </w:r>
      <w:r w:rsidR="00400A8B" w:rsidRPr="00045CB9">
        <w:rPr>
          <w:rFonts w:cs="Arial"/>
          <w:szCs w:val="24"/>
        </w:rPr>
        <w:t>,</w:t>
      </w:r>
      <w:r w:rsidRPr="00045CB9">
        <w:rPr>
          <w:rFonts w:cs="Arial"/>
          <w:szCs w:val="24"/>
        </w:rPr>
        <w:t xml:space="preserve"> we need to balance our ambitions with the recognition of changing priorities</w:t>
      </w:r>
      <w:r w:rsidR="00A969B3" w:rsidRPr="00045CB9">
        <w:rPr>
          <w:rFonts w:cs="Arial"/>
          <w:szCs w:val="24"/>
        </w:rPr>
        <w:t>.</w:t>
      </w:r>
      <w:r w:rsidRPr="00045CB9">
        <w:rPr>
          <w:rFonts w:cs="Arial"/>
          <w:szCs w:val="24"/>
        </w:rPr>
        <w:t xml:space="preserve">  </w:t>
      </w:r>
    </w:p>
    <w:p w:rsidR="00247B96" w:rsidRPr="00045CB9" w:rsidRDefault="00247B96" w:rsidP="004A2F89">
      <w:pPr>
        <w:pStyle w:val="ListParagraph"/>
        <w:numPr>
          <w:ilvl w:val="0"/>
          <w:numId w:val="3"/>
        </w:numPr>
        <w:jc w:val="both"/>
        <w:rPr>
          <w:rFonts w:cs="Arial"/>
          <w:szCs w:val="24"/>
        </w:rPr>
      </w:pPr>
      <w:r w:rsidRPr="00045CB9">
        <w:rPr>
          <w:rFonts w:cs="Arial"/>
          <w:b/>
          <w:szCs w:val="24"/>
        </w:rPr>
        <w:t>Transparent</w:t>
      </w:r>
      <w:r w:rsidRPr="00045CB9">
        <w:rPr>
          <w:rFonts w:cs="Arial"/>
          <w:szCs w:val="24"/>
        </w:rPr>
        <w:t xml:space="preserve"> – we will be open in what we do</w:t>
      </w:r>
      <w:r w:rsidR="00400A8B" w:rsidRPr="00045CB9">
        <w:rPr>
          <w:rFonts w:cs="Arial"/>
          <w:szCs w:val="24"/>
        </w:rPr>
        <w:t>,</w:t>
      </w:r>
      <w:r w:rsidRPr="00045CB9">
        <w:rPr>
          <w:rFonts w:cs="Arial"/>
          <w:szCs w:val="24"/>
        </w:rPr>
        <w:t xml:space="preserve"> with clear measurements for success so that everyone can understand the progress being made and we can be held to account for our collective performance.</w:t>
      </w:r>
    </w:p>
    <w:p w:rsidR="00247B96" w:rsidRPr="00045CB9" w:rsidRDefault="00247B96" w:rsidP="008E19BD">
      <w:pPr>
        <w:jc w:val="both"/>
        <w:rPr>
          <w:rFonts w:cs="Arial"/>
          <w:szCs w:val="24"/>
        </w:rPr>
      </w:pPr>
    </w:p>
    <w:p w:rsidR="00C03822" w:rsidRPr="00045CB9" w:rsidRDefault="00C03822" w:rsidP="008E19BD">
      <w:pPr>
        <w:jc w:val="both"/>
        <w:rPr>
          <w:rFonts w:cs="Arial"/>
          <w:b/>
          <w:szCs w:val="24"/>
        </w:rPr>
      </w:pPr>
    </w:p>
    <w:p w:rsidR="00C03822" w:rsidRPr="00045CB9" w:rsidRDefault="00C03822" w:rsidP="008E19BD">
      <w:pPr>
        <w:jc w:val="both"/>
        <w:rPr>
          <w:rFonts w:cs="Arial"/>
          <w:b/>
          <w:szCs w:val="24"/>
        </w:rPr>
      </w:pPr>
    </w:p>
    <w:p w:rsidR="00C03822" w:rsidRPr="00045CB9" w:rsidRDefault="00C03822" w:rsidP="008E19BD">
      <w:pPr>
        <w:jc w:val="both"/>
        <w:rPr>
          <w:rFonts w:cs="Arial"/>
          <w:b/>
          <w:szCs w:val="24"/>
        </w:rPr>
      </w:pPr>
    </w:p>
    <w:p w:rsidR="00C03822" w:rsidRPr="00045CB9" w:rsidRDefault="00C03822" w:rsidP="008E19BD">
      <w:pPr>
        <w:jc w:val="both"/>
        <w:rPr>
          <w:rFonts w:cs="Arial"/>
          <w:b/>
          <w:szCs w:val="24"/>
        </w:rPr>
      </w:pPr>
    </w:p>
    <w:p w:rsidR="00C03822" w:rsidRPr="00045CB9" w:rsidRDefault="00C03822" w:rsidP="008E19BD">
      <w:pPr>
        <w:jc w:val="both"/>
        <w:rPr>
          <w:rFonts w:cs="Arial"/>
          <w:b/>
          <w:szCs w:val="24"/>
        </w:rPr>
      </w:pPr>
    </w:p>
    <w:p w:rsidR="00C03822" w:rsidRPr="00045CB9" w:rsidRDefault="00C03822" w:rsidP="008E19BD">
      <w:pPr>
        <w:jc w:val="both"/>
        <w:rPr>
          <w:rFonts w:cs="Arial"/>
          <w:b/>
          <w:szCs w:val="24"/>
        </w:rPr>
      </w:pPr>
    </w:p>
    <w:p w:rsidR="00C03822" w:rsidRPr="00045CB9" w:rsidRDefault="00C03822" w:rsidP="008E19BD">
      <w:pPr>
        <w:jc w:val="both"/>
        <w:rPr>
          <w:rFonts w:cs="Arial"/>
          <w:b/>
          <w:szCs w:val="24"/>
        </w:rPr>
      </w:pPr>
    </w:p>
    <w:p w:rsidR="00C03822" w:rsidRPr="00045CB9" w:rsidRDefault="00C03822" w:rsidP="008E19BD">
      <w:pPr>
        <w:jc w:val="both"/>
        <w:rPr>
          <w:rFonts w:cs="Arial"/>
          <w:b/>
          <w:szCs w:val="24"/>
        </w:rPr>
      </w:pPr>
    </w:p>
    <w:p w:rsidR="00C03822" w:rsidRPr="00045CB9" w:rsidRDefault="00C03822" w:rsidP="008E19BD">
      <w:pPr>
        <w:jc w:val="both"/>
        <w:rPr>
          <w:rFonts w:cs="Arial"/>
          <w:b/>
          <w:szCs w:val="24"/>
        </w:rPr>
      </w:pPr>
    </w:p>
    <w:p w:rsidR="00C03822" w:rsidRPr="00045CB9" w:rsidRDefault="00C03822" w:rsidP="008E19BD">
      <w:pPr>
        <w:jc w:val="both"/>
        <w:rPr>
          <w:rFonts w:cs="Arial"/>
          <w:b/>
          <w:szCs w:val="24"/>
        </w:rPr>
      </w:pPr>
    </w:p>
    <w:p w:rsidR="00C03822" w:rsidRPr="00045CB9" w:rsidRDefault="00C03822" w:rsidP="008E19BD">
      <w:pPr>
        <w:jc w:val="both"/>
        <w:rPr>
          <w:rFonts w:cs="Arial"/>
          <w:b/>
          <w:szCs w:val="24"/>
        </w:rPr>
      </w:pPr>
    </w:p>
    <w:p w:rsidR="00C03822" w:rsidRPr="00045CB9" w:rsidRDefault="00C03822" w:rsidP="008E19BD">
      <w:pPr>
        <w:jc w:val="both"/>
        <w:rPr>
          <w:rFonts w:cs="Arial"/>
          <w:b/>
          <w:szCs w:val="24"/>
        </w:rPr>
      </w:pPr>
    </w:p>
    <w:p w:rsidR="00C03822" w:rsidRPr="00045CB9" w:rsidRDefault="00C03822" w:rsidP="008E19BD">
      <w:pPr>
        <w:jc w:val="both"/>
        <w:rPr>
          <w:rFonts w:cs="Arial"/>
          <w:b/>
          <w:szCs w:val="24"/>
        </w:rPr>
      </w:pPr>
    </w:p>
    <w:p w:rsidR="00C03822" w:rsidRPr="00045CB9" w:rsidRDefault="00C03822" w:rsidP="008E19BD">
      <w:pPr>
        <w:jc w:val="both"/>
        <w:rPr>
          <w:rFonts w:cs="Arial"/>
          <w:b/>
          <w:szCs w:val="24"/>
        </w:rPr>
      </w:pPr>
    </w:p>
    <w:p w:rsidR="00C03822" w:rsidRPr="00045CB9" w:rsidRDefault="00C03822" w:rsidP="008E19BD">
      <w:pPr>
        <w:jc w:val="both"/>
        <w:rPr>
          <w:rFonts w:cs="Arial"/>
          <w:b/>
          <w:szCs w:val="24"/>
        </w:rPr>
      </w:pPr>
    </w:p>
    <w:p w:rsidR="00C03822" w:rsidRPr="00045CB9" w:rsidRDefault="00C03822" w:rsidP="008E19BD">
      <w:pPr>
        <w:jc w:val="both"/>
        <w:rPr>
          <w:rFonts w:cs="Arial"/>
          <w:b/>
          <w:szCs w:val="24"/>
        </w:rPr>
      </w:pPr>
    </w:p>
    <w:p w:rsidR="003E38ED" w:rsidRDefault="003E38ED" w:rsidP="008E19BD">
      <w:pPr>
        <w:jc w:val="both"/>
        <w:rPr>
          <w:rFonts w:cs="Arial"/>
          <w:b/>
          <w:szCs w:val="24"/>
        </w:rPr>
      </w:pPr>
    </w:p>
    <w:p w:rsidR="00FB251B" w:rsidRDefault="00FB251B" w:rsidP="008E19BD">
      <w:pPr>
        <w:jc w:val="both"/>
        <w:rPr>
          <w:rFonts w:cs="Arial"/>
          <w:b/>
          <w:szCs w:val="24"/>
        </w:rPr>
      </w:pPr>
    </w:p>
    <w:p w:rsidR="00300D94" w:rsidRDefault="00300D94" w:rsidP="008E19BD">
      <w:pPr>
        <w:jc w:val="both"/>
        <w:rPr>
          <w:rFonts w:cs="Arial"/>
          <w:b/>
          <w:szCs w:val="24"/>
        </w:rPr>
      </w:pPr>
    </w:p>
    <w:p w:rsidR="00300D94" w:rsidRDefault="00300D94" w:rsidP="008E19BD">
      <w:pPr>
        <w:jc w:val="both"/>
        <w:rPr>
          <w:rFonts w:cs="Arial"/>
          <w:b/>
          <w:szCs w:val="24"/>
        </w:rPr>
      </w:pPr>
    </w:p>
    <w:p w:rsidR="00300D94" w:rsidRDefault="00300D94" w:rsidP="008E19BD">
      <w:pPr>
        <w:jc w:val="both"/>
        <w:rPr>
          <w:rFonts w:cs="Arial"/>
          <w:b/>
          <w:szCs w:val="24"/>
        </w:rPr>
      </w:pPr>
    </w:p>
    <w:p w:rsidR="00300D94" w:rsidRDefault="00300D94" w:rsidP="008E19BD">
      <w:pPr>
        <w:jc w:val="both"/>
        <w:rPr>
          <w:rFonts w:cs="Arial"/>
          <w:b/>
          <w:szCs w:val="24"/>
        </w:rPr>
      </w:pPr>
    </w:p>
    <w:p w:rsidR="00300D94" w:rsidRPr="00045CB9" w:rsidRDefault="00300D94" w:rsidP="008E19BD">
      <w:pPr>
        <w:jc w:val="both"/>
        <w:rPr>
          <w:rFonts w:cs="Arial"/>
          <w:b/>
          <w:szCs w:val="24"/>
        </w:rPr>
      </w:pPr>
    </w:p>
    <w:p w:rsidR="003E38ED" w:rsidRPr="00045CB9" w:rsidRDefault="003E38ED" w:rsidP="008E19BD">
      <w:pPr>
        <w:jc w:val="both"/>
        <w:rPr>
          <w:rFonts w:cs="Arial"/>
          <w:b/>
          <w:szCs w:val="24"/>
        </w:rPr>
      </w:pPr>
    </w:p>
    <w:p w:rsidR="00247B96" w:rsidRPr="00300D94" w:rsidRDefault="00247B96" w:rsidP="00FE2986">
      <w:pPr>
        <w:pStyle w:val="Title"/>
        <w:numPr>
          <w:ilvl w:val="0"/>
          <w:numId w:val="0"/>
        </w:numPr>
      </w:pPr>
      <w:bookmarkStart w:id="6" w:name="_Toc96416673"/>
      <w:r w:rsidRPr="00300D94">
        <w:t>STRATEGIC GOAL 1: EDUCATION AND DEVELOPING THE AHP WORKFORCE</w:t>
      </w:r>
      <w:bookmarkEnd w:id="6"/>
    </w:p>
    <w:p w:rsidR="00247B96" w:rsidRPr="00045CB9" w:rsidRDefault="00247B96" w:rsidP="008E19BD">
      <w:pPr>
        <w:jc w:val="both"/>
        <w:rPr>
          <w:rFonts w:cs="Arial"/>
          <w:szCs w:val="24"/>
        </w:rPr>
      </w:pPr>
    </w:p>
    <w:p w:rsidR="00250534" w:rsidRPr="00045CB9" w:rsidRDefault="00250534" w:rsidP="008E19BD">
      <w:pPr>
        <w:jc w:val="both"/>
        <w:rPr>
          <w:rFonts w:cs="Arial"/>
          <w:szCs w:val="24"/>
        </w:rPr>
      </w:pPr>
      <w:r w:rsidRPr="00045CB9">
        <w:rPr>
          <w:rFonts w:cs="Arial"/>
          <w:szCs w:val="24"/>
        </w:rPr>
        <w:t xml:space="preserve">We recognise that a foundation in public health is already included in undergraduate courses for AHPs. In order to move this knowledge from the theory to being embedded in all AHP services, it is important that more exposure to public health theory and practice is included at every level of AHP education and in placements and secondments. </w:t>
      </w:r>
    </w:p>
    <w:p w:rsidR="00250534" w:rsidRPr="00045CB9" w:rsidRDefault="00250534" w:rsidP="008E19BD">
      <w:pPr>
        <w:jc w:val="both"/>
        <w:rPr>
          <w:rFonts w:cs="Arial"/>
          <w:szCs w:val="24"/>
        </w:rPr>
      </w:pPr>
    </w:p>
    <w:p w:rsidR="009018B2" w:rsidRDefault="00300D94" w:rsidP="008E19BD">
      <w:pPr>
        <w:jc w:val="both"/>
        <w:rPr>
          <w:rFonts w:cs="Arial"/>
          <w:szCs w:val="24"/>
        </w:rPr>
      </w:pPr>
      <w:r w:rsidRPr="0067148F">
        <w:rPr>
          <w:rFonts w:cs="Arial"/>
          <w:noProof/>
          <w:szCs w:val="24"/>
          <w:lang w:eastAsia="en-GB"/>
        </w:rPr>
        <mc:AlternateContent>
          <mc:Choice Requires="wps">
            <w:drawing>
              <wp:anchor distT="45720" distB="45720" distL="114300" distR="114300" simplePos="0" relativeHeight="251673600" behindDoc="0" locked="0" layoutInCell="1" allowOverlap="1" wp14:anchorId="53D9A1F4" wp14:editId="364EEAC8">
                <wp:simplePos x="0" y="0"/>
                <wp:positionH relativeFrom="margin">
                  <wp:align>right</wp:align>
                </wp:positionH>
                <wp:positionV relativeFrom="paragraph">
                  <wp:posOffset>1251585</wp:posOffset>
                </wp:positionV>
                <wp:extent cx="5711190" cy="2900045"/>
                <wp:effectExtent l="0" t="0" r="381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1190" cy="2900045"/>
                        </a:xfrm>
                        <a:prstGeom prst="rect">
                          <a:avLst/>
                        </a:prstGeom>
                        <a:solidFill>
                          <a:schemeClr val="bg2"/>
                        </a:solidFill>
                        <a:ln w="9525">
                          <a:noFill/>
                          <a:miter lim="800000"/>
                          <a:headEnd/>
                          <a:tailEnd/>
                        </a:ln>
                      </wps:spPr>
                      <wps:txbx>
                        <w:txbxContent>
                          <w:p w:rsidR="008577A2" w:rsidRPr="009018B2" w:rsidRDefault="008577A2" w:rsidP="0067148F">
                            <w:pPr>
                              <w:jc w:val="both"/>
                              <w:rPr>
                                <w:rFonts w:cs="Arial"/>
                                <w:b/>
                                <w:szCs w:val="24"/>
                              </w:rPr>
                            </w:pPr>
                            <w:r>
                              <w:rPr>
                                <w:rFonts w:cs="Arial"/>
                                <w:b/>
                                <w:szCs w:val="24"/>
                              </w:rPr>
                              <w:t>Increasing</w:t>
                            </w:r>
                            <w:r w:rsidRPr="009018B2">
                              <w:rPr>
                                <w:rFonts w:cs="Arial"/>
                                <w:b/>
                                <w:szCs w:val="24"/>
                              </w:rPr>
                              <w:t xml:space="preserve"> AHP access to funded quality improvement and educational opportunities</w:t>
                            </w:r>
                          </w:p>
                          <w:p w:rsidR="008577A2" w:rsidRDefault="008577A2" w:rsidP="0067148F">
                            <w:pPr>
                              <w:jc w:val="both"/>
                              <w:rPr>
                                <w:rFonts w:cs="Arial"/>
                                <w:szCs w:val="24"/>
                              </w:rPr>
                            </w:pPr>
                          </w:p>
                          <w:p w:rsidR="008577A2" w:rsidRPr="00045CB9" w:rsidRDefault="008577A2" w:rsidP="0067148F">
                            <w:pPr>
                              <w:jc w:val="both"/>
                              <w:rPr>
                                <w:rFonts w:cs="Arial"/>
                                <w:szCs w:val="24"/>
                              </w:rPr>
                            </w:pPr>
                            <w:r w:rsidRPr="00045CB9">
                              <w:rPr>
                                <w:rFonts w:cs="Arial"/>
                                <w:szCs w:val="24"/>
                              </w:rPr>
                              <w:t xml:space="preserve">The Scottish Government funds the Dementia Champion programme which is open to AHPs and other healthcare professionals. It is an intensive 8-month long programme delivered by the University of the West of Scotland in partnership with Alzheimer Scotland. It enables participants to develop practical knowledge in delivering dementia care and to make a significant difference to their care of people living with dementia. </w:t>
                            </w:r>
                          </w:p>
                          <w:p w:rsidR="008577A2" w:rsidRPr="00045CB9" w:rsidRDefault="008577A2" w:rsidP="0067148F">
                            <w:pPr>
                              <w:jc w:val="both"/>
                              <w:rPr>
                                <w:rFonts w:cs="Arial"/>
                                <w:szCs w:val="24"/>
                              </w:rPr>
                            </w:pPr>
                          </w:p>
                          <w:p w:rsidR="008577A2" w:rsidRPr="00045CB9" w:rsidRDefault="008577A2" w:rsidP="0067148F">
                            <w:pPr>
                              <w:jc w:val="both"/>
                              <w:rPr>
                                <w:rFonts w:cs="Arial"/>
                                <w:szCs w:val="24"/>
                              </w:rPr>
                            </w:pPr>
                            <w:r w:rsidRPr="00045CB9">
                              <w:rPr>
                                <w:rFonts w:cs="Arial"/>
                                <w:szCs w:val="24"/>
                              </w:rPr>
                              <w:t>The Scottish Government is supportive of increasing the role of some AHP professions in non-medical prescribing. As part of this, the Scottish Government provides funding to NES for a Non-Medical Prescribing module. The funding for this module has been increased to include certain AHPs: physiotherapists, podiatrists, therapeutic radiographers, and paramedics as independent prescribers and dieti</w:t>
                            </w:r>
                            <w:r>
                              <w:rPr>
                                <w:rFonts w:cs="Arial"/>
                                <w:szCs w:val="24"/>
                              </w:rPr>
                              <w:t>t</w:t>
                            </w:r>
                            <w:r w:rsidRPr="00045CB9">
                              <w:rPr>
                                <w:rFonts w:cs="Arial"/>
                                <w:szCs w:val="24"/>
                              </w:rPr>
                              <w:t xml:space="preserve">ians and diagnostic radiographers as supplementary prescribers.  </w:t>
                            </w:r>
                          </w:p>
                          <w:p w:rsidR="008577A2" w:rsidRDefault="008577A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D9A1F4" id="_x0000_s1042" type="#_x0000_t202" style="position:absolute;left:0;text-align:left;margin-left:398.5pt;margin-top:98.55pt;width:449.7pt;height:228.35pt;z-index:2516736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" fillcolor="#e7e6e6 [3214]" stroked="f">
                <v:textbox>
                  <w:txbxContent>
                    <w:p w:rsidR="008577A2" w:rsidRPr="009018B2" w:rsidRDefault="008577A2" w:rsidP="0067148F">
                      <w:pPr>
                        <w:jc w:val="both"/>
                        <w:rPr>
                          <w:rFonts w:cs="Arial"/>
                          <w:b/>
                          <w:szCs w:val="24"/>
                        </w:rPr>
                      </w:pPr>
                      <w:r>
                        <w:rPr>
                          <w:rFonts w:cs="Arial"/>
                          <w:b/>
                          <w:szCs w:val="24"/>
                        </w:rPr>
                        <w:t>Increasing</w:t>
                      </w:r>
                      <w:r w:rsidRPr="009018B2">
                        <w:rPr>
                          <w:rFonts w:cs="Arial"/>
                          <w:b/>
                          <w:szCs w:val="24"/>
                        </w:rPr>
                        <w:t xml:space="preserve"> AHP access to funded quality improvement and educational opportunities</w:t>
                      </w:r>
                    </w:p>
                    <w:p w:rsidR="008577A2" w:rsidRDefault="008577A2" w:rsidP="0067148F">
                      <w:pPr>
                        <w:jc w:val="both"/>
                        <w:rPr>
                          <w:rFonts w:cs="Arial"/>
                          <w:szCs w:val="24"/>
                        </w:rPr>
                      </w:pPr>
                    </w:p>
                    <w:p w:rsidR="008577A2" w:rsidRPr="00045CB9" w:rsidRDefault="008577A2" w:rsidP="0067148F">
                      <w:pPr>
                        <w:jc w:val="both"/>
                        <w:rPr>
                          <w:rFonts w:cs="Arial"/>
                          <w:szCs w:val="24"/>
                        </w:rPr>
                      </w:pPr>
                      <w:r w:rsidRPr="00045CB9">
                        <w:rPr>
                          <w:rFonts w:cs="Arial"/>
                          <w:szCs w:val="24"/>
                        </w:rPr>
                        <w:t xml:space="preserve">The Scottish Government funds the Dementia Champion programme which is open to AHPs and other healthcare professionals. It is an intensive 8-month long programme delivered by the University of the West of Scotland in partnership with Alzheimer Scotland. It enables participants to develop practical knowledge in delivering dementia care and to make a significant difference to their care of people living with dementia. </w:t>
                      </w:r>
                    </w:p>
                    <w:p w:rsidR="008577A2" w:rsidRPr="00045CB9" w:rsidRDefault="008577A2" w:rsidP="0067148F">
                      <w:pPr>
                        <w:jc w:val="both"/>
                        <w:rPr>
                          <w:rFonts w:cs="Arial"/>
                          <w:szCs w:val="24"/>
                        </w:rPr>
                      </w:pPr>
                    </w:p>
                    <w:p w:rsidR="008577A2" w:rsidRPr="00045CB9" w:rsidRDefault="008577A2" w:rsidP="0067148F">
                      <w:pPr>
                        <w:jc w:val="both"/>
                        <w:rPr>
                          <w:rFonts w:cs="Arial"/>
                          <w:szCs w:val="24"/>
                        </w:rPr>
                      </w:pPr>
                      <w:r w:rsidRPr="00045CB9">
                        <w:rPr>
                          <w:rFonts w:cs="Arial"/>
                          <w:szCs w:val="24"/>
                        </w:rPr>
                        <w:t>The Scottish Government is supportive of increasing the role of some AHP professions in non-medical prescribing. As part of this, the Scottish Government provides funding to NES for a Non-Medical Prescribing module. The funding for this module has been increased to include certain AHPs: physiotherapists, podiatrists, therapeutic radiographers, and paramedics as independent prescribers and dieti</w:t>
                      </w:r>
                      <w:r>
                        <w:rPr>
                          <w:rFonts w:cs="Arial"/>
                          <w:szCs w:val="24"/>
                        </w:rPr>
                        <w:t>t</w:t>
                      </w:r>
                      <w:r w:rsidRPr="00045CB9">
                        <w:rPr>
                          <w:rFonts w:cs="Arial"/>
                          <w:szCs w:val="24"/>
                        </w:rPr>
                        <w:t xml:space="preserve">ians and diagnostic radiographers as supplementary prescribers.  </w:t>
                      </w:r>
                    </w:p>
                    <w:p w:rsidR="008577A2" w:rsidRDefault="008577A2"/>
                  </w:txbxContent>
                </v:textbox>
                <w10:wrap type="square" anchorx="margin"/>
              </v:shape>
            </w:pict>
          </mc:Fallback>
        </mc:AlternateContent>
      </w:r>
      <w:r w:rsidR="004C2FDC" w:rsidRPr="00045CB9">
        <w:rPr>
          <w:rFonts w:cs="Arial"/>
          <w:szCs w:val="24"/>
        </w:rPr>
        <w:t xml:space="preserve">Working with stakeholders such as Higher Education Institutions, professional bodies and NHS Education for Scotland, we can ensure that public health principles are a fundamental part of each AHP’s education. This will have the potential to vastly improve the scale on which AHPs feel confident to apply public health concepts to their </w:t>
      </w:r>
      <w:r w:rsidR="00B76717">
        <w:rPr>
          <w:rFonts w:cs="Arial"/>
          <w:szCs w:val="24"/>
        </w:rPr>
        <w:t xml:space="preserve">practice </w:t>
      </w:r>
      <w:r w:rsidR="004C2FDC" w:rsidRPr="00045CB9">
        <w:rPr>
          <w:rFonts w:cs="Arial"/>
          <w:szCs w:val="24"/>
        </w:rPr>
        <w:t>and to make a difference to the health outcomes of the people of Scotland.</w:t>
      </w:r>
    </w:p>
    <w:p w:rsidR="00E27E14" w:rsidRDefault="008E19BD" w:rsidP="008E19BD">
      <w:pPr>
        <w:jc w:val="both"/>
        <w:rPr>
          <w:rFonts w:cs="Arial"/>
          <w:szCs w:val="24"/>
        </w:rPr>
      </w:pPr>
      <w:r w:rsidRPr="0067148F">
        <w:rPr>
          <w:rFonts w:cs="Arial"/>
          <w:noProof/>
          <w:szCs w:val="24"/>
          <w:lang w:eastAsia="en-GB"/>
        </w:rPr>
        <mc:AlternateContent>
          <mc:Choice Requires="wps">
            <w:drawing>
              <wp:anchor distT="45720" distB="45720" distL="114300" distR="114300" simplePos="0" relativeHeight="251682816" behindDoc="0" locked="0" layoutInCell="1" allowOverlap="1" wp14:anchorId="06E20A3A" wp14:editId="10506EC5">
                <wp:simplePos x="0" y="0"/>
                <wp:positionH relativeFrom="margin">
                  <wp:align>left</wp:align>
                </wp:positionH>
                <wp:positionV relativeFrom="paragraph">
                  <wp:posOffset>3339285</wp:posOffset>
                </wp:positionV>
                <wp:extent cx="5711190" cy="1705610"/>
                <wp:effectExtent l="0" t="0" r="3810" b="889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1190" cy="1705610"/>
                        </a:xfrm>
                        <a:prstGeom prst="rect">
                          <a:avLst/>
                        </a:prstGeom>
                        <a:solidFill>
                          <a:schemeClr val="bg2"/>
                        </a:solidFill>
                        <a:ln w="9525">
                          <a:noFill/>
                          <a:miter lim="800000"/>
                          <a:headEnd/>
                          <a:tailEnd/>
                        </a:ln>
                      </wps:spPr>
                      <wps:txbx>
                        <w:txbxContent>
                          <w:p w:rsidR="008577A2" w:rsidRPr="00463627" w:rsidRDefault="008577A2" w:rsidP="008E19BD">
                            <w:pPr>
                              <w:rPr>
                                <w:b/>
                              </w:rPr>
                            </w:pPr>
                            <w:r w:rsidRPr="00463627">
                              <w:rPr>
                                <w:b/>
                              </w:rPr>
                              <w:t>Public Health Scotland – Introduction to Public Health</w:t>
                            </w:r>
                          </w:p>
                          <w:p w:rsidR="008577A2" w:rsidRDefault="008577A2" w:rsidP="008E19BD"/>
                          <w:p w:rsidR="008577A2" w:rsidRDefault="008577A2" w:rsidP="008E19BD">
                            <w:r>
                              <w:t xml:space="preserve">Public Health Scotland has developed a learning hub with resources on an Introduction to Public Health. It is intended to provide an overview of public health and how it is delivered in Scotland. It provides examples of sectors that have a public health role, support learners to reflect on their learning of public health, and embeds the message that everyone has a role to play in public health. </w:t>
                            </w:r>
                          </w:p>
                          <w:p w:rsidR="008577A2" w:rsidRDefault="008577A2" w:rsidP="008E19BD"/>
                          <w:p w:rsidR="008577A2" w:rsidRDefault="00510040" w:rsidP="008E19BD">
                            <w:hyperlink r:id="rId21" w:history="1">
                              <w:r w:rsidR="008577A2">
                                <w:rPr>
                                  <w:rStyle w:val="Hyperlink"/>
                                </w:rPr>
                                <w:t>Course: Introduction to Public Health (publichealthscotland.scot)</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E20A3A" id="_x0000_s1043" type="#_x0000_t202" style="position:absolute;left:0;text-align:left;margin-left:0;margin-top:262.95pt;width:449.7pt;height:134.3pt;z-index:25168281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" fillcolor="#e7e6e6 [3214]" stroked="f">
                <v:textbox>
                  <w:txbxContent>
                    <w:p w:rsidR="008577A2" w:rsidRPr="00463627" w:rsidRDefault="008577A2" w:rsidP="008E19BD">
                      <w:pPr>
                        <w:rPr>
                          <w:b/>
                        </w:rPr>
                      </w:pPr>
                      <w:r w:rsidRPr="00463627">
                        <w:rPr>
                          <w:b/>
                        </w:rPr>
                        <w:t>Public Health Scotland – Introduction to Public Health</w:t>
                      </w:r>
                    </w:p>
                    <w:p w:rsidR="008577A2" w:rsidRDefault="008577A2" w:rsidP="008E19BD"/>
                    <w:p w:rsidR="008577A2" w:rsidRDefault="008577A2" w:rsidP="008E19BD">
                      <w:r>
                        <w:t xml:space="preserve">Public Health Scotland has developed a learning hub with resources on an Introduction to Public Health. It is intended to provide an overview of public health and how it is delivered in Scotland. It provides examples of sectors that have a public health role, support learners to reflect on their learning of public health, and embeds the message that everyone has a role to play in public health. </w:t>
                      </w:r>
                    </w:p>
                    <w:p w:rsidR="008577A2" w:rsidRDefault="008577A2" w:rsidP="008E19BD"/>
                    <w:p w:rsidR="008577A2" w:rsidRDefault="00510040" w:rsidP="008E19BD">
                      <w:hyperlink r:id="rId22" w:history="1">
                        <w:r w:rsidR="008577A2">
                          <w:rPr>
                            <w:rStyle w:val="Hyperlink"/>
                          </w:rPr>
                          <w:t>Course: Introduction to Public Health (publichealthscotland.scot)</w:t>
                        </w:r>
                      </w:hyperlink>
                    </w:p>
                  </w:txbxContent>
                </v:textbox>
                <w10:wrap type="square" anchorx="margin"/>
              </v:shape>
            </w:pict>
          </mc:Fallback>
        </mc:AlternateContent>
      </w:r>
      <w:r w:rsidR="009018B2" w:rsidRPr="00045CB9">
        <w:rPr>
          <w:rFonts w:cs="Arial"/>
          <w:szCs w:val="24"/>
        </w:rPr>
        <w:t xml:space="preserve"> </w:t>
      </w:r>
    </w:p>
    <w:p w:rsidR="008E19BD" w:rsidRDefault="008E19BD" w:rsidP="008E19BD">
      <w:pPr>
        <w:jc w:val="both"/>
        <w:rPr>
          <w:rFonts w:cs="Arial"/>
          <w:szCs w:val="24"/>
        </w:rPr>
      </w:pPr>
    </w:p>
    <w:p w:rsidR="008E19BD" w:rsidRDefault="008E19BD" w:rsidP="008E19BD">
      <w:pPr>
        <w:jc w:val="both"/>
        <w:rPr>
          <w:rFonts w:cs="Arial"/>
          <w:szCs w:val="24"/>
        </w:rPr>
      </w:pPr>
    </w:p>
    <w:p w:rsidR="008E19BD" w:rsidRDefault="008E19BD" w:rsidP="008E19BD">
      <w:pPr>
        <w:jc w:val="both"/>
        <w:rPr>
          <w:rFonts w:cs="Arial"/>
          <w:szCs w:val="24"/>
        </w:rPr>
      </w:pPr>
    </w:p>
    <w:p w:rsidR="008E19BD" w:rsidRDefault="008E19BD" w:rsidP="008E19BD">
      <w:pPr>
        <w:jc w:val="both"/>
        <w:rPr>
          <w:rFonts w:cs="Arial"/>
          <w:szCs w:val="24"/>
        </w:rPr>
      </w:pPr>
    </w:p>
    <w:p w:rsidR="008E19BD" w:rsidRPr="00045CB9" w:rsidRDefault="008E19BD" w:rsidP="008E19BD">
      <w:pPr>
        <w:jc w:val="both"/>
        <w:rPr>
          <w:rFonts w:cs="Arial"/>
          <w:szCs w:val="24"/>
        </w:rPr>
      </w:pPr>
    </w:p>
    <w:tbl>
      <w:tblPr>
        <w:tblStyle w:val="TableGrid"/>
        <w:tblW w:w="8926" w:type="dxa"/>
        <w:tblLook w:val="04A0" w:firstRow="1" w:lastRow="0" w:firstColumn="1" w:lastColumn="0" w:noHBand="0" w:noVBand="1"/>
      </w:tblPr>
      <w:tblGrid>
        <w:gridCol w:w="5665"/>
        <w:gridCol w:w="1560"/>
        <w:gridCol w:w="1701"/>
      </w:tblGrid>
      <w:tr w:rsidR="00045CB9" w:rsidRPr="00045CB9" w:rsidTr="00045CB9">
        <w:trPr>
          <w:trHeight w:val="473"/>
        </w:trPr>
        <w:tc>
          <w:tcPr>
            <w:tcW w:w="5665" w:type="dxa"/>
          </w:tcPr>
          <w:p w:rsidR="00045CB9" w:rsidRPr="00045CB9" w:rsidRDefault="00045CB9" w:rsidP="008E19BD">
            <w:pPr>
              <w:jc w:val="both"/>
              <w:rPr>
                <w:rFonts w:cs="Arial"/>
                <w:b/>
                <w:szCs w:val="24"/>
              </w:rPr>
            </w:pPr>
            <w:r w:rsidRPr="00045CB9">
              <w:rPr>
                <w:rFonts w:cs="Arial"/>
                <w:b/>
                <w:szCs w:val="24"/>
              </w:rPr>
              <w:t>What?</w:t>
            </w:r>
          </w:p>
        </w:tc>
        <w:tc>
          <w:tcPr>
            <w:tcW w:w="1560" w:type="dxa"/>
          </w:tcPr>
          <w:p w:rsidR="00463627" w:rsidRDefault="00045CB9" w:rsidP="008E19BD">
            <w:pPr>
              <w:jc w:val="both"/>
              <w:rPr>
                <w:rFonts w:cs="Arial"/>
                <w:b/>
                <w:szCs w:val="24"/>
              </w:rPr>
            </w:pPr>
            <w:r w:rsidRPr="00045CB9">
              <w:rPr>
                <w:rFonts w:cs="Arial"/>
                <w:b/>
                <w:szCs w:val="24"/>
              </w:rPr>
              <w:t>By when? (</w:t>
            </w:r>
            <w:proofErr w:type="gramStart"/>
            <w:r w:rsidRPr="00045CB9">
              <w:rPr>
                <w:rFonts w:cs="Arial"/>
                <w:b/>
                <w:szCs w:val="24"/>
              </w:rPr>
              <w:t>short</w:t>
            </w:r>
            <w:proofErr w:type="gramEnd"/>
            <w:r w:rsidRPr="00045CB9">
              <w:rPr>
                <w:rFonts w:cs="Arial"/>
                <w:b/>
                <w:szCs w:val="24"/>
              </w:rPr>
              <w:t>, medium or long term)</w:t>
            </w:r>
          </w:p>
          <w:p w:rsidR="00463627" w:rsidRPr="0070038E" w:rsidRDefault="00463627" w:rsidP="00463627">
            <w:pPr>
              <w:rPr>
                <w:rFonts w:cs="Arial"/>
                <w:i/>
              </w:rPr>
            </w:pPr>
            <w:r w:rsidRPr="0070038E">
              <w:rPr>
                <w:rFonts w:cs="Arial"/>
                <w:i/>
              </w:rPr>
              <w:t>Short: 1-2 years Medium: 2-3 years</w:t>
            </w:r>
          </w:p>
          <w:p w:rsidR="00045CB9" w:rsidRPr="00045CB9" w:rsidRDefault="00463627" w:rsidP="00463627">
            <w:pPr>
              <w:rPr>
                <w:rFonts w:cs="Arial"/>
                <w:b/>
                <w:szCs w:val="24"/>
              </w:rPr>
            </w:pPr>
            <w:r w:rsidRPr="0070038E">
              <w:rPr>
                <w:rFonts w:cs="Arial"/>
                <w:i/>
              </w:rPr>
              <w:t>Long term: 3+</w:t>
            </w:r>
            <w:r w:rsidR="00045CB9" w:rsidRPr="00045CB9">
              <w:rPr>
                <w:rFonts w:cs="Arial"/>
                <w:b/>
                <w:szCs w:val="24"/>
              </w:rPr>
              <w:t xml:space="preserve"> </w:t>
            </w:r>
          </w:p>
        </w:tc>
        <w:tc>
          <w:tcPr>
            <w:tcW w:w="1701" w:type="dxa"/>
          </w:tcPr>
          <w:p w:rsidR="00045CB9" w:rsidRPr="00045CB9" w:rsidRDefault="00045CB9" w:rsidP="008E19BD">
            <w:pPr>
              <w:jc w:val="both"/>
              <w:rPr>
                <w:rFonts w:cs="Arial"/>
                <w:b/>
                <w:szCs w:val="24"/>
              </w:rPr>
            </w:pPr>
            <w:r w:rsidRPr="00045CB9">
              <w:rPr>
                <w:rFonts w:cs="Arial"/>
                <w:b/>
                <w:szCs w:val="24"/>
              </w:rPr>
              <w:t>Partner</w:t>
            </w:r>
          </w:p>
        </w:tc>
      </w:tr>
      <w:tr w:rsidR="00045CB9" w:rsidRPr="00045CB9" w:rsidTr="00300D94">
        <w:trPr>
          <w:trHeight w:val="557"/>
        </w:trPr>
        <w:tc>
          <w:tcPr>
            <w:tcW w:w="5665" w:type="dxa"/>
          </w:tcPr>
          <w:p w:rsidR="00300D94" w:rsidRPr="00045CB9" w:rsidRDefault="00045CB9" w:rsidP="008E19BD">
            <w:pPr>
              <w:jc w:val="both"/>
              <w:rPr>
                <w:rFonts w:cs="Arial"/>
                <w:szCs w:val="24"/>
              </w:rPr>
            </w:pPr>
            <w:r w:rsidRPr="00045CB9">
              <w:rPr>
                <w:rFonts w:cs="Arial"/>
                <w:szCs w:val="24"/>
              </w:rPr>
              <w:t>We will conduct a review into the strategic requirements for AHP education, to ensure the required skills mix and expansion to deliver on Health and Social Care priorities</w:t>
            </w:r>
            <w:r w:rsidR="00300D94">
              <w:rPr>
                <w:rFonts w:cs="Arial"/>
                <w:szCs w:val="24"/>
              </w:rPr>
              <w:t xml:space="preserve">. </w:t>
            </w:r>
            <w:r w:rsidR="00300D94" w:rsidRPr="00300D94">
              <w:rPr>
                <w:rFonts w:cs="Arial"/>
                <w:szCs w:val="24"/>
              </w:rPr>
              <w:t xml:space="preserve">The review will consider whether our AHP education provision is congruent with the future health needs of the people of Scotland and the requirements of current and future students including identifying gaps in programmes and actions required to meet these needs. The review will also consider AHP workforce policy which will help to ensure the development of a more sustainable and informed approach to workforce planning for AHPs. </w:t>
            </w:r>
          </w:p>
        </w:tc>
        <w:tc>
          <w:tcPr>
            <w:tcW w:w="1560" w:type="dxa"/>
          </w:tcPr>
          <w:p w:rsidR="00045CB9" w:rsidRPr="00045CB9" w:rsidRDefault="00045CB9" w:rsidP="008E19BD">
            <w:pPr>
              <w:jc w:val="both"/>
              <w:rPr>
                <w:rFonts w:cs="Arial"/>
                <w:szCs w:val="24"/>
              </w:rPr>
            </w:pPr>
            <w:r w:rsidRPr="00045CB9">
              <w:rPr>
                <w:rFonts w:cs="Arial"/>
                <w:szCs w:val="24"/>
              </w:rPr>
              <w:t>Short</w:t>
            </w:r>
          </w:p>
        </w:tc>
        <w:tc>
          <w:tcPr>
            <w:tcW w:w="1701" w:type="dxa"/>
          </w:tcPr>
          <w:p w:rsidR="00300D94" w:rsidRPr="00045CB9" w:rsidRDefault="00300D94" w:rsidP="008E19BD">
            <w:pPr>
              <w:jc w:val="both"/>
              <w:rPr>
                <w:rFonts w:cs="Arial"/>
                <w:szCs w:val="24"/>
              </w:rPr>
            </w:pPr>
            <w:r>
              <w:rPr>
                <w:rFonts w:cs="Arial"/>
                <w:szCs w:val="24"/>
              </w:rPr>
              <w:t>All</w:t>
            </w:r>
          </w:p>
        </w:tc>
      </w:tr>
      <w:tr w:rsidR="00045CB9" w:rsidRPr="00045CB9" w:rsidTr="00300D94">
        <w:trPr>
          <w:trHeight w:val="557"/>
        </w:trPr>
        <w:tc>
          <w:tcPr>
            <w:tcW w:w="5665" w:type="dxa"/>
            <w:shd w:val="clear" w:color="auto" w:fill="auto"/>
          </w:tcPr>
          <w:p w:rsidR="00045CB9" w:rsidRPr="00045CB9" w:rsidRDefault="00045CB9" w:rsidP="008E19BD">
            <w:pPr>
              <w:jc w:val="both"/>
              <w:rPr>
                <w:rFonts w:cs="Arial"/>
                <w:szCs w:val="24"/>
              </w:rPr>
            </w:pPr>
            <w:r w:rsidRPr="00045CB9">
              <w:rPr>
                <w:rFonts w:cs="Arial"/>
                <w:szCs w:val="24"/>
              </w:rPr>
              <w:t>We will</w:t>
            </w:r>
            <w:r w:rsidR="00300D94">
              <w:rPr>
                <w:rFonts w:cs="Arial"/>
                <w:szCs w:val="24"/>
              </w:rPr>
              <w:t xml:space="preserve"> work with partners to</w:t>
            </w:r>
            <w:r w:rsidRPr="00045CB9">
              <w:rPr>
                <w:rFonts w:cs="Arial"/>
                <w:szCs w:val="24"/>
              </w:rPr>
              <w:t xml:space="preserve"> undertake a Scoping and Learning Needs Analysis for AHPs to identify learning needs that will enable the AHP workforce to better fulfil their public health role. This will include all AHPs within and between health and other sectors including voluntary, social care, education and criminal justice. </w:t>
            </w:r>
          </w:p>
        </w:tc>
        <w:tc>
          <w:tcPr>
            <w:tcW w:w="1560" w:type="dxa"/>
            <w:shd w:val="clear" w:color="auto" w:fill="auto"/>
          </w:tcPr>
          <w:p w:rsidR="00045CB9" w:rsidRPr="00045CB9" w:rsidRDefault="00045CB9" w:rsidP="008E19BD">
            <w:pPr>
              <w:jc w:val="both"/>
              <w:rPr>
                <w:rFonts w:cs="Arial"/>
                <w:b/>
                <w:szCs w:val="24"/>
              </w:rPr>
            </w:pPr>
            <w:r w:rsidRPr="00045CB9">
              <w:rPr>
                <w:rFonts w:cs="Arial"/>
                <w:szCs w:val="24"/>
              </w:rPr>
              <w:t>Short</w:t>
            </w:r>
          </w:p>
        </w:tc>
        <w:tc>
          <w:tcPr>
            <w:tcW w:w="1701" w:type="dxa"/>
            <w:shd w:val="clear" w:color="auto" w:fill="auto"/>
          </w:tcPr>
          <w:p w:rsidR="00045CB9" w:rsidRPr="00045CB9" w:rsidRDefault="00045CB9" w:rsidP="008E19BD">
            <w:pPr>
              <w:jc w:val="both"/>
              <w:rPr>
                <w:rFonts w:cs="Arial"/>
                <w:b/>
                <w:szCs w:val="24"/>
              </w:rPr>
            </w:pPr>
            <w:r w:rsidRPr="00045CB9">
              <w:rPr>
                <w:rFonts w:cs="Arial"/>
                <w:szCs w:val="24"/>
              </w:rPr>
              <w:t>NHS Education for Scotland</w:t>
            </w:r>
          </w:p>
        </w:tc>
      </w:tr>
      <w:tr w:rsidR="00045CB9" w:rsidRPr="00045CB9" w:rsidTr="00300D94">
        <w:trPr>
          <w:trHeight w:val="1119"/>
        </w:trPr>
        <w:tc>
          <w:tcPr>
            <w:tcW w:w="5665" w:type="dxa"/>
            <w:shd w:val="clear" w:color="auto" w:fill="auto"/>
          </w:tcPr>
          <w:p w:rsidR="00045CB9" w:rsidRPr="00045CB9" w:rsidRDefault="00045CB9" w:rsidP="008E19BD">
            <w:pPr>
              <w:jc w:val="both"/>
            </w:pPr>
            <w:r w:rsidRPr="00045CB9">
              <w:rPr>
                <w:rFonts w:cs="Arial"/>
                <w:szCs w:val="24"/>
              </w:rPr>
              <w:t xml:space="preserve">We will collaborate with partners (HEIs) to support the implementation of Council of Deans </w:t>
            </w:r>
            <w:r w:rsidR="00300D94" w:rsidRPr="00300D94">
              <w:rPr>
                <w:rFonts w:cs="Arial"/>
                <w:szCs w:val="24"/>
              </w:rPr>
              <w:t>Guidance on Public Health Content within the Pre-Registration Curricula for Allied Health Profession</w:t>
            </w:r>
            <w:r w:rsidR="00300D94">
              <w:rPr>
                <w:rFonts w:cs="Arial"/>
                <w:szCs w:val="24"/>
              </w:rPr>
              <w:t>.</w:t>
            </w:r>
          </w:p>
        </w:tc>
        <w:tc>
          <w:tcPr>
            <w:tcW w:w="1560" w:type="dxa"/>
            <w:shd w:val="clear" w:color="auto" w:fill="auto"/>
          </w:tcPr>
          <w:p w:rsidR="00045CB9" w:rsidRPr="00045CB9" w:rsidRDefault="00045CB9" w:rsidP="008E19BD">
            <w:pPr>
              <w:jc w:val="both"/>
              <w:rPr>
                <w:rFonts w:cs="Arial"/>
                <w:szCs w:val="24"/>
              </w:rPr>
            </w:pPr>
            <w:r w:rsidRPr="00045CB9">
              <w:rPr>
                <w:rFonts w:cs="Arial"/>
                <w:szCs w:val="24"/>
              </w:rPr>
              <w:t>Medium - Long</w:t>
            </w:r>
          </w:p>
          <w:p w:rsidR="00045CB9" w:rsidRPr="00045CB9" w:rsidRDefault="00045CB9" w:rsidP="008E19BD">
            <w:pPr>
              <w:pStyle w:val="CommentText"/>
              <w:jc w:val="both"/>
            </w:pPr>
          </w:p>
        </w:tc>
        <w:tc>
          <w:tcPr>
            <w:tcW w:w="1701" w:type="dxa"/>
            <w:shd w:val="clear" w:color="auto" w:fill="auto"/>
          </w:tcPr>
          <w:p w:rsidR="00045CB9" w:rsidRPr="00045CB9" w:rsidRDefault="00045CB9" w:rsidP="008E19BD">
            <w:pPr>
              <w:jc w:val="both"/>
              <w:rPr>
                <w:rFonts w:cs="Arial"/>
                <w:szCs w:val="24"/>
              </w:rPr>
            </w:pPr>
            <w:r w:rsidRPr="00045CB9">
              <w:rPr>
                <w:rFonts w:cs="Arial"/>
                <w:szCs w:val="24"/>
              </w:rPr>
              <w:t xml:space="preserve">Higher Education Institutions </w:t>
            </w:r>
          </w:p>
        </w:tc>
      </w:tr>
      <w:tr w:rsidR="00045CB9" w:rsidRPr="00045CB9" w:rsidTr="00300D94">
        <w:trPr>
          <w:trHeight w:val="1175"/>
        </w:trPr>
        <w:tc>
          <w:tcPr>
            <w:tcW w:w="5665" w:type="dxa"/>
            <w:shd w:val="clear" w:color="auto" w:fill="auto"/>
          </w:tcPr>
          <w:p w:rsidR="00045CB9" w:rsidRPr="00045CB9" w:rsidRDefault="00045CB9" w:rsidP="008E19BD">
            <w:pPr>
              <w:jc w:val="both"/>
              <w:rPr>
                <w:rFonts w:cs="Arial"/>
                <w:szCs w:val="24"/>
              </w:rPr>
            </w:pPr>
            <w:r w:rsidRPr="00045CB9">
              <w:rPr>
                <w:rFonts w:cs="Arial"/>
                <w:szCs w:val="24"/>
              </w:rPr>
              <w:t xml:space="preserve">We will support partners to develop </w:t>
            </w:r>
            <w:r w:rsidR="00300D94">
              <w:rPr>
                <w:rFonts w:cs="Arial"/>
                <w:szCs w:val="24"/>
              </w:rPr>
              <w:t xml:space="preserve">or reconvene </w:t>
            </w:r>
            <w:r w:rsidRPr="00045CB9">
              <w:rPr>
                <w:rFonts w:cs="Arial"/>
                <w:szCs w:val="24"/>
              </w:rPr>
              <w:t xml:space="preserve">a </w:t>
            </w:r>
            <w:r w:rsidR="00300D94">
              <w:rPr>
                <w:rFonts w:cs="Arial"/>
                <w:szCs w:val="24"/>
              </w:rPr>
              <w:t xml:space="preserve">suitable </w:t>
            </w:r>
            <w:r w:rsidRPr="00045CB9">
              <w:rPr>
                <w:rFonts w:cs="Arial"/>
                <w:szCs w:val="24"/>
              </w:rPr>
              <w:t>network to enable HEIs delivering AHP programmes in Scotland to share best practice and discussion on public health education.</w:t>
            </w:r>
          </w:p>
        </w:tc>
        <w:tc>
          <w:tcPr>
            <w:tcW w:w="1560" w:type="dxa"/>
            <w:shd w:val="clear" w:color="auto" w:fill="auto"/>
          </w:tcPr>
          <w:p w:rsidR="00045CB9" w:rsidRPr="00045CB9" w:rsidRDefault="00045CB9" w:rsidP="008E19BD">
            <w:pPr>
              <w:jc w:val="both"/>
              <w:rPr>
                <w:rFonts w:cs="Arial"/>
                <w:szCs w:val="24"/>
              </w:rPr>
            </w:pPr>
            <w:r w:rsidRPr="00045CB9">
              <w:rPr>
                <w:rFonts w:cs="Arial"/>
                <w:szCs w:val="24"/>
              </w:rPr>
              <w:t>Medium</w:t>
            </w:r>
          </w:p>
        </w:tc>
        <w:tc>
          <w:tcPr>
            <w:tcW w:w="1701" w:type="dxa"/>
            <w:shd w:val="clear" w:color="auto" w:fill="auto"/>
          </w:tcPr>
          <w:p w:rsidR="00045CB9" w:rsidRPr="00045CB9" w:rsidRDefault="00045CB9" w:rsidP="008E19BD">
            <w:pPr>
              <w:jc w:val="both"/>
              <w:rPr>
                <w:rFonts w:cs="Arial"/>
                <w:szCs w:val="24"/>
              </w:rPr>
            </w:pPr>
            <w:r w:rsidRPr="00045CB9">
              <w:rPr>
                <w:rFonts w:cs="Arial"/>
                <w:szCs w:val="24"/>
              </w:rPr>
              <w:t xml:space="preserve">Higher Education Institutions </w:t>
            </w:r>
          </w:p>
        </w:tc>
      </w:tr>
      <w:tr w:rsidR="00045CB9" w:rsidRPr="00045CB9" w:rsidTr="00300D94">
        <w:trPr>
          <w:trHeight w:val="2653"/>
        </w:trPr>
        <w:tc>
          <w:tcPr>
            <w:tcW w:w="5665" w:type="dxa"/>
            <w:shd w:val="clear" w:color="auto" w:fill="auto"/>
          </w:tcPr>
          <w:p w:rsidR="00045CB9" w:rsidRPr="00045CB9" w:rsidRDefault="00045CB9" w:rsidP="008E19BD">
            <w:pPr>
              <w:jc w:val="both"/>
              <w:rPr>
                <w:rFonts w:cs="Arial"/>
                <w:szCs w:val="24"/>
              </w:rPr>
            </w:pPr>
            <w:r w:rsidRPr="00045CB9">
              <w:rPr>
                <w:rFonts w:cs="Arial"/>
                <w:szCs w:val="24"/>
              </w:rPr>
              <w:t xml:space="preserve">We will explore the opportunities and barriers to expanding </w:t>
            </w:r>
            <w:r w:rsidRPr="00045CB9">
              <w:rPr>
                <w:rFonts w:cs="Arial"/>
                <w:szCs w:val="24"/>
                <w:shd w:val="clear" w:color="auto" w:fill="FFFFFF"/>
              </w:rPr>
              <w:t>Allied Health Professional (AHP) student</w:t>
            </w:r>
            <w:r w:rsidRPr="00045CB9">
              <w:rPr>
                <w:rFonts w:cs="Arial"/>
                <w:szCs w:val="24"/>
              </w:rPr>
              <w:t xml:space="preserve"> placements in public health settings from the </w:t>
            </w:r>
            <w:r w:rsidRPr="00045CB9">
              <w:rPr>
                <w:rFonts w:cs="Arial"/>
                <w:szCs w:val="24"/>
                <w:shd w:val="clear" w:color="auto" w:fill="FFFFFF"/>
              </w:rPr>
              <w:t>perspective of students, Higher Education Institutions, practice placement coordinators, Health Boards and potential providers of public health placements including providers in the voluntary sector with the aim of facilitating an increase in student placements in public health settings.</w:t>
            </w:r>
          </w:p>
        </w:tc>
        <w:tc>
          <w:tcPr>
            <w:tcW w:w="1560" w:type="dxa"/>
            <w:shd w:val="clear" w:color="auto" w:fill="auto"/>
          </w:tcPr>
          <w:p w:rsidR="00045CB9" w:rsidRPr="00045CB9" w:rsidRDefault="00045CB9" w:rsidP="008E19BD">
            <w:pPr>
              <w:jc w:val="both"/>
              <w:rPr>
                <w:rFonts w:cs="Arial"/>
                <w:szCs w:val="24"/>
              </w:rPr>
            </w:pPr>
            <w:r w:rsidRPr="00045CB9">
              <w:rPr>
                <w:rFonts w:cs="Arial"/>
                <w:szCs w:val="24"/>
              </w:rPr>
              <w:t>Medium</w:t>
            </w:r>
          </w:p>
        </w:tc>
        <w:tc>
          <w:tcPr>
            <w:tcW w:w="1701" w:type="dxa"/>
            <w:shd w:val="clear" w:color="auto" w:fill="auto"/>
          </w:tcPr>
          <w:p w:rsidR="00045CB9" w:rsidRPr="00045CB9" w:rsidRDefault="00045CB9" w:rsidP="008E19BD">
            <w:pPr>
              <w:jc w:val="both"/>
              <w:rPr>
                <w:rFonts w:cs="Arial"/>
                <w:szCs w:val="24"/>
              </w:rPr>
            </w:pPr>
            <w:r w:rsidRPr="00045CB9">
              <w:rPr>
                <w:rFonts w:cs="Arial"/>
                <w:szCs w:val="24"/>
              </w:rPr>
              <w:t xml:space="preserve">NHS Education for Scotland </w:t>
            </w:r>
          </w:p>
          <w:p w:rsidR="00300D94" w:rsidRPr="00045CB9" w:rsidRDefault="00300D94" w:rsidP="008E19BD">
            <w:pPr>
              <w:jc w:val="both"/>
              <w:rPr>
                <w:rFonts w:cs="Arial"/>
                <w:szCs w:val="24"/>
              </w:rPr>
            </w:pPr>
            <w:r w:rsidRPr="00045CB9">
              <w:rPr>
                <w:rFonts w:cs="Arial"/>
                <w:szCs w:val="24"/>
              </w:rPr>
              <w:t>Scottish Government</w:t>
            </w:r>
          </w:p>
          <w:p w:rsidR="00045CB9" w:rsidRPr="00045CB9" w:rsidRDefault="00045CB9" w:rsidP="008E19BD">
            <w:pPr>
              <w:jc w:val="both"/>
              <w:rPr>
                <w:rFonts w:cs="Arial"/>
                <w:szCs w:val="24"/>
              </w:rPr>
            </w:pPr>
            <w:r w:rsidRPr="00045CB9">
              <w:rPr>
                <w:rFonts w:cs="Arial"/>
                <w:szCs w:val="24"/>
              </w:rPr>
              <w:t>Practice Placement Providers</w:t>
            </w:r>
          </w:p>
          <w:p w:rsidR="00045CB9" w:rsidRPr="00045CB9" w:rsidRDefault="00045CB9" w:rsidP="008E19BD">
            <w:pPr>
              <w:jc w:val="both"/>
              <w:rPr>
                <w:rFonts w:cs="Arial"/>
                <w:szCs w:val="24"/>
              </w:rPr>
            </w:pPr>
          </w:p>
          <w:p w:rsidR="00045CB9" w:rsidRPr="00045CB9" w:rsidRDefault="00045CB9" w:rsidP="008E19BD">
            <w:pPr>
              <w:jc w:val="both"/>
              <w:rPr>
                <w:rFonts w:cs="Arial"/>
                <w:szCs w:val="24"/>
              </w:rPr>
            </w:pPr>
          </w:p>
        </w:tc>
      </w:tr>
      <w:tr w:rsidR="00045CB9" w:rsidRPr="00045CB9" w:rsidTr="00045CB9">
        <w:trPr>
          <w:trHeight w:val="983"/>
        </w:trPr>
        <w:tc>
          <w:tcPr>
            <w:tcW w:w="5665" w:type="dxa"/>
            <w:shd w:val="clear" w:color="auto" w:fill="auto"/>
          </w:tcPr>
          <w:p w:rsidR="00045CB9" w:rsidRPr="00045CB9" w:rsidRDefault="00045CB9" w:rsidP="008E19BD">
            <w:pPr>
              <w:jc w:val="both"/>
              <w:rPr>
                <w:rFonts w:cs="Arial"/>
                <w:szCs w:val="24"/>
              </w:rPr>
            </w:pPr>
            <w:r w:rsidRPr="00045CB9">
              <w:rPr>
                <w:rFonts w:cs="Arial"/>
                <w:szCs w:val="24"/>
              </w:rPr>
              <w:t>We will promote public health related opportunities that help AHPs to make the most of work-based learning. This includes shadowing, professional activity such as mentoring or involvement with a professional body and self-directed learning.</w:t>
            </w:r>
          </w:p>
        </w:tc>
        <w:tc>
          <w:tcPr>
            <w:tcW w:w="1560" w:type="dxa"/>
            <w:shd w:val="clear" w:color="auto" w:fill="auto"/>
          </w:tcPr>
          <w:p w:rsidR="00045CB9" w:rsidRPr="00045CB9" w:rsidRDefault="00045CB9" w:rsidP="008E19BD">
            <w:pPr>
              <w:jc w:val="both"/>
              <w:rPr>
                <w:rFonts w:cs="Arial"/>
                <w:szCs w:val="24"/>
              </w:rPr>
            </w:pPr>
            <w:r w:rsidRPr="00045CB9">
              <w:rPr>
                <w:rFonts w:cs="Arial"/>
                <w:szCs w:val="24"/>
              </w:rPr>
              <w:t>Medium</w:t>
            </w:r>
          </w:p>
        </w:tc>
        <w:tc>
          <w:tcPr>
            <w:tcW w:w="1701" w:type="dxa"/>
            <w:shd w:val="clear" w:color="auto" w:fill="auto"/>
          </w:tcPr>
          <w:p w:rsidR="00045CB9" w:rsidRPr="00045CB9" w:rsidRDefault="00045CB9" w:rsidP="008E19BD">
            <w:pPr>
              <w:jc w:val="both"/>
              <w:rPr>
                <w:rFonts w:cs="Arial"/>
                <w:szCs w:val="24"/>
              </w:rPr>
            </w:pPr>
            <w:r w:rsidRPr="00045CB9">
              <w:rPr>
                <w:rFonts w:cs="Arial"/>
                <w:szCs w:val="24"/>
              </w:rPr>
              <w:t>AHP Practice Education Leads (PEL) Network</w:t>
            </w:r>
          </w:p>
          <w:p w:rsidR="00045CB9" w:rsidRPr="00045CB9" w:rsidRDefault="00045CB9" w:rsidP="008E19BD">
            <w:pPr>
              <w:jc w:val="both"/>
              <w:rPr>
                <w:rFonts w:cs="Arial"/>
                <w:szCs w:val="24"/>
              </w:rPr>
            </w:pPr>
            <w:r w:rsidRPr="00045CB9">
              <w:rPr>
                <w:rFonts w:cs="Arial"/>
                <w:szCs w:val="24"/>
              </w:rPr>
              <w:t>NHS Boards</w:t>
            </w:r>
          </w:p>
          <w:p w:rsidR="00045CB9" w:rsidRPr="00045CB9" w:rsidRDefault="00045CB9" w:rsidP="008E19BD">
            <w:pPr>
              <w:jc w:val="both"/>
              <w:rPr>
                <w:rFonts w:cs="Arial"/>
                <w:szCs w:val="24"/>
              </w:rPr>
            </w:pPr>
          </w:p>
        </w:tc>
      </w:tr>
      <w:tr w:rsidR="00045CB9" w:rsidRPr="00045CB9" w:rsidTr="00045CB9">
        <w:trPr>
          <w:trHeight w:val="1550"/>
        </w:trPr>
        <w:tc>
          <w:tcPr>
            <w:tcW w:w="5665" w:type="dxa"/>
            <w:shd w:val="clear" w:color="auto" w:fill="auto"/>
          </w:tcPr>
          <w:p w:rsidR="00045CB9" w:rsidRPr="00045CB9" w:rsidRDefault="00045CB9" w:rsidP="008E19BD">
            <w:pPr>
              <w:jc w:val="both"/>
              <w:rPr>
                <w:rFonts w:cs="Arial"/>
                <w:szCs w:val="24"/>
              </w:rPr>
            </w:pPr>
            <w:r w:rsidRPr="00045CB9">
              <w:rPr>
                <w:rFonts w:cs="Arial"/>
                <w:szCs w:val="24"/>
              </w:rPr>
              <w:t>We will initiate a joint approach to promoting existing resources to support AHPs in developing their knowledge and skills in tackling a range of health inequalities issues. We will do this by promoting access to learning modules, event information and resources on Public Health Scotland's Virtual Learning Environment, Allied Health Professions Public Health Hub and all websites for each AHP professional body.</w:t>
            </w:r>
          </w:p>
        </w:tc>
        <w:tc>
          <w:tcPr>
            <w:tcW w:w="1560" w:type="dxa"/>
            <w:shd w:val="clear" w:color="auto" w:fill="auto"/>
          </w:tcPr>
          <w:p w:rsidR="00045CB9" w:rsidRPr="00045CB9" w:rsidRDefault="00045CB9" w:rsidP="008E19BD">
            <w:pPr>
              <w:jc w:val="both"/>
              <w:rPr>
                <w:rFonts w:cs="Arial"/>
                <w:szCs w:val="24"/>
              </w:rPr>
            </w:pPr>
            <w:r w:rsidRPr="00045CB9">
              <w:rPr>
                <w:rFonts w:cs="Arial"/>
                <w:szCs w:val="24"/>
              </w:rPr>
              <w:t>Short - medium</w:t>
            </w:r>
          </w:p>
        </w:tc>
        <w:tc>
          <w:tcPr>
            <w:tcW w:w="1701" w:type="dxa"/>
            <w:shd w:val="clear" w:color="auto" w:fill="auto"/>
          </w:tcPr>
          <w:p w:rsidR="00045CB9" w:rsidRPr="00045CB9" w:rsidRDefault="00045CB9" w:rsidP="008E19BD">
            <w:pPr>
              <w:jc w:val="both"/>
              <w:rPr>
                <w:rFonts w:cs="Arial"/>
                <w:szCs w:val="24"/>
              </w:rPr>
            </w:pPr>
            <w:r w:rsidRPr="00045CB9">
              <w:rPr>
                <w:rFonts w:cs="Arial"/>
                <w:szCs w:val="24"/>
              </w:rPr>
              <w:t xml:space="preserve">Oversight Group </w:t>
            </w:r>
          </w:p>
          <w:p w:rsidR="00045CB9" w:rsidRPr="00045CB9" w:rsidRDefault="00045CB9" w:rsidP="008E19BD">
            <w:pPr>
              <w:jc w:val="both"/>
              <w:rPr>
                <w:rFonts w:cs="Arial"/>
                <w:szCs w:val="24"/>
              </w:rPr>
            </w:pPr>
            <w:r w:rsidRPr="00045CB9">
              <w:rPr>
                <w:rFonts w:cs="Arial"/>
                <w:szCs w:val="24"/>
              </w:rPr>
              <w:t>Public Health Scotland</w:t>
            </w:r>
          </w:p>
          <w:p w:rsidR="00045CB9" w:rsidRPr="00045CB9" w:rsidRDefault="00045CB9" w:rsidP="008E19BD">
            <w:pPr>
              <w:jc w:val="both"/>
              <w:rPr>
                <w:rFonts w:cs="Arial"/>
                <w:szCs w:val="24"/>
              </w:rPr>
            </w:pPr>
            <w:r w:rsidRPr="00045CB9">
              <w:rPr>
                <w:rFonts w:cs="Arial"/>
                <w:szCs w:val="24"/>
              </w:rPr>
              <w:t>AHP Directors</w:t>
            </w:r>
          </w:p>
          <w:p w:rsidR="00045CB9" w:rsidRPr="00045CB9" w:rsidRDefault="00045CB9" w:rsidP="008E19BD">
            <w:pPr>
              <w:jc w:val="both"/>
              <w:rPr>
                <w:rFonts w:cs="Arial"/>
                <w:szCs w:val="24"/>
              </w:rPr>
            </w:pPr>
            <w:r w:rsidRPr="00045CB9">
              <w:rPr>
                <w:rFonts w:cs="Arial"/>
                <w:szCs w:val="24"/>
              </w:rPr>
              <w:t>NHS Boards</w:t>
            </w:r>
          </w:p>
        </w:tc>
      </w:tr>
      <w:tr w:rsidR="00045CB9" w:rsidRPr="00045CB9" w:rsidTr="00045CB9">
        <w:trPr>
          <w:trHeight w:val="1213"/>
        </w:trPr>
        <w:tc>
          <w:tcPr>
            <w:tcW w:w="5665" w:type="dxa"/>
            <w:shd w:val="clear" w:color="auto" w:fill="auto"/>
          </w:tcPr>
          <w:p w:rsidR="00045CB9" w:rsidRPr="00045CB9" w:rsidRDefault="00045CB9" w:rsidP="008E19BD">
            <w:pPr>
              <w:jc w:val="both"/>
              <w:rPr>
                <w:rFonts w:cs="Arial"/>
                <w:szCs w:val="24"/>
              </w:rPr>
            </w:pPr>
            <w:r w:rsidRPr="00045CB9">
              <w:rPr>
                <w:rFonts w:cs="Arial"/>
                <w:szCs w:val="24"/>
              </w:rPr>
              <w:t>We will increase AHP access to funded quality improvement and educational opportunities to support the development of knowledge, skills and confidence to make a difference to population health.</w:t>
            </w:r>
          </w:p>
        </w:tc>
        <w:tc>
          <w:tcPr>
            <w:tcW w:w="1560" w:type="dxa"/>
            <w:shd w:val="clear" w:color="auto" w:fill="auto"/>
          </w:tcPr>
          <w:p w:rsidR="00045CB9" w:rsidRPr="00045CB9" w:rsidRDefault="00045CB9" w:rsidP="008E19BD">
            <w:pPr>
              <w:jc w:val="both"/>
              <w:rPr>
                <w:rFonts w:cs="Arial"/>
                <w:szCs w:val="24"/>
              </w:rPr>
            </w:pPr>
            <w:r w:rsidRPr="00045CB9">
              <w:rPr>
                <w:rFonts w:cs="Arial"/>
                <w:szCs w:val="24"/>
              </w:rPr>
              <w:t>Short – medium</w:t>
            </w:r>
          </w:p>
        </w:tc>
        <w:tc>
          <w:tcPr>
            <w:tcW w:w="1701" w:type="dxa"/>
            <w:shd w:val="clear" w:color="auto" w:fill="auto"/>
          </w:tcPr>
          <w:p w:rsidR="00045CB9" w:rsidRPr="00045CB9" w:rsidRDefault="00045CB9" w:rsidP="008E19BD">
            <w:pPr>
              <w:jc w:val="both"/>
              <w:rPr>
                <w:rFonts w:cs="Arial"/>
                <w:szCs w:val="24"/>
              </w:rPr>
            </w:pPr>
            <w:r w:rsidRPr="00045CB9">
              <w:rPr>
                <w:rFonts w:cs="Arial"/>
                <w:szCs w:val="24"/>
              </w:rPr>
              <w:t>Scottish Government</w:t>
            </w:r>
          </w:p>
          <w:p w:rsidR="00045CB9" w:rsidRPr="00045CB9" w:rsidRDefault="00045CB9" w:rsidP="008E19BD">
            <w:pPr>
              <w:jc w:val="both"/>
              <w:rPr>
                <w:rFonts w:cs="Arial"/>
                <w:szCs w:val="24"/>
              </w:rPr>
            </w:pPr>
            <w:r w:rsidRPr="00045CB9">
              <w:rPr>
                <w:rFonts w:cs="Arial"/>
                <w:szCs w:val="24"/>
              </w:rPr>
              <w:t xml:space="preserve">NHS Education for Scotland </w:t>
            </w:r>
          </w:p>
          <w:p w:rsidR="00045CB9" w:rsidRPr="00045CB9" w:rsidRDefault="00045CB9" w:rsidP="008E19BD">
            <w:pPr>
              <w:jc w:val="both"/>
              <w:rPr>
                <w:rFonts w:cs="Arial"/>
                <w:szCs w:val="24"/>
              </w:rPr>
            </w:pPr>
          </w:p>
        </w:tc>
      </w:tr>
      <w:tr w:rsidR="00045CB9" w:rsidRPr="00045CB9" w:rsidTr="00300D94">
        <w:trPr>
          <w:trHeight w:val="1975"/>
        </w:trPr>
        <w:tc>
          <w:tcPr>
            <w:tcW w:w="5665" w:type="dxa"/>
            <w:shd w:val="clear" w:color="auto" w:fill="auto"/>
          </w:tcPr>
          <w:p w:rsidR="00045CB9" w:rsidRPr="00045CB9" w:rsidRDefault="00045CB9" w:rsidP="008E19BD">
            <w:pPr>
              <w:jc w:val="both"/>
              <w:rPr>
                <w:rFonts w:cs="Arial"/>
                <w:szCs w:val="24"/>
              </w:rPr>
            </w:pPr>
            <w:r w:rsidRPr="00045CB9">
              <w:rPr>
                <w:rFonts w:cs="Arial"/>
                <w:szCs w:val="24"/>
              </w:rPr>
              <w:t>We will task a working group to review the integration of public health into AHP Advanced Practice through the re-establishment of the ‘Transforming Roles’ Programme.</w:t>
            </w:r>
          </w:p>
        </w:tc>
        <w:tc>
          <w:tcPr>
            <w:tcW w:w="1560" w:type="dxa"/>
            <w:shd w:val="clear" w:color="auto" w:fill="auto"/>
          </w:tcPr>
          <w:p w:rsidR="00045CB9" w:rsidRPr="00045CB9" w:rsidRDefault="00045CB9" w:rsidP="008E19BD">
            <w:pPr>
              <w:jc w:val="both"/>
              <w:rPr>
                <w:rFonts w:cs="Arial"/>
                <w:szCs w:val="24"/>
              </w:rPr>
            </w:pPr>
            <w:r w:rsidRPr="00045CB9">
              <w:rPr>
                <w:rFonts w:cs="Arial"/>
                <w:szCs w:val="24"/>
              </w:rPr>
              <w:t>Short - medium</w:t>
            </w:r>
          </w:p>
        </w:tc>
        <w:tc>
          <w:tcPr>
            <w:tcW w:w="1701" w:type="dxa"/>
            <w:shd w:val="clear" w:color="auto" w:fill="auto"/>
          </w:tcPr>
          <w:p w:rsidR="00045CB9" w:rsidRPr="00045CB9" w:rsidRDefault="00045CB9" w:rsidP="008E19BD">
            <w:pPr>
              <w:jc w:val="both"/>
              <w:rPr>
                <w:rFonts w:cs="Arial"/>
                <w:szCs w:val="24"/>
              </w:rPr>
            </w:pPr>
            <w:r w:rsidRPr="00045CB9">
              <w:rPr>
                <w:rFonts w:cs="Arial"/>
                <w:szCs w:val="24"/>
              </w:rPr>
              <w:t>Scottish Government</w:t>
            </w:r>
          </w:p>
          <w:p w:rsidR="00045CB9" w:rsidRPr="00045CB9" w:rsidRDefault="00045CB9" w:rsidP="008E19BD">
            <w:pPr>
              <w:jc w:val="both"/>
              <w:rPr>
                <w:rFonts w:cs="Arial"/>
                <w:szCs w:val="24"/>
              </w:rPr>
            </w:pPr>
            <w:r w:rsidRPr="00045CB9">
              <w:rPr>
                <w:rFonts w:cs="Arial"/>
                <w:szCs w:val="24"/>
              </w:rPr>
              <w:t xml:space="preserve">NHS Education for Scotland </w:t>
            </w:r>
          </w:p>
          <w:p w:rsidR="00045CB9" w:rsidRPr="00045CB9" w:rsidRDefault="00045CB9" w:rsidP="008E19BD">
            <w:pPr>
              <w:jc w:val="both"/>
              <w:rPr>
                <w:rFonts w:cs="Arial"/>
                <w:szCs w:val="24"/>
              </w:rPr>
            </w:pPr>
            <w:r w:rsidRPr="00045CB9">
              <w:rPr>
                <w:rFonts w:cs="Arial"/>
                <w:szCs w:val="24"/>
              </w:rPr>
              <w:t>AHP Directors</w:t>
            </w:r>
          </w:p>
          <w:p w:rsidR="00045CB9" w:rsidRPr="00045CB9" w:rsidRDefault="00045CB9" w:rsidP="008E19BD">
            <w:pPr>
              <w:jc w:val="both"/>
              <w:rPr>
                <w:rFonts w:cs="Arial"/>
                <w:szCs w:val="24"/>
              </w:rPr>
            </w:pPr>
            <w:r w:rsidRPr="00045CB9">
              <w:rPr>
                <w:rFonts w:cs="Arial"/>
                <w:szCs w:val="24"/>
              </w:rPr>
              <w:t>Health Workforce</w:t>
            </w:r>
          </w:p>
        </w:tc>
      </w:tr>
    </w:tbl>
    <w:p w:rsidR="00247B96" w:rsidRPr="00045CB9" w:rsidRDefault="00247B96" w:rsidP="008E19BD">
      <w:pPr>
        <w:jc w:val="both"/>
        <w:rPr>
          <w:rFonts w:cs="Arial"/>
          <w:b/>
          <w:color w:val="2E74B5" w:themeColor="accent1" w:themeShade="BF"/>
          <w:szCs w:val="24"/>
        </w:rPr>
      </w:pPr>
    </w:p>
    <w:p w:rsidR="00247B96" w:rsidRDefault="00247B96" w:rsidP="008E19BD">
      <w:pPr>
        <w:jc w:val="both"/>
        <w:rPr>
          <w:rFonts w:cs="Arial"/>
          <w:szCs w:val="24"/>
        </w:rPr>
      </w:pPr>
    </w:p>
    <w:p w:rsidR="008C7D1B" w:rsidRDefault="008C7D1B" w:rsidP="008E19BD">
      <w:pPr>
        <w:jc w:val="both"/>
        <w:rPr>
          <w:rFonts w:cs="Arial"/>
          <w:szCs w:val="24"/>
        </w:rPr>
      </w:pPr>
    </w:p>
    <w:p w:rsidR="008C7D1B" w:rsidRDefault="008C7D1B" w:rsidP="008E19BD">
      <w:pPr>
        <w:jc w:val="both"/>
        <w:rPr>
          <w:rFonts w:cs="Arial"/>
          <w:szCs w:val="24"/>
        </w:rPr>
      </w:pPr>
    </w:p>
    <w:p w:rsidR="008C7D1B" w:rsidRDefault="008C7D1B" w:rsidP="008E19BD">
      <w:pPr>
        <w:jc w:val="both"/>
        <w:rPr>
          <w:rFonts w:cs="Arial"/>
          <w:szCs w:val="24"/>
        </w:rPr>
      </w:pPr>
    </w:p>
    <w:p w:rsidR="008C7D1B" w:rsidRDefault="008C7D1B" w:rsidP="008E19BD">
      <w:pPr>
        <w:jc w:val="both"/>
        <w:rPr>
          <w:rFonts w:cs="Arial"/>
          <w:szCs w:val="24"/>
        </w:rPr>
      </w:pPr>
    </w:p>
    <w:p w:rsidR="008C7D1B" w:rsidRDefault="008C7D1B" w:rsidP="008E19BD">
      <w:pPr>
        <w:jc w:val="both"/>
        <w:rPr>
          <w:rFonts w:cs="Arial"/>
          <w:szCs w:val="24"/>
        </w:rPr>
      </w:pPr>
    </w:p>
    <w:p w:rsidR="008C7D1B" w:rsidRDefault="008C7D1B" w:rsidP="008E19BD">
      <w:pPr>
        <w:jc w:val="both"/>
        <w:rPr>
          <w:rFonts w:cs="Arial"/>
          <w:szCs w:val="24"/>
        </w:rPr>
      </w:pPr>
    </w:p>
    <w:p w:rsidR="008C7D1B" w:rsidRDefault="008C7D1B" w:rsidP="008E19BD">
      <w:pPr>
        <w:jc w:val="both"/>
        <w:rPr>
          <w:rFonts w:cs="Arial"/>
          <w:szCs w:val="24"/>
        </w:rPr>
      </w:pPr>
    </w:p>
    <w:p w:rsidR="008C7D1B" w:rsidRDefault="008C7D1B" w:rsidP="008E19BD">
      <w:pPr>
        <w:jc w:val="both"/>
        <w:rPr>
          <w:rFonts w:cs="Arial"/>
          <w:szCs w:val="24"/>
        </w:rPr>
      </w:pPr>
    </w:p>
    <w:p w:rsidR="008C7D1B" w:rsidRDefault="008C7D1B" w:rsidP="008E19BD">
      <w:pPr>
        <w:jc w:val="both"/>
        <w:rPr>
          <w:rFonts w:cs="Arial"/>
          <w:szCs w:val="24"/>
        </w:rPr>
      </w:pPr>
    </w:p>
    <w:p w:rsidR="008C7D1B" w:rsidRDefault="008C7D1B" w:rsidP="008E19BD">
      <w:pPr>
        <w:jc w:val="both"/>
        <w:rPr>
          <w:rFonts w:cs="Arial"/>
          <w:szCs w:val="24"/>
        </w:rPr>
      </w:pPr>
    </w:p>
    <w:p w:rsidR="008C7D1B" w:rsidRDefault="008C7D1B" w:rsidP="008E19BD">
      <w:pPr>
        <w:jc w:val="both"/>
        <w:rPr>
          <w:rFonts w:cs="Arial"/>
          <w:szCs w:val="24"/>
        </w:rPr>
      </w:pPr>
    </w:p>
    <w:p w:rsidR="008C7D1B" w:rsidRDefault="008C7D1B" w:rsidP="008E19BD">
      <w:pPr>
        <w:jc w:val="both"/>
        <w:rPr>
          <w:rFonts w:cs="Arial"/>
          <w:szCs w:val="24"/>
        </w:rPr>
      </w:pPr>
    </w:p>
    <w:p w:rsidR="008C7D1B" w:rsidRDefault="008C7D1B" w:rsidP="008E19BD">
      <w:pPr>
        <w:jc w:val="both"/>
        <w:rPr>
          <w:rFonts w:cs="Arial"/>
          <w:szCs w:val="24"/>
        </w:rPr>
      </w:pPr>
    </w:p>
    <w:p w:rsidR="008C7D1B" w:rsidRDefault="008C7D1B" w:rsidP="008E19BD">
      <w:pPr>
        <w:jc w:val="both"/>
        <w:rPr>
          <w:rFonts w:cs="Arial"/>
          <w:szCs w:val="24"/>
        </w:rPr>
      </w:pPr>
    </w:p>
    <w:p w:rsidR="008C7D1B" w:rsidRDefault="008C7D1B" w:rsidP="008E19BD">
      <w:pPr>
        <w:jc w:val="both"/>
        <w:rPr>
          <w:rFonts w:cs="Arial"/>
          <w:szCs w:val="24"/>
        </w:rPr>
      </w:pPr>
    </w:p>
    <w:p w:rsidR="008C7D1B" w:rsidRDefault="008C7D1B" w:rsidP="008E19BD">
      <w:pPr>
        <w:jc w:val="both"/>
        <w:rPr>
          <w:rFonts w:cs="Arial"/>
          <w:szCs w:val="24"/>
        </w:rPr>
      </w:pPr>
    </w:p>
    <w:p w:rsidR="008C7D1B" w:rsidRDefault="008C7D1B" w:rsidP="008E19BD">
      <w:pPr>
        <w:jc w:val="both"/>
        <w:rPr>
          <w:rFonts w:cs="Arial"/>
          <w:szCs w:val="24"/>
        </w:rPr>
      </w:pPr>
    </w:p>
    <w:p w:rsidR="00463627" w:rsidRDefault="00463627" w:rsidP="008E19BD">
      <w:pPr>
        <w:jc w:val="both"/>
        <w:rPr>
          <w:rFonts w:cs="Arial"/>
          <w:szCs w:val="24"/>
        </w:rPr>
      </w:pPr>
    </w:p>
    <w:p w:rsidR="00247B96" w:rsidRPr="00300D94" w:rsidRDefault="008E19BD" w:rsidP="00FE2986">
      <w:pPr>
        <w:pStyle w:val="Title"/>
        <w:numPr>
          <w:ilvl w:val="0"/>
          <w:numId w:val="0"/>
        </w:numPr>
      </w:pPr>
      <w:bookmarkStart w:id="7" w:name="_Toc96416674"/>
      <w:r>
        <w:t>S</w:t>
      </w:r>
      <w:r w:rsidR="00247B96" w:rsidRPr="00300D94">
        <w:t>TRATEGIC GOAL 2: DEMONSTRATING IMPACT</w:t>
      </w:r>
      <w:bookmarkEnd w:id="7"/>
    </w:p>
    <w:p w:rsidR="00247B96" w:rsidRPr="00045CB9" w:rsidRDefault="00247B96" w:rsidP="008E19BD">
      <w:pPr>
        <w:jc w:val="both"/>
        <w:rPr>
          <w:rFonts w:cs="Arial"/>
          <w:b/>
          <w:szCs w:val="24"/>
        </w:rPr>
      </w:pPr>
    </w:p>
    <w:p w:rsidR="00300D94" w:rsidRDefault="00C137C7" w:rsidP="008E19BD">
      <w:pPr>
        <w:jc w:val="both"/>
        <w:rPr>
          <w:rFonts w:cs="Arial"/>
          <w:szCs w:val="24"/>
        </w:rPr>
      </w:pPr>
      <w:r w:rsidRPr="00045CB9">
        <w:rPr>
          <w:rFonts w:cs="Arial"/>
          <w:szCs w:val="24"/>
        </w:rPr>
        <w:t xml:space="preserve">We know that across the AHP professions that significant impact is made on the health and quality of life that people experience as a result of the services, </w:t>
      </w:r>
      <w:r w:rsidR="00300D94">
        <w:rPr>
          <w:rFonts w:cs="Arial"/>
          <w:szCs w:val="24"/>
        </w:rPr>
        <w:t>support</w:t>
      </w:r>
      <w:r w:rsidR="00300D94" w:rsidRPr="00045CB9">
        <w:rPr>
          <w:rFonts w:cs="Arial"/>
          <w:szCs w:val="24"/>
        </w:rPr>
        <w:t xml:space="preserve"> </w:t>
      </w:r>
      <w:r w:rsidRPr="00045CB9">
        <w:rPr>
          <w:rFonts w:cs="Arial"/>
          <w:szCs w:val="24"/>
        </w:rPr>
        <w:t xml:space="preserve">and care that they receive from AHPs. </w:t>
      </w:r>
    </w:p>
    <w:p w:rsidR="00300D94" w:rsidRDefault="00300D94" w:rsidP="008E19BD">
      <w:pPr>
        <w:jc w:val="both"/>
        <w:rPr>
          <w:rFonts w:cs="Arial"/>
          <w:szCs w:val="24"/>
        </w:rPr>
      </w:pPr>
    </w:p>
    <w:p w:rsidR="009C6BB1" w:rsidRPr="00045CB9" w:rsidRDefault="008E19BD" w:rsidP="008E19BD">
      <w:pPr>
        <w:jc w:val="both"/>
        <w:rPr>
          <w:rFonts w:cs="Arial"/>
          <w:szCs w:val="24"/>
        </w:rPr>
      </w:pPr>
      <w:r w:rsidRPr="00045CB9">
        <w:rPr>
          <w:rFonts w:cs="Arial"/>
          <w:noProof/>
          <w:szCs w:val="24"/>
          <w:lang w:eastAsia="en-GB"/>
        </w:rPr>
        <mc:AlternateContent>
          <mc:Choice Requires="wps">
            <w:drawing>
              <wp:anchor distT="45720" distB="45720" distL="114300" distR="114300" simplePos="0" relativeHeight="251663360" behindDoc="0" locked="0" layoutInCell="1" allowOverlap="1" wp14:anchorId="480FED0C" wp14:editId="64B4A7B7">
                <wp:simplePos x="0" y="0"/>
                <wp:positionH relativeFrom="margin">
                  <wp:align>left</wp:align>
                </wp:positionH>
                <wp:positionV relativeFrom="paragraph">
                  <wp:posOffset>1263716</wp:posOffset>
                </wp:positionV>
                <wp:extent cx="5721985" cy="5191125"/>
                <wp:effectExtent l="0" t="0" r="0" b="9525"/>
                <wp:wrapTopAndBottom/>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985" cy="5191125"/>
                        </a:xfrm>
                        <a:prstGeom prst="rect">
                          <a:avLst/>
                        </a:prstGeom>
                        <a:solidFill>
                          <a:schemeClr val="bg1">
                            <a:lumMod val="85000"/>
                          </a:schemeClr>
                        </a:solidFill>
                        <a:ln w="9525">
                          <a:noFill/>
                          <a:miter lim="800000"/>
                          <a:headEnd/>
                          <a:tailEnd/>
                        </a:ln>
                      </wps:spPr>
                      <wps:txbx>
                        <w:txbxContent>
                          <w:p w:rsidR="008577A2" w:rsidRDefault="008577A2" w:rsidP="00D15420">
                            <w:pPr>
                              <w:jc w:val="both"/>
                              <w:rPr>
                                <w:b/>
                                <w:bCs/>
                              </w:rPr>
                            </w:pPr>
                            <w:r>
                              <w:rPr>
                                <w:b/>
                                <w:bCs/>
                              </w:rPr>
                              <w:t>NHS Education for Scotland (NES) AHP</w:t>
                            </w:r>
                            <w:r w:rsidRPr="00C0615E">
                              <w:rPr>
                                <w:b/>
                                <w:bCs/>
                              </w:rPr>
                              <w:t xml:space="preserve"> Fellowship Project Report</w:t>
                            </w:r>
                          </w:p>
                          <w:p w:rsidR="008577A2" w:rsidRPr="00C0615E" w:rsidRDefault="008577A2" w:rsidP="00D15420">
                            <w:pPr>
                              <w:jc w:val="both"/>
                              <w:rPr>
                                <w:bCs/>
                              </w:rPr>
                            </w:pPr>
                          </w:p>
                          <w:p w:rsidR="008577A2" w:rsidRPr="00C0615E" w:rsidRDefault="008577A2" w:rsidP="00D15420">
                            <w:r w:rsidRPr="00C0615E">
                              <w:t>In July 2021</w:t>
                            </w:r>
                            <w:r>
                              <w:t>,</w:t>
                            </w:r>
                            <w:r w:rsidRPr="00C0615E">
                              <w:t xml:space="preserve"> a report was produced on the work carried out </w:t>
                            </w:r>
                            <w:r>
                              <w:t>in</w:t>
                            </w:r>
                            <w:r w:rsidRPr="00C0615E">
                              <w:t xml:space="preserve"> NHS Ayrshire and Arran scoping the potential contribution that AHPs could make to the six national Public Health Priorities published jointly by the Scottish Government and the Convention of Scottish Local Authorities (COSLA) in July 2018.  </w:t>
                            </w:r>
                          </w:p>
                          <w:p w:rsidR="008577A2" w:rsidRPr="00C0615E" w:rsidRDefault="008577A2" w:rsidP="00D15420"/>
                          <w:p w:rsidR="008577A2" w:rsidRPr="00C0615E" w:rsidRDefault="008577A2" w:rsidP="00D15420">
                            <w:r w:rsidRPr="00C0615E">
                              <w:t xml:space="preserve">The project focused on six AHP disciplines: dietetics, occupational therapy, orthotics, physiotherapy, podiatry and speech and language therapy, although it was acknowledged </w:t>
                            </w:r>
                            <w:r>
                              <w:t xml:space="preserve">that </w:t>
                            </w:r>
                            <w:r w:rsidRPr="00C0615E">
                              <w:t>the learning from the project would be relevant to</w:t>
                            </w:r>
                            <w:r>
                              <w:t xml:space="preserve"> the</w:t>
                            </w:r>
                            <w:r w:rsidRPr="00C0615E">
                              <w:t xml:space="preserve"> other AHP professions.</w:t>
                            </w:r>
                          </w:p>
                          <w:p w:rsidR="008577A2" w:rsidRPr="00C0615E" w:rsidRDefault="008577A2" w:rsidP="00D15420"/>
                          <w:p w:rsidR="008577A2" w:rsidRPr="00C0615E" w:rsidRDefault="008577A2" w:rsidP="00D15420">
                            <w:r w:rsidRPr="00C0615E">
                              <w:t>AHPs were invited to participate in an appreciative inquiry session or complete an online questionnaire to identify factors that would enable AHPs to fulfil their contribution to the Public Health Priorities and the barriers that hinder their contribution. From the responses, it was apparent that there was variation between and within professions on participant’s knowledge and understanding of the social determinants of health and population health.  In addition, there was low awareness of the six national Public Health Priorities among AHPs.  As a consequence it was difficult for some participants to identify and articulate what their profession’s contribution to the Public Health Priorities and improving population health could be. There was a clear desire and commitment to the public health agenda although there are various constraints that have to be addressed.</w:t>
                            </w:r>
                          </w:p>
                          <w:p w:rsidR="008577A2" w:rsidRPr="00C0615E" w:rsidRDefault="008577A2" w:rsidP="00D15420"/>
                          <w:p w:rsidR="008577A2" w:rsidRPr="00C0615E" w:rsidRDefault="008577A2" w:rsidP="00D15420">
                            <w:r w:rsidRPr="00C0615E">
                              <w:t>The report recommended that insights from the project should be used locally to inform service redesign and nationally to inform the development of an implementation plan for the UK AHP Public Health Framework in Scotland.</w:t>
                            </w:r>
                          </w:p>
                          <w:p w:rsidR="008577A2" w:rsidRDefault="008577A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0FED0C" id="_x0000_s1044" type="#_x0000_t202" style="position:absolute;left:0;text-align:left;margin-left:0;margin-top:99.5pt;width:450.55pt;height:408.75pt;z-index:2516633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" fillcolor="#d8d8d8 [2732]" stroked="f">
                <v:textbox>
                  <w:txbxContent>
                    <w:p w:rsidR="008577A2" w:rsidRDefault="008577A2" w:rsidP="00D15420">
                      <w:pPr>
                        <w:jc w:val="both"/>
                        <w:rPr>
                          <w:b/>
                          <w:bCs/>
                        </w:rPr>
                      </w:pPr>
                      <w:r>
                        <w:rPr>
                          <w:b/>
                          <w:bCs/>
                        </w:rPr>
                        <w:t>NHS Education for Scotland (NES) AHP</w:t>
                      </w:r>
                      <w:r w:rsidRPr="00C0615E">
                        <w:rPr>
                          <w:b/>
                          <w:bCs/>
                        </w:rPr>
                        <w:t xml:space="preserve"> Fellowship Project Report</w:t>
                      </w:r>
                    </w:p>
                    <w:p w:rsidR="008577A2" w:rsidRPr="00C0615E" w:rsidRDefault="008577A2" w:rsidP="00D15420">
                      <w:pPr>
                        <w:jc w:val="both"/>
                        <w:rPr>
                          <w:bCs/>
                        </w:rPr>
                      </w:pPr>
                    </w:p>
                    <w:p w:rsidR="008577A2" w:rsidRPr="00C0615E" w:rsidRDefault="008577A2" w:rsidP="00D15420">
                      <w:r w:rsidRPr="00C0615E">
                        <w:t>In July 2021</w:t>
                      </w:r>
                      <w:r>
                        <w:t>,</w:t>
                      </w:r>
                      <w:r w:rsidRPr="00C0615E">
                        <w:t xml:space="preserve"> a report was produced on the work carried out </w:t>
                      </w:r>
                      <w:r>
                        <w:t>in</w:t>
                      </w:r>
                      <w:r w:rsidRPr="00C0615E">
                        <w:t xml:space="preserve"> NHS Ayrshire and Arran scoping the potential contribution that AHPs could make to the six national Public Health Priorities published jointly by the Scottish Government and the Convention of Scottish Local Authorities (COSLA) in July 2018.  </w:t>
                      </w:r>
                    </w:p>
                    <w:p w:rsidR="008577A2" w:rsidRPr="00C0615E" w:rsidRDefault="008577A2" w:rsidP="00D15420"/>
                    <w:p w:rsidR="008577A2" w:rsidRPr="00C0615E" w:rsidRDefault="008577A2" w:rsidP="00D15420">
                      <w:r w:rsidRPr="00C0615E">
                        <w:t xml:space="preserve">The project focused on six AHP disciplines: dietetics, occupational therapy, orthotics, physiotherapy, podiatry and speech and language therapy, although it was acknowledged </w:t>
                      </w:r>
                      <w:r>
                        <w:t xml:space="preserve">that </w:t>
                      </w:r>
                      <w:r w:rsidRPr="00C0615E">
                        <w:t>the learning from the project would be relevant to</w:t>
                      </w:r>
                      <w:r>
                        <w:t xml:space="preserve"> the</w:t>
                      </w:r>
                      <w:r w:rsidRPr="00C0615E">
                        <w:t xml:space="preserve"> other AHP professions.</w:t>
                      </w:r>
                    </w:p>
                    <w:p w:rsidR="008577A2" w:rsidRPr="00C0615E" w:rsidRDefault="008577A2" w:rsidP="00D15420"/>
                    <w:p w:rsidR="008577A2" w:rsidRPr="00C0615E" w:rsidRDefault="008577A2" w:rsidP="00D15420">
                      <w:r w:rsidRPr="00C0615E">
                        <w:t>AHPs were invited to participate in an appreciative inquiry session or complete an online questionnaire to identify factors that would enable AHPs to fulfil their contribution to the Public Health Priorities and the barriers that hinder their contribution. From the responses, it was apparent that there was variation between and within professions on participant’s knowledge and understanding of the social determinants of health and population health.  In addition, there was low awareness of the six national Public Health Priorities among AHPs.  As a consequence it was difficult for some participants to identify and articulate what their profession’s contribution to the Public Health Priorities and improving population health could be. There was a clear desire and commitment to the public health agenda although there are various constraints that have to be addressed.</w:t>
                      </w:r>
                    </w:p>
                    <w:p w:rsidR="008577A2" w:rsidRPr="00C0615E" w:rsidRDefault="008577A2" w:rsidP="00D15420"/>
                    <w:p w:rsidR="008577A2" w:rsidRPr="00C0615E" w:rsidRDefault="008577A2" w:rsidP="00D15420">
                      <w:r w:rsidRPr="00C0615E">
                        <w:t>The report recommended that insights from the project should be used locally to inform service redesign and nationally to inform the development of an implementation plan for the UK AHP Public Health Framework in Scotland.</w:t>
                      </w:r>
                    </w:p>
                    <w:p w:rsidR="008577A2" w:rsidRDefault="008577A2"/>
                  </w:txbxContent>
                </v:textbox>
                <w10:wrap type="topAndBottom" anchorx="margin"/>
              </v:shape>
            </w:pict>
          </mc:Fallback>
        </mc:AlternateContent>
      </w:r>
      <w:proofErr w:type="gramStart"/>
      <w:r w:rsidR="00300D94">
        <w:rPr>
          <w:rFonts w:cs="Arial"/>
          <w:szCs w:val="24"/>
        </w:rPr>
        <w:t>Nevertheless</w:t>
      </w:r>
      <w:proofErr w:type="gramEnd"/>
      <w:r w:rsidR="00300D94" w:rsidRPr="00045CB9">
        <w:rPr>
          <w:rFonts w:cs="Arial"/>
          <w:szCs w:val="24"/>
        </w:rPr>
        <w:t xml:space="preserve"> </w:t>
      </w:r>
      <w:r w:rsidR="00C137C7" w:rsidRPr="00045CB9">
        <w:rPr>
          <w:rFonts w:cs="Arial"/>
          <w:szCs w:val="24"/>
        </w:rPr>
        <w:t>insufficient data collection means that AHP</w:t>
      </w:r>
      <w:r w:rsidR="00300D94">
        <w:rPr>
          <w:rFonts w:cs="Arial"/>
          <w:szCs w:val="24"/>
        </w:rPr>
        <w:t>s have the opportunity to</w:t>
      </w:r>
      <w:r w:rsidR="00C137C7" w:rsidRPr="00045CB9">
        <w:rPr>
          <w:rFonts w:cs="Arial"/>
          <w:szCs w:val="24"/>
        </w:rPr>
        <w:t xml:space="preserve"> better evidence the vital differences that their expertise and skills make </w:t>
      </w:r>
      <w:r w:rsidR="00300D94">
        <w:rPr>
          <w:rFonts w:cs="Arial"/>
          <w:szCs w:val="24"/>
        </w:rPr>
        <w:t>to the health and wellbeing of the wider population</w:t>
      </w:r>
      <w:r w:rsidR="00C137C7" w:rsidRPr="00045CB9">
        <w:rPr>
          <w:rFonts w:cs="Arial"/>
          <w:szCs w:val="24"/>
        </w:rPr>
        <w:t xml:space="preserve">. Improving the scope and the quality of data collection from AHPs will </w:t>
      </w:r>
      <w:r w:rsidR="00300D94">
        <w:rPr>
          <w:rFonts w:cs="Arial"/>
          <w:szCs w:val="24"/>
        </w:rPr>
        <w:t>improve the opportunity to learn from</w:t>
      </w:r>
      <w:r w:rsidR="00C137C7" w:rsidRPr="00045CB9">
        <w:rPr>
          <w:rFonts w:cs="Arial"/>
          <w:szCs w:val="24"/>
        </w:rPr>
        <w:t xml:space="preserve"> best practice both within and across Health Boards, as well as driving innovation in </w:t>
      </w:r>
      <w:r>
        <w:rPr>
          <w:rFonts w:cs="Arial"/>
          <w:szCs w:val="24"/>
        </w:rPr>
        <w:t xml:space="preserve">AHP </w:t>
      </w:r>
      <w:r w:rsidR="00300D94">
        <w:rPr>
          <w:rFonts w:cs="Arial"/>
          <w:szCs w:val="24"/>
        </w:rPr>
        <w:t xml:space="preserve">led </w:t>
      </w:r>
      <w:r w:rsidR="00C137C7" w:rsidRPr="00045CB9">
        <w:rPr>
          <w:rFonts w:cs="Arial"/>
          <w:szCs w:val="24"/>
        </w:rPr>
        <w:t xml:space="preserve">service design and delivery. </w:t>
      </w:r>
    </w:p>
    <w:p w:rsidR="0035723B" w:rsidRDefault="0035723B" w:rsidP="008E19BD">
      <w:pPr>
        <w:jc w:val="both"/>
        <w:rPr>
          <w:rFonts w:cs="Arial"/>
          <w:b/>
          <w:color w:val="2E74B5" w:themeColor="accent1" w:themeShade="BF"/>
          <w:szCs w:val="24"/>
        </w:rPr>
      </w:pPr>
    </w:p>
    <w:p w:rsidR="008C7D1B" w:rsidRDefault="008C7D1B" w:rsidP="008E19BD">
      <w:pPr>
        <w:jc w:val="both"/>
        <w:rPr>
          <w:rFonts w:cs="Arial"/>
          <w:b/>
          <w:color w:val="2E74B5" w:themeColor="accent1" w:themeShade="BF"/>
          <w:szCs w:val="24"/>
        </w:rPr>
      </w:pPr>
    </w:p>
    <w:p w:rsidR="008C7D1B" w:rsidRDefault="008C7D1B" w:rsidP="008E19BD">
      <w:pPr>
        <w:jc w:val="both"/>
        <w:rPr>
          <w:rFonts w:cs="Arial"/>
          <w:b/>
          <w:color w:val="2E74B5" w:themeColor="accent1" w:themeShade="BF"/>
          <w:szCs w:val="24"/>
        </w:rPr>
      </w:pPr>
    </w:p>
    <w:p w:rsidR="008C7D1B" w:rsidRDefault="008C7D1B" w:rsidP="008E19BD">
      <w:pPr>
        <w:jc w:val="both"/>
        <w:rPr>
          <w:rFonts w:cs="Arial"/>
          <w:b/>
          <w:color w:val="2E74B5" w:themeColor="accent1" w:themeShade="BF"/>
          <w:szCs w:val="24"/>
        </w:rPr>
      </w:pPr>
    </w:p>
    <w:p w:rsidR="008C7D1B" w:rsidRDefault="008C7D1B" w:rsidP="008E19BD">
      <w:pPr>
        <w:jc w:val="both"/>
        <w:rPr>
          <w:rFonts w:cs="Arial"/>
          <w:b/>
          <w:color w:val="2E74B5" w:themeColor="accent1" w:themeShade="BF"/>
          <w:szCs w:val="24"/>
        </w:rPr>
      </w:pPr>
    </w:p>
    <w:p w:rsidR="008E19BD" w:rsidRDefault="008E19BD" w:rsidP="008E19BD">
      <w:pPr>
        <w:jc w:val="both"/>
        <w:rPr>
          <w:rFonts w:cs="Arial"/>
          <w:b/>
          <w:color w:val="2E74B5" w:themeColor="accent1" w:themeShade="BF"/>
          <w:szCs w:val="24"/>
        </w:rPr>
      </w:pPr>
    </w:p>
    <w:p w:rsidR="00300D94" w:rsidRDefault="00300D94" w:rsidP="008E19BD">
      <w:pPr>
        <w:jc w:val="both"/>
        <w:rPr>
          <w:rFonts w:cs="Arial"/>
          <w:b/>
          <w:color w:val="2E74B5" w:themeColor="accent1" w:themeShade="BF"/>
          <w:szCs w:val="24"/>
        </w:rPr>
      </w:pPr>
    </w:p>
    <w:tbl>
      <w:tblPr>
        <w:tblStyle w:val="TableGrid"/>
        <w:tblW w:w="9209" w:type="dxa"/>
        <w:tblLayout w:type="fixed"/>
        <w:tblLook w:val="04A0" w:firstRow="1" w:lastRow="0" w:firstColumn="1" w:lastColumn="0" w:noHBand="0" w:noVBand="1"/>
      </w:tblPr>
      <w:tblGrid>
        <w:gridCol w:w="5665"/>
        <w:gridCol w:w="1843"/>
        <w:gridCol w:w="1701"/>
      </w:tblGrid>
      <w:tr w:rsidR="00045CB9" w:rsidRPr="0070038E" w:rsidTr="00300D94">
        <w:trPr>
          <w:trHeight w:val="416"/>
        </w:trPr>
        <w:tc>
          <w:tcPr>
            <w:tcW w:w="5665" w:type="dxa"/>
          </w:tcPr>
          <w:p w:rsidR="00045CB9" w:rsidRPr="0070038E" w:rsidRDefault="00045CB9" w:rsidP="008E19BD">
            <w:pPr>
              <w:jc w:val="both"/>
              <w:rPr>
                <w:rFonts w:cs="Arial"/>
                <w:b/>
              </w:rPr>
            </w:pPr>
            <w:r w:rsidRPr="0070038E">
              <w:rPr>
                <w:rFonts w:cs="Arial"/>
                <w:b/>
              </w:rPr>
              <w:t>What?</w:t>
            </w:r>
          </w:p>
        </w:tc>
        <w:tc>
          <w:tcPr>
            <w:tcW w:w="1843" w:type="dxa"/>
          </w:tcPr>
          <w:p w:rsidR="00045CB9" w:rsidRPr="0070038E" w:rsidRDefault="00045CB9" w:rsidP="008E19BD">
            <w:pPr>
              <w:jc w:val="both"/>
              <w:rPr>
                <w:rFonts w:cs="Arial"/>
                <w:b/>
              </w:rPr>
            </w:pPr>
            <w:r w:rsidRPr="0070038E">
              <w:rPr>
                <w:rFonts w:cs="Arial"/>
                <w:b/>
              </w:rPr>
              <w:t>By when? (</w:t>
            </w:r>
            <w:proofErr w:type="gramStart"/>
            <w:r w:rsidRPr="0070038E">
              <w:rPr>
                <w:rFonts w:cs="Arial"/>
                <w:b/>
              </w:rPr>
              <w:t>short</w:t>
            </w:r>
            <w:proofErr w:type="gramEnd"/>
            <w:r w:rsidRPr="0070038E">
              <w:rPr>
                <w:rFonts w:cs="Arial"/>
                <w:b/>
              </w:rPr>
              <w:t>, medium or long term)</w:t>
            </w:r>
          </w:p>
        </w:tc>
        <w:tc>
          <w:tcPr>
            <w:tcW w:w="1701" w:type="dxa"/>
          </w:tcPr>
          <w:p w:rsidR="00045CB9" w:rsidRPr="0070038E" w:rsidRDefault="00045CB9" w:rsidP="008E19BD">
            <w:pPr>
              <w:jc w:val="both"/>
              <w:rPr>
                <w:rFonts w:cs="Arial"/>
                <w:b/>
              </w:rPr>
            </w:pPr>
            <w:r w:rsidRPr="0070038E">
              <w:rPr>
                <w:rFonts w:cs="Arial"/>
                <w:b/>
              </w:rPr>
              <w:t>Partner</w:t>
            </w:r>
          </w:p>
        </w:tc>
      </w:tr>
      <w:tr w:rsidR="00045CB9" w:rsidRPr="0070038E" w:rsidTr="00300D94">
        <w:trPr>
          <w:trHeight w:val="1322"/>
        </w:trPr>
        <w:tc>
          <w:tcPr>
            <w:tcW w:w="5665" w:type="dxa"/>
          </w:tcPr>
          <w:p w:rsidR="00045CB9" w:rsidRDefault="00045CB9" w:rsidP="008E19BD">
            <w:pPr>
              <w:jc w:val="both"/>
              <w:rPr>
                <w:rFonts w:cs="Arial"/>
              </w:rPr>
            </w:pPr>
            <w:r w:rsidRPr="0070038E">
              <w:rPr>
                <w:rFonts w:cs="Arial"/>
              </w:rPr>
              <w:t xml:space="preserve">We will promote </w:t>
            </w:r>
            <w:r>
              <w:rPr>
                <w:rFonts w:cs="Arial"/>
              </w:rPr>
              <w:t xml:space="preserve">the </w:t>
            </w:r>
            <w:r w:rsidRPr="0070038E">
              <w:rPr>
                <w:rFonts w:cs="Arial"/>
              </w:rPr>
              <w:t xml:space="preserve">use of the </w:t>
            </w:r>
            <w:r>
              <w:rPr>
                <w:rFonts w:cs="Arial"/>
              </w:rPr>
              <w:t xml:space="preserve">UK-wide </w:t>
            </w:r>
            <w:r w:rsidRPr="001B5447">
              <w:rPr>
                <w:rFonts w:cs="Arial"/>
              </w:rPr>
              <w:t>Allied Health Professions Hub</w:t>
            </w:r>
            <w:r w:rsidRPr="0070038E">
              <w:rPr>
                <w:rFonts w:cs="Arial"/>
              </w:rPr>
              <w:t xml:space="preserve"> as a </w:t>
            </w:r>
            <w:r w:rsidRPr="001B5447">
              <w:rPr>
                <w:rFonts w:cs="Arial"/>
              </w:rPr>
              <w:t xml:space="preserve">repository of </w:t>
            </w:r>
            <w:r w:rsidRPr="001B5447">
              <w:rPr>
                <w:rFonts w:cs="Arial"/>
                <w:shd w:val="clear" w:color="auto" w:fill="FFFFFF"/>
              </w:rPr>
              <w:t>information, best practice and success stories of professionals who do incredible work every day to protect and improve the public's health</w:t>
            </w:r>
            <w:r>
              <w:rPr>
                <w:rFonts w:cs="Arial"/>
                <w:shd w:val="clear" w:color="auto" w:fill="FFFFFF"/>
              </w:rPr>
              <w:t>.</w:t>
            </w:r>
          </w:p>
        </w:tc>
        <w:tc>
          <w:tcPr>
            <w:tcW w:w="1843" w:type="dxa"/>
          </w:tcPr>
          <w:p w:rsidR="00045CB9" w:rsidRPr="0070038E" w:rsidRDefault="00045CB9" w:rsidP="008E19BD">
            <w:pPr>
              <w:jc w:val="both"/>
              <w:rPr>
                <w:rFonts w:cs="Arial"/>
              </w:rPr>
            </w:pPr>
            <w:r w:rsidRPr="0070038E">
              <w:rPr>
                <w:rFonts w:cs="Arial"/>
              </w:rPr>
              <w:t xml:space="preserve">Short </w:t>
            </w:r>
          </w:p>
        </w:tc>
        <w:tc>
          <w:tcPr>
            <w:tcW w:w="1701" w:type="dxa"/>
          </w:tcPr>
          <w:p w:rsidR="00045CB9" w:rsidRDefault="00045CB9" w:rsidP="008E19BD">
            <w:pPr>
              <w:jc w:val="both"/>
              <w:rPr>
                <w:rFonts w:cs="Arial"/>
              </w:rPr>
            </w:pPr>
            <w:r>
              <w:rPr>
                <w:rFonts w:cs="Arial"/>
              </w:rPr>
              <w:t>AHP Directors</w:t>
            </w:r>
          </w:p>
          <w:p w:rsidR="00045CB9" w:rsidRPr="0070038E" w:rsidRDefault="00045CB9" w:rsidP="008E19BD">
            <w:pPr>
              <w:jc w:val="both"/>
              <w:rPr>
                <w:rFonts w:cs="Arial"/>
              </w:rPr>
            </w:pPr>
            <w:r>
              <w:rPr>
                <w:rFonts w:cs="Arial"/>
              </w:rPr>
              <w:t>AHP Federation Scotland</w:t>
            </w:r>
          </w:p>
        </w:tc>
      </w:tr>
      <w:tr w:rsidR="00045CB9" w:rsidRPr="0070038E" w:rsidTr="00300D94">
        <w:trPr>
          <w:trHeight w:val="416"/>
        </w:trPr>
        <w:tc>
          <w:tcPr>
            <w:tcW w:w="5665" w:type="dxa"/>
          </w:tcPr>
          <w:p w:rsidR="00045CB9" w:rsidRPr="00D51162" w:rsidRDefault="00045CB9" w:rsidP="008E19BD">
            <w:pPr>
              <w:jc w:val="both"/>
              <w:rPr>
                <w:rFonts w:cs="Arial"/>
                <w:b/>
              </w:rPr>
            </w:pPr>
            <w:r w:rsidRPr="00D51162">
              <w:rPr>
                <w:rFonts w:cs="Arial"/>
              </w:rPr>
              <w:t xml:space="preserve">We will support career development for the AHP workforce in the public health sector in Scotland through the AHP Careers Fellowship Scheme and disseminate </w:t>
            </w:r>
            <w:proofErr w:type="gramStart"/>
            <w:r w:rsidRPr="00D51162">
              <w:rPr>
                <w:rFonts w:cs="Arial"/>
              </w:rPr>
              <w:t>evidence based</w:t>
            </w:r>
            <w:proofErr w:type="gramEnd"/>
            <w:r w:rsidRPr="00D51162">
              <w:rPr>
                <w:rFonts w:cs="Arial"/>
              </w:rPr>
              <w:t xml:space="preserve"> learning across Scotland from work-based projects aimed at addressing health inequalities.</w:t>
            </w:r>
          </w:p>
        </w:tc>
        <w:tc>
          <w:tcPr>
            <w:tcW w:w="1843" w:type="dxa"/>
          </w:tcPr>
          <w:p w:rsidR="00045CB9" w:rsidRPr="00D51162" w:rsidRDefault="00045CB9" w:rsidP="008E19BD">
            <w:pPr>
              <w:jc w:val="both"/>
              <w:rPr>
                <w:rFonts w:cs="Arial"/>
                <w:b/>
              </w:rPr>
            </w:pPr>
            <w:r w:rsidRPr="00D51162">
              <w:rPr>
                <w:rFonts w:cs="Arial"/>
              </w:rPr>
              <w:t>Short - medium</w:t>
            </w:r>
          </w:p>
        </w:tc>
        <w:tc>
          <w:tcPr>
            <w:tcW w:w="1701" w:type="dxa"/>
          </w:tcPr>
          <w:p w:rsidR="00045CB9" w:rsidRPr="00D51162" w:rsidRDefault="00045CB9" w:rsidP="008E19BD">
            <w:pPr>
              <w:jc w:val="both"/>
              <w:rPr>
                <w:rFonts w:cs="Arial"/>
              </w:rPr>
            </w:pPr>
            <w:r w:rsidRPr="00D51162">
              <w:rPr>
                <w:rFonts w:cs="Arial"/>
              </w:rPr>
              <w:t>Scottish Government</w:t>
            </w:r>
          </w:p>
          <w:p w:rsidR="00045CB9" w:rsidRPr="00D51162" w:rsidRDefault="00045CB9" w:rsidP="008E19BD">
            <w:pPr>
              <w:jc w:val="both"/>
              <w:rPr>
                <w:rFonts w:cs="Arial"/>
              </w:rPr>
            </w:pPr>
            <w:r w:rsidRPr="00D51162">
              <w:rPr>
                <w:rFonts w:cs="Arial"/>
              </w:rPr>
              <w:t xml:space="preserve">NHS Education for Scotland </w:t>
            </w:r>
          </w:p>
          <w:p w:rsidR="00045CB9" w:rsidRPr="00D51162" w:rsidRDefault="00045CB9" w:rsidP="008E19BD">
            <w:pPr>
              <w:jc w:val="both"/>
              <w:rPr>
                <w:rFonts w:cs="Arial"/>
                <w:b/>
              </w:rPr>
            </w:pPr>
            <w:r w:rsidRPr="00D51162">
              <w:rPr>
                <w:rFonts w:cs="Arial"/>
              </w:rPr>
              <w:t>NHS Boards</w:t>
            </w:r>
          </w:p>
        </w:tc>
      </w:tr>
      <w:tr w:rsidR="00045CB9" w:rsidRPr="0070038E" w:rsidTr="00300D94">
        <w:trPr>
          <w:trHeight w:val="1777"/>
        </w:trPr>
        <w:tc>
          <w:tcPr>
            <w:tcW w:w="5665" w:type="dxa"/>
          </w:tcPr>
          <w:p w:rsidR="00045CB9" w:rsidRDefault="00045CB9" w:rsidP="008E19BD">
            <w:pPr>
              <w:jc w:val="both"/>
            </w:pPr>
            <w:r>
              <w:rPr>
                <w:rFonts w:cs="Arial"/>
              </w:rPr>
              <w:t xml:space="preserve">We will promote and disseminate the King’s Fund ‘My role in tackling health inequalities: a framework for allied health professionals’ </w:t>
            </w:r>
          </w:p>
          <w:p w:rsidR="00045CB9" w:rsidRPr="00E45A9E" w:rsidRDefault="00045CB9" w:rsidP="008E19BD">
            <w:pPr>
              <w:jc w:val="both"/>
              <w:rPr>
                <w:rFonts w:cs="Arial"/>
              </w:rPr>
            </w:pPr>
            <w:r w:rsidRPr="00E45A9E">
              <w:rPr>
                <w:rFonts w:cs="Arial"/>
              </w:rPr>
              <w:t xml:space="preserve">and other </w:t>
            </w:r>
            <w:r>
              <w:rPr>
                <w:rFonts w:cs="Arial"/>
              </w:rPr>
              <w:t>existing Four Nation resources to support professional development and practice. We will also review the need for any additional Scottish-specific resources for AHPs.</w:t>
            </w:r>
          </w:p>
        </w:tc>
        <w:tc>
          <w:tcPr>
            <w:tcW w:w="1843" w:type="dxa"/>
          </w:tcPr>
          <w:p w:rsidR="00045CB9" w:rsidRPr="0070038E" w:rsidRDefault="00045CB9" w:rsidP="008E19BD">
            <w:pPr>
              <w:jc w:val="both"/>
              <w:rPr>
                <w:rFonts w:cs="Arial"/>
              </w:rPr>
            </w:pPr>
            <w:r w:rsidRPr="0070038E">
              <w:rPr>
                <w:rFonts w:cs="Arial"/>
              </w:rPr>
              <w:t>Short</w:t>
            </w:r>
          </w:p>
        </w:tc>
        <w:tc>
          <w:tcPr>
            <w:tcW w:w="1701" w:type="dxa"/>
          </w:tcPr>
          <w:p w:rsidR="00045CB9" w:rsidRPr="0070038E" w:rsidRDefault="00045CB9" w:rsidP="008E19BD">
            <w:pPr>
              <w:jc w:val="both"/>
              <w:rPr>
                <w:rFonts w:cs="Arial"/>
              </w:rPr>
            </w:pPr>
            <w:r w:rsidRPr="0070038E">
              <w:rPr>
                <w:rFonts w:cs="Arial"/>
              </w:rPr>
              <w:t>Health Boards</w:t>
            </w:r>
          </w:p>
        </w:tc>
      </w:tr>
      <w:tr w:rsidR="00045CB9" w:rsidRPr="0070038E" w:rsidTr="00300D94">
        <w:trPr>
          <w:trHeight w:val="1237"/>
        </w:trPr>
        <w:tc>
          <w:tcPr>
            <w:tcW w:w="5665" w:type="dxa"/>
          </w:tcPr>
          <w:p w:rsidR="00045CB9" w:rsidRPr="0070038E" w:rsidRDefault="00045CB9" w:rsidP="008E19BD">
            <w:pPr>
              <w:jc w:val="both"/>
              <w:rPr>
                <w:rFonts w:cs="Arial"/>
              </w:rPr>
            </w:pPr>
            <w:r w:rsidRPr="0070038E">
              <w:rPr>
                <w:rFonts w:cs="Arial"/>
              </w:rPr>
              <w:t>We</w:t>
            </w:r>
            <w:r>
              <w:rPr>
                <w:rFonts w:cs="Arial"/>
              </w:rPr>
              <w:t xml:space="preserve"> will commission a review to </w:t>
            </w:r>
            <w:r w:rsidRPr="0070038E">
              <w:rPr>
                <w:rFonts w:cs="Arial"/>
              </w:rPr>
              <w:t xml:space="preserve">map existing tools </w:t>
            </w:r>
            <w:r>
              <w:rPr>
                <w:rFonts w:cs="Arial"/>
              </w:rPr>
              <w:t>available to support AHPs in measuring the impact of their interventions on population health and use this to identify any gaps and further opportunities.</w:t>
            </w:r>
          </w:p>
        </w:tc>
        <w:tc>
          <w:tcPr>
            <w:tcW w:w="1843" w:type="dxa"/>
          </w:tcPr>
          <w:p w:rsidR="00045CB9" w:rsidRPr="0070038E" w:rsidRDefault="00045CB9" w:rsidP="008E19BD">
            <w:pPr>
              <w:jc w:val="both"/>
              <w:rPr>
                <w:rFonts w:cs="Arial"/>
              </w:rPr>
            </w:pPr>
            <w:r w:rsidRPr="0070038E">
              <w:rPr>
                <w:rFonts w:cs="Arial"/>
              </w:rPr>
              <w:t>Short - medium</w:t>
            </w:r>
          </w:p>
        </w:tc>
        <w:tc>
          <w:tcPr>
            <w:tcW w:w="1701" w:type="dxa"/>
          </w:tcPr>
          <w:p w:rsidR="00045CB9" w:rsidRDefault="00045CB9" w:rsidP="008E19BD">
            <w:pPr>
              <w:jc w:val="both"/>
              <w:rPr>
                <w:rFonts w:cs="Arial"/>
              </w:rPr>
            </w:pPr>
            <w:r>
              <w:rPr>
                <w:rFonts w:cs="Arial"/>
              </w:rPr>
              <w:t>Scottish Government</w:t>
            </w:r>
          </w:p>
          <w:p w:rsidR="00045CB9" w:rsidRDefault="00045CB9" w:rsidP="008E19BD">
            <w:pPr>
              <w:jc w:val="both"/>
              <w:rPr>
                <w:rFonts w:cs="Arial"/>
              </w:rPr>
            </w:pPr>
          </w:p>
          <w:p w:rsidR="00045CB9" w:rsidRPr="0070038E" w:rsidRDefault="00045CB9" w:rsidP="008E19BD">
            <w:pPr>
              <w:jc w:val="both"/>
              <w:rPr>
                <w:rFonts w:cs="Arial"/>
              </w:rPr>
            </w:pPr>
          </w:p>
        </w:tc>
      </w:tr>
      <w:tr w:rsidR="00045CB9" w:rsidRPr="0070038E" w:rsidTr="00300D94">
        <w:trPr>
          <w:trHeight w:val="1186"/>
        </w:trPr>
        <w:tc>
          <w:tcPr>
            <w:tcW w:w="5665" w:type="dxa"/>
          </w:tcPr>
          <w:p w:rsidR="00045CB9" w:rsidRPr="0070038E" w:rsidRDefault="00045CB9" w:rsidP="008E19BD">
            <w:pPr>
              <w:jc w:val="both"/>
              <w:rPr>
                <w:rFonts w:cs="Arial"/>
              </w:rPr>
            </w:pPr>
            <w:r w:rsidRPr="0070038E">
              <w:rPr>
                <w:rFonts w:cs="Arial"/>
              </w:rPr>
              <w:t>We will promote implementation of NHS HEE ‘Embedding Public Health into Clinical Services’ to transform AHP practice and include more prevention and early intervention approaches</w:t>
            </w:r>
            <w:r>
              <w:rPr>
                <w:rFonts w:cs="Arial"/>
              </w:rPr>
              <w:t>.</w:t>
            </w:r>
          </w:p>
        </w:tc>
        <w:tc>
          <w:tcPr>
            <w:tcW w:w="1843" w:type="dxa"/>
          </w:tcPr>
          <w:p w:rsidR="00045CB9" w:rsidRPr="0070038E" w:rsidRDefault="00045CB9" w:rsidP="008E19BD">
            <w:pPr>
              <w:jc w:val="both"/>
              <w:rPr>
                <w:rFonts w:cs="Arial"/>
              </w:rPr>
            </w:pPr>
            <w:r w:rsidRPr="0070038E">
              <w:rPr>
                <w:rFonts w:cs="Arial"/>
              </w:rPr>
              <w:t xml:space="preserve">Short </w:t>
            </w:r>
            <w:r>
              <w:rPr>
                <w:rFonts w:cs="Arial"/>
              </w:rPr>
              <w:t>- medium</w:t>
            </w:r>
          </w:p>
        </w:tc>
        <w:tc>
          <w:tcPr>
            <w:tcW w:w="1701" w:type="dxa"/>
          </w:tcPr>
          <w:p w:rsidR="00045CB9" w:rsidRPr="0070038E" w:rsidRDefault="00045CB9" w:rsidP="008E19BD">
            <w:pPr>
              <w:jc w:val="both"/>
              <w:rPr>
                <w:rFonts w:cs="Arial"/>
              </w:rPr>
            </w:pPr>
            <w:r w:rsidRPr="00E45A9E">
              <w:rPr>
                <w:rFonts w:cs="Arial"/>
              </w:rPr>
              <w:t>NHS Education for Scotland</w:t>
            </w:r>
            <w:r w:rsidRPr="0070038E">
              <w:rPr>
                <w:rFonts w:cs="Arial"/>
              </w:rPr>
              <w:t xml:space="preserve"> </w:t>
            </w:r>
          </w:p>
          <w:p w:rsidR="00045CB9" w:rsidRPr="0070038E" w:rsidRDefault="00045CB9" w:rsidP="008E19BD">
            <w:pPr>
              <w:jc w:val="both"/>
              <w:rPr>
                <w:rFonts w:cs="Arial"/>
              </w:rPr>
            </w:pPr>
          </w:p>
        </w:tc>
      </w:tr>
    </w:tbl>
    <w:p w:rsidR="009C6BB1" w:rsidRPr="00045CB9" w:rsidRDefault="009C6BB1" w:rsidP="008E19BD">
      <w:pPr>
        <w:jc w:val="both"/>
        <w:rPr>
          <w:rFonts w:cs="Arial"/>
          <w:b/>
          <w:szCs w:val="24"/>
        </w:rPr>
      </w:pPr>
    </w:p>
    <w:p w:rsidR="009C6BB1" w:rsidRDefault="009C6BB1" w:rsidP="008E19BD">
      <w:pPr>
        <w:jc w:val="both"/>
        <w:rPr>
          <w:rFonts w:cs="Arial"/>
          <w:b/>
          <w:szCs w:val="24"/>
        </w:rPr>
      </w:pPr>
    </w:p>
    <w:p w:rsidR="008C7D1B" w:rsidRDefault="008C7D1B" w:rsidP="008E19BD">
      <w:pPr>
        <w:jc w:val="both"/>
        <w:rPr>
          <w:rFonts w:cs="Arial"/>
          <w:b/>
          <w:szCs w:val="24"/>
        </w:rPr>
      </w:pPr>
    </w:p>
    <w:p w:rsidR="008C7D1B" w:rsidRDefault="008C7D1B" w:rsidP="008E19BD">
      <w:pPr>
        <w:jc w:val="both"/>
        <w:rPr>
          <w:rFonts w:cs="Arial"/>
          <w:b/>
          <w:szCs w:val="24"/>
        </w:rPr>
      </w:pPr>
    </w:p>
    <w:p w:rsidR="008C7D1B" w:rsidRDefault="008C7D1B" w:rsidP="008E19BD">
      <w:pPr>
        <w:jc w:val="both"/>
        <w:rPr>
          <w:rFonts w:cs="Arial"/>
          <w:b/>
          <w:szCs w:val="24"/>
        </w:rPr>
      </w:pPr>
    </w:p>
    <w:p w:rsidR="008C7D1B" w:rsidRDefault="008C7D1B" w:rsidP="008E19BD">
      <w:pPr>
        <w:jc w:val="both"/>
        <w:rPr>
          <w:rFonts w:cs="Arial"/>
          <w:b/>
          <w:szCs w:val="24"/>
        </w:rPr>
      </w:pPr>
    </w:p>
    <w:p w:rsidR="008C7D1B" w:rsidRDefault="008C7D1B" w:rsidP="008E19BD">
      <w:pPr>
        <w:jc w:val="both"/>
        <w:rPr>
          <w:rFonts w:cs="Arial"/>
          <w:b/>
          <w:szCs w:val="24"/>
        </w:rPr>
      </w:pPr>
    </w:p>
    <w:p w:rsidR="008C7D1B" w:rsidRDefault="008C7D1B" w:rsidP="008E19BD">
      <w:pPr>
        <w:jc w:val="both"/>
        <w:rPr>
          <w:rFonts w:cs="Arial"/>
          <w:b/>
          <w:szCs w:val="24"/>
        </w:rPr>
      </w:pPr>
    </w:p>
    <w:p w:rsidR="008C7D1B" w:rsidRDefault="008C7D1B" w:rsidP="008E19BD">
      <w:pPr>
        <w:jc w:val="both"/>
        <w:rPr>
          <w:rFonts w:cs="Arial"/>
          <w:b/>
          <w:szCs w:val="24"/>
        </w:rPr>
      </w:pPr>
    </w:p>
    <w:p w:rsidR="008C7D1B" w:rsidRDefault="008C7D1B" w:rsidP="008E19BD">
      <w:pPr>
        <w:jc w:val="both"/>
        <w:rPr>
          <w:rFonts w:cs="Arial"/>
          <w:b/>
          <w:szCs w:val="24"/>
        </w:rPr>
      </w:pPr>
    </w:p>
    <w:p w:rsidR="008C7D1B" w:rsidRDefault="008C7D1B" w:rsidP="008E19BD">
      <w:pPr>
        <w:jc w:val="both"/>
        <w:rPr>
          <w:rFonts w:cs="Arial"/>
          <w:b/>
          <w:szCs w:val="24"/>
        </w:rPr>
      </w:pPr>
    </w:p>
    <w:p w:rsidR="008C7D1B" w:rsidRDefault="008C7D1B" w:rsidP="008E19BD">
      <w:pPr>
        <w:jc w:val="both"/>
        <w:rPr>
          <w:rFonts w:cs="Arial"/>
          <w:b/>
          <w:szCs w:val="24"/>
        </w:rPr>
      </w:pPr>
    </w:p>
    <w:p w:rsidR="008C7D1B" w:rsidRDefault="008C7D1B" w:rsidP="008E19BD">
      <w:pPr>
        <w:jc w:val="both"/>
        <w:rPr>
          <w:rFonts w:cs="Arial"/>
          <w:b/>
          <w:szCs w:val="24"/>
        </w:rPr>
      </w:pPr>
    </w:p>
    <w:p w:rsidR="008C7D1B" w:rsidRDefault="008C7D1B" w:rsidP="008E19BD">
      <w:pPr>
        <w:jc w:val="both"/>
        <w:rPr>
          <w:rFonts w:cs="Arial"/>
          <w:b/>
          <w:szCs w:val="24"/>
        </w:rPr>
      </w:pPr>
    </w:p>
    <w:p w:rsidR="008C7D1B" w:rsidRDefault="008C7D1B" w:rsidP="008E19BD">
      <w:pPr>
        <w:jc w:val="both"/>
        <w:rPr>
          <w:rFonts w:cs="Arial"/>
          <w:b/>
          <w:szCs w:val="24"/>
        </w:rPr>
      </w:pPr>
    </w:p>
    <w:p w:rsidR="00300D94" w:rsidRDefault="00300D94" w:rsidP="008E19BD">
      <w:pPr>
        <w:jc w:val="both"/>
        <w:rPr>
          <w:rFonts w:cs="Arial"/>
          <w:b/>
          <w:szCs w:val="24"/>
        </w:rPr>
      </w:pPr>
    </w:p>
    <w:p w:rsidR="008C7D1B" w:rsidRPr="00045CB9" w:rsidRDefault="008C7D1B" w:rsidP="008E19BD">
      <w:pPr>
        <w:jc w:val="both"/>
        <w:rPr>
          <w:rFonts w:cs="Arial"/>
          <w:b/>
          <w:szCs w:val="24"/>
        </w:rPr>
      </w:pPr>
    </w:p>
    <w:p w:rsidR="009C6BB1" w:rsidRPr="00045CB9" w:rsidRDefault="009C6BB1" w:rsidP="008E19BD">
      <w:pPr>
        <w:jc w:val="both"/>
        <w:rPr>
          <w:rFonts w:cs="Arial"/>
          <w:b/>
          <w:szCs w:val="24"/>
        </w:rPr>
      </w:pPr>
    </w:p>
    <w:p w:rsidR="00247B96" w:rsidRPr="00300D94" w:rsidRDefault="00247B96" w:rsidP="00FE2986">
      <w:pPr>
        <w:pStyle w:val="Title"/>
        <w:numPr>
          <w:ilvl w:val="0"/>
          <w:numId w:val="0"/>
        </w:numPr>
      </w:pPr>
      <w:bookmarkStart w:id="8" w:name="_Toc96416675"/>
      <w:r w:rsidRPr="00300D94">
        <w:t>STRATEGIC GOAL 3: INCREASING THE PROFILE OF THE AHP PUBLIC HEALTH ROLE</w:t>
      </w:r>
      <w:bookmarkEnd w:id="8"/>
    </w:p>
    <w:p w:rsidR="00247B96" w:rsidRPr="00045CB9" w:rsidRDefault="00247B96" w:rsidP="008E19BD">
      <w:pPr>
        <w:jc w:val="both"/>
        <w:rPr>
          <w:rFonts w:cs="Arial"/>
          <w:b/>
          <w:szCs w:val="24"/>
        </w:rPr>
      </w:pPr>
    </w:p>
    <w:p w:rsidR="00300D94" w:rsidRDefault="003D5DF6" w:rsidP="008E19BD">
      <w:pPr>
        <w:jc w:val="both"/>
        <w:rPr>
          <w:rFonts w:cs="Arial"/>
          <w:szCs w:val="24"/>
        </w:rPr>
      </w:pPr>
      <w:r w:rsidRPr="00045CB9">
        <w:rPr>
          <w:rFonts w:cs="Arial"/>
          <w:szCs w:val="24"/>
        </w:rPr>
        <w:t xml:space="preserve">It is important to improve the awareness and recognition that AHPs receive for their role in public health promotion and in having innovative services that improve the health and outcomes of the people that use them. </w:t>
      </w:r>
    </w:p>
    <w:p w:rsidR="00300D94" w:rsidRDefault="00300D94" w:rsidP="008E19BD">
      <w:pPr>
        <w:jc w:val="both"/>
        <w:rPr>
          <w:rFonts w:cs="Arial"/>
          <w:szCs w:val="24"/>
        </w:rPr>
      </w:pPr>
    </w:p>
    <w:p w:rsidR="003D5DF6" w:rsidRPr="00045CB9" w:rsidRDefault="003D5DF6" w:rsidP="008E19BD">
      <w:pPr>
        <w:jc w:val="both"/>
        <w:rPr>
          <w:rFonts w:cs="Arial"/>
          <w:szCs w:val="24"/>
        </w:rPr>
      </w:pPr>
      <w:r w:rsidRPr="00045CB9">
        <w:rPr>
          <w:rFonts w:cs="Arial"/>
          <w:szCs w:val="24"/>
        </w:rPr>
        <w:t xml:space="preserve">AHPs </w:t>
      </w:r>
      <w:r w:rsidR="00300D94">
        <w:rPr>
          <w:rFonts w:cs="Arial"/>
          <w:szCs w:val="24"/>
        </w:rPr>
        <w:t xml:space="preserve">have and </w:t>
      </w:r>
      <w:r w:rsidRPr="00045CB9">
        <w:rPr>
          <w:rFonts w:cs="Arial"/>
          <w:szCs w:val="24"/>
        </w:rPr>
        <w:t xml:space="preserve">will </w:t>
      </w:r>
      <w:r w:rsidR="00300D94">
        <w:rPr>
          <w:rFonts w:cs="Arial"/>
          <w:szCs w:val="24"/>
        </w:rPr>
        <w:t xml:space="preserve">continue to </w:t>
      </w:r>
      <w:r w:rsidRPr="00045CB9">
        <w:rPr>
          <w:rFonts w:cs="Arial"/>
          <w:szCs w:val="24"/>
        </w:rPr>
        <w:t>benefit from being more aware of best practice examples that are happening in Scotland, and using methods such as case studies, posters and conferences will be a core method of sharing this information across services and Health Boards.</w:t>
      </w:r>
      <w:r w:rsidR="00250534" w:rsidRPr="00045CB9">
        <w:rPr>
          <w:rFonts w:cs="Arial"/>
          <w:szCs w:val="24"/>
        </w:rPr>
        <w:t xml:space="preserve"> Using resources such as the Royal Society for Public Health’s AHP Case Study repository</w:t>
      </w:r>
      <w:r w:rsidR="00250534" w:rsidRPr="00045CB9">
        <w:rPr>
          <w:rStyle w:val="FootnoteReference"/>
          <w:rFonts w:cs="Arial"/>
          <w:szCs w:val="24"/>
        </w:rPr>
        <w:footnoteReference w:id="16"/>
      </w:r>
      <w:r w:rsidR="00250534" w:rsidRPr="00045CB9">
        <w:rPr>
          <w:rFonts w:cs="Arial"/>
          <w:szCs w:val="24"/>
        </w:rPr>
        <w:t xml:space="preserve"> and the AHP Scots Blog,</w:t>
      </w:r>
      <w:r w:rsidR="00250534" w:rsidRPr="00045CB9">
        <w:rPr>
          <w:rStyle w:val="FootnoteReference"/>
          <w:rFonts w:cs="Arial"/>
          <w:szCs w:val="24"/>
        </w:rPr>
        <w:footnoteReference w:id="17"/>
      </w:r>
      <w:r w:rsidR="00250534" w:rsidRPr="00045CB9">
        <w:rPr>
          <w:rFonts w:cs="Arial"/>
          <w:szCs w:val="24"/>
        </w:rPr>
        <w:t xml:space="preserve"> </w:t>
      </w:r>
      <w:r w:rsidR="00FB251B">
        <w:rPr>
          <w:rFonts w:cs="Arial"/>
          <w:szCs w:val="24"/>
        </w:rPr>
        <w:t>A</w:t>
      </w:r>
      <w:r w:rsidR="00250534" w:rsidRPr="00045CB9">
        <w:rPr>
          <w:rFonts w:cs="Arial"/>
          <w:szCs w:val="24"/>
        </w:rPr>
        <w:t>HPs can demonstrate how they are working to support public health priorities and learn from best practice examples across Scotland and the UK.</w:t>
      </w:r>
    </w:p>
    <w:p w:rsidR="003D5DF6" w:rsidRPr="00045CB9" w:rsidRDefault="003D5DF6" w:rsidP="008E19BD">
      <w:pPr>
        <w:jc w:val="both"/>
        <w:rPr>
          <w:rFonts w:cs="Arial"/>
          <w:szCs w:val="24"/>
        </w:rPr>
      </w:pPr>
    </w:p>
    <w:p w:rsidR="003D5DF6" w:rsidRDefault="003D5DF6" w:rsidP="008E19BD">
      <w:pPr>
        <w:jc w:val="both"/>
        <w:rPr>
          <w:rFonts w:cs="Arial"/>
          <w:szCs w:val="24"/>
        </w:rPr>
      </w:pPr>
      <w:r w:rsidRPr="00045CB9">
        <w:rPr>
          <w:rFonts w:cs="Arial"/>
          <w:szCs w:val="24"/>
        </w:rPr>
        <w:t xml:space="preserve">As well as promoting greater communication among AHPs, this goal also focuses on the importance of awareness raising with the public so that the people of Scotland are aware of the expertise that AHPs can provide when dealing with a range of conditions. </w:t>
      </w:r>
    </w:p>
    <w:p w:rsidR="00FB251B" w:rsidRDefault="00FB251B" w:rsidP="008E19BD">
      <w:pPr>
        <w:jc w:val="both"/>
        <w:rPr>
          <w:rFonts w:cs="Arial"/>
          <w:szCs w:val="24"/>
        </w:rPr>
      </w:pPr>
      <w:r w:rsidRPr="00FB251B">
        <w:rPr>
          <w:rFonts w:cs="Arial"/>
          <w:noProof/>
          <w:szCs w:val="24"/>
          <w:lang w:eastAsia="en-GB"/>
        </w:rPr>
        <mc:AlternateContent>
          <mc:Choice Requires="wps">
            <w:drawing>
              <wp:anchor distT="45720" distB="45720" distL="114300" distR="114300" simplePos="0" relativeHeight="251671552" behindDoc="0" locked="0" layoutInCell="1" allowOverlap="1" wp14:anchorId="1B5C84E2" wp14:editId="57697CA7">
                <wp:simplePos x="0" y="0"/>
                <wp:positionH relativeFrom="margin">
                  <wp:align>right</wp:align>
                </wp:positionH>
                <wp:positionV relativeFrom="paragraph">
                  <wp:posOffset>2851150</wp:posOffset>
                </wp:positionV>
                <wp:extent cx="5712460" cy="818515"/>
                <wp:effectExtent l="0" t="0" r="2540" b="63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2460" cy="818515"/>
                        </a:xfrm>
                        <a:prstGeom prst="rect">
                          <a:avLst/>
                        </a:prstGeom>
                        <a:solidFill>
                          <a:schemeClr val="bg1">
                            <a:lumMod val="85000"/>
                          </a:schemeClr>
                        </a:solidFill>
                        <a:ln w="9525">
                          <a:noFill/>
                          <a:miter lim="800000"/>
                          <a:headEnd/>
                          <a:tailEnd/>
                        </a:ln>
                      </wps:spPr>
                      <wps:txbx>
                        <w:txbxContent>
                          <w:p w:rsidR="008577A2" w:rsidRDefault="008577A2">
                            <w:pPr>
                              <w:rPr>
                                <w:rStyle w:val="Hyperlink"/>
                              </w:rPr>
                            </w:pPr>
                            <w:r w:rsidRPr="0067148F">
                              <w:rPr>
                                <w:b/>
                              </w:rPr>
                              <w:t>AHP Scot Blog:</w:t>
                            </w:r>
                            <w:r>
                              <w:t xml:space="preserve"> </w:t>
                            </w:r>
                            <w:hyperlink r:id="rId23" w:history="1">
                              <w:r>
                                <w:rPr>
                                  <w:rStyle w:val="Hyperlink"/>
                                </w:rPr>
                                <w:t>AHPs across health and social care. (wordpress.com)</w:t>
                              </w:r>
                            </w:hyperlink>
                          </w:p>
                          <w:p w:rsidR="008577A2" w:rsidRDefault="008577A2">
                            <w:pPr>
                              <w:rPr>
                                <w:rStyle w:val="Hyperlink"/>
                              </w:rPr>
                            </w:pPr>
                          </w:p>
                          <w:p w:rsidR="008577A2" w:rsidRPr="00FB251B" w:rsidRDefault="008577A2">
                            <w:r>
                              <w:rPr>
                                <w:rStyle w:val="Hyperlink"/>
                                <w:color w:val="auto"/>
                                <w:u w:val="none"/>
                              </w:rPr>
                              <w:t xml:space="preserve">The AHP Scot Blog is a Scottish resource for AHPs to share resources and best practice in the innovative ways they are working in Scotland.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5C84E2" id="_x0000_s1045" type="#_x0000_t202" style="position:absolute;left:0;text-align:left;margin-left:398.6pt;margin-top:224.5pt;width:449.8pt;height:64.45pt;z-index:2516715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" fillcolor="#d8d8d8 [2732]" stroked="f">
                <v:textbox>
                  <w:txbxContent>
                    <w:p w:rsidR="008577A2" w:rsidRDefault="008577A2">
                      <w:pPr>
                        <w:rPr>
                          <w:rStyle w:val="Hyperlink"/>
                        </w:rPr>
                      </w:pPr>
                      <w:r w:rsidRPr="0067148F">
                        <w:rPr>
                          <w:b/>
                        </w:rPr>
                        <w:t>AHP Scot Blog:</w:t>
                      </w:r>
                      <w:r>
                        <w:t xml:space="preserve"> </w:t>
                      </w:r>
                      <w:hyperlink r:id="rId24" w:history="1">
                        <w:r>
                          <w:rPr>
                            <w:rStyle w:val="Hyperlink"/>
                          </w:rPr>
                          <w:t>AHPs across health and social care. (wordpress.com)</w:t>
                        </w:r>
                      </w:hyperlink>
                    </w:p>
                    <w:p w:rsidR="008577A2" w:rsidRDefault="008577A2">
                      <w:pPr>
                        <w:rPr>
                          <w:rStyle w:val="Hyperlink"/>
                        </w:rPr>
                      </w:pPr>
                    </w:p>
                    <w:p w:rsidR="008577A2" w:rsidRPr="00FB251B" w:rsidRDefault="008577A2">
                      <w:r>
                        <w:rPr>
                          <w:rStyle w:val="Hyperlink"/>
                          <w:color w:val="auto"/>
                          <w:u w:val="none"/>
                        </w:rPr>
                        <w:t xml:space="preserve">The AHP Scot Blog is a Scottish resource for AHPs to share resources and best practice in the innovative ways they are working in Scotland. </w:t>
                      </w:r>
                    </w:p>
                  </w:txbxContent>
                </v:textbox>
                <w10:wrap type="square" anchorx="margin"/>
              </v:shape>
            </w:pict>
          </mc:Fallback>
        </mc:AlternateContent>
      </w:r>
      <w:r w:rsidRPr="00FB251B">
        <w:rPr>
          <w:rFonts w:cs="Arial"/>
          <w:noProof/>
          <w:szCs w:val="24"/>
          <w:lang w:eastAsia="en-GB"/>
        </w:rPr>
        <mc:AlternateContent>
          <mc:Choice Requires="wps">
            <w:drawing>
              <wp:anchor distT="45720" distB="45720" distL="114300" distR="114300" simplePos="0" relativeHeight="251669504" behindDoc="0" locked="0" layoutInCell="1" allowOverlap="1" wp14:anchorId="4D5B8F24" wp14:editId="07B35EB4">
                <wp:simplePos x="0" y="0"/>
                <wp:positionH relativeFrom="margin">
                  <wp:align>right</wp:align>
                </wp:positionH>
                <wp:positionV relativeFrom="paragraph">
                  <wp:posOffset>360680</wp:posOffset>
                </wp:positionV>
                <wp:extent cx="5712460" cy="2244725"/>
                <wp:effectExtent l="0" t="0" r="2540" b="31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2460" cy="2244725"/>
                        </a:xfrm>
                        <a:prstGeom prst="rect">
                          <a:avLst/>
                        </a:prstGeom>
                        <a:solidFill>
                          <a:schemeClr val="bg1">
                            <a:lumMod val="85000"/>
                          </a:schemeClr>
                        </a:solidFill>
                        <a:ln w="9525">
                          <a:noFill/>
                          <a:miter lim="800000"/>
                          <a:headEnd/>
                          <a:tailEnd/>
                        </a:ln>
                      </wps:spPr>
                      <wps:txbx>
                        <w:txbxContent>
                          <w:p w:rsidR="008577A2" w:rsidRDefault="008577A2">
                            <w:r w:rsidRPr="0067148F">
                              <w:rPr>
                                <w:b/>
                              </w:rPr>
                              <w:t xml:space="preserve">The Royal Society for Public Health’s Allied Health Professions Hub: </w:t>
                            </w:r>
                            <w:hyperlink r:id="rId25" w:history="1">
                              <w:r>
                                <w:rPr>
                                  <w:rStyle w:val="Hyperlink"/>
                                </w:rPr>
                                <w:t>RSPH | Allied Health Professions hub</w:t>
                              </w:r>
                            </w:hyperlink>
                          </w:p>
                          <w:p w:rsidR="008577A2" w:rsidRDefault="008577A2"/>
                          <w:p w:rsidR="008577A2" w:rsidRDefault="008577A2">
                            <w:r>
                              <w:t>The RSPH AHP Hub was created through a new collaboration with RSPH, Public Health England, the Welsh Government, the Northern Ireland Government, the Scottish Government, the Public Health Agency and key partner organisations. It will be continuously updated with the latest guidance, advice and reports to support the work of all Allied Health Professions.</w:t>
                            </w:r>
                          </w:p>
                          <w:p w:rsidR="008577A2" w:rsidRDefault="008577A2"/>
                          <w:p w:rsidR="008577A2" w:rsidRDefault="008577A2">
                            <w:r>
                              <w:t>The aim of the hub is to provide information, encourage best practice and tell success stories of professionals who do incredible work every day to protect and improve the public's health.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5B8F24" id="_x0000_s1046" type="#_x0000_t202" style="position:absolute;left:0;text-align:left;margin-left:398.6pt;margin-top:28.4pt;width:449.8pt;height:176.75pt;z-index:2516695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" fillcolor="#d8d8d8 [2732]" stroked="f">
                <v:textbox>
                  <w:txbxContent>
                    <w:p w:rsidR="008577A2" w:rsidRDefault="008577A2">
                      <w:r w:rsidRPr="0067148F">
                        <w:rPr>
                          <w:b/>
                        </w:rPr>
                        <w:t xml:space="preserve">The Royal Society for Public Health’s Allied Health Professions Hub: </w:t>
                      </w:r>
                      <w:hyperlink r:id="rId26" w:history="1">
                        <w:r>
                          <w:rPr>
                            <w:rStyle w:val="Hyperlink"/>
                          </w:rPr>
                          <w:t>RSPH | Allied Health Professions hub</w:t>
                        </w:r>
                      </w:hyperlink>
                    </w:p>
                    <w:p w:rsidR="008577A2" w:rsidRDefault="008577A2"/>
                    <w:p w:rsidR="008577A2" w:rsidRDefault="008577A2">
                      <w:r>
                        <w:t>The RSPH AHP Hub was created through a new collaboration with RSPH, Public Health England, the Welsh Government, the Northern Ireland Government, the Scottish Government, the Public Health Agency and key partner organisations. It will be continuously updated with the latest guidance, advice and reports to support the work of all Allied Health Professions.</w:t>
                      </w:r>
                    </w:p>
                    <w:p w:rsidR="008577A2" w:rsidRDefault="008577A2"/>
                    <w:p w:rsidR="008577A2" w:rsidRDefault="008577A2">
                      <w:r>
                        <w:t>The aim of the hub is to provide information, encourage best practice and tell success stories of professionals who do incredible work every day to protect and improve the public's health.</w:t>
                      </w:r>
                    </w:p>
                  </w:txbxContent>
                </v:textbox>
                <w10:wrap type="square" anchorx="margin"/>
              </v:shape>
            </w:pict>
          </mc:Fallback>
        </mc:AlternateContent>
      </w:r>
    </w:p>
    <w:p w:rsidR="00FB251B" w:rsidRDefault="00FB251B" w:rsidP="008E19BD">
      <w:pPr>
        <w:jc w:val="both"/>
        <w:rPr>
          <w:rFonts w:cs="Arial"/>
          <w:szCs w:val="24"/>
        </w:rPr>
      </w:pPr>
    </w:p>
    <w:p w:rsidR="00247B96" w:rsidRDefault="00247B96" w:rsidP="008E19BD">
      <w:pPr>
        <w:jc w:val="both"/>
        <w:rPr>
          <w:rFonts w:cs="Arial"/>
          <w:b/>
          <w:color w:val="2E74B5" w:themeColor="accent1" w:themeShade="BF"/>
          <w:szCs w:val="24"/>
        </w:rPr>
      </w:pPr>
    </w:p>
    <w:p w:rsidR="008C7D1B" w:rsidRDefault="008C7D1B" w:rsidP="008E19BD">
      <w:pPr>
        <w:jc w:val="both"/>
        <w:rPr>
          <w:rFonts w:cs="Arial"/>
          <w:b/>
          <w:color w:val="2E74B5" w:themeColor="accent1" w:themeShade="BF"/>
          <w:szCs w:val="24"/>
        </w:rPr>
      </w:pPr>
    </w:p>
    <w:p w:rsidR="008C7D1B" w:rsidRDefault="008C7D1B" w:rsidP="008E19BD">
      <w:pPr>
        <w:jc w:val="both"/>
        <w:rPr>
          <w:rFonts w:cs="Arial"/>
          <w:b/>
          <w:color w:val="2E74B5" w:themeColor="accent1" w:themeShade="BF"/>
          <w:szCs w:val="24"/>
        </w:rPr>
      </w:pPr>
    </w:p>
    <w:p w:rsidR="00300D94" w:rsidRDefault="00300D94" w:rsidP="008E19BD">
      <w:pPr>
        <w:jc w:val="both"/>
        <w:rPr>
          <w:rFonts w:cs="Arial"/>
          <w:b/>
          <w:color w:val="2E74B5" w:themeColor="accent1" w:themeShade="BF"/>
          <w:szCs w:val="24"/>
        </w:rPr>
      </w:pPr>
    </w:p>
    <w:p w:rsidR="00300D94" w:rsidRDefault="00300D94" w:rsidP="008E19BD">
      <w:pPr>
        <w:jc w:val="both"/>
        <w:rPr>
          <w:rFonts w:cs="Arial"/>
          <w:b/>
          <w:color w:val="2E74B5" w:themeColor="accent1" w:themeShade="BF"/>
          <w:szCs w:val="24"/>
        </w:rPr>
      </w:pPr>
    </w:p>
    <w:p w:rsidR="00300D94" w:rsidRDefault="00300D94" w:rsidP="008E19BD">
      <w:pPr>
        <w:jc w:val="both"/>
        <w:rPr>
          <w:rFonts w:cs="Arial"/>
          <w:b/>
          <w:color w:val="2E74B5" w:themeColor="accent1" w:themeShade="BF"/>
          <w:szCs w:val="24"/>
        </w:rPr>
      </w:pPr>
    </w:p>
    <w:p w:rsidR="00300D94" w:rsidRDefault="00300D94" w:rsidP="008E19BD">
      <w:pPr>
        <w:jc w:val="both"/>
        <w:rPr>
          <w:rFonts w:cs="Arial"/>
          <w:b/>
          <w:color w:val="2E74B5" w:themeColor="accent1" w:themeShade="BF"/>
          <w:szCs w:val="24"/>
        </w:rPr>
      </w:pPr>
    </w:p>
    <w:tbl>
      <w:tblPr>
        <w:tblStyle w:val="TableGrid"/>
        <w:tblW w:w="8926" w:type="dxa"/>
        <w:tblLook w:val="04A0" w:firstRow="1" w:lastRow="0" w:firstColumn="1" w:lastColumn="0" w:noHBand="0" w:noVBand="1"/>
      </w:tblPr>
      <w:tblGrid>
        <w:gridCol w:w="5807"/>
        <w:gridCol w:w="1559"/>
        <w:gridCol w:w="1560"/>
      </w:tblGrid>
      <w:tr w:rsidR="003600E1" w:rsidRPr="0070038E" w:rsidTr="00463627">
        <w:trPr>
          <w:trHeight w:val="1179"/>
        </w:trPr>
        <w:tc>
          <w:tcPr>
            <w:tcW w:w="5807" w:type="dxa"/>
          </w:tcPr>
          <w:p w:rsidR="003600E1" w:rsidRPr="0070038E" w:rsidRDefault="003600E1" w:rsidP="008E19BD">
            <w:pPr>
              <w:jc w:val="both"/>
              <w:rPr>
                <w:rFonts w:cs="Arial"/>
                <w:b/>
              </w:rPr>
            </w:pPr>
            <w:r w:rsidRPr="0070038E">
              <w:rPr>
                <w:rFonts w:cs="Arial"/>
                <w:b/>
              </w:rPr>
              <w:t>What?</w:t>
            </w:r>
          </w:p>
        </w:tc>
        <w:tc>
          <w:tcPr>
            <w:tcW w:w="1559" w:type="dxa"/>
          </w:tcPr>
          <w:p w:rsidR="003600E1" w:rsidRPr="0070038E" w:rsidRDefault="003600E1" w:rsidP="008E19BD">
            <w:pPr>
              <w:jc w:val="both"/>
              <w:rPr>
                <w:rFonts w:cs="Arial"/>
                <w:b/>
              </w:rPr>
            </w:pPr>
            <w:r w:rsidRPr="0070038E">
              <w:rPr>
                <w:rFonts w:cs="Arial"/>
                <w:b/>
              </w:rPr>
              <w:t>By when? (</w:t>
            </w:r>
            <w:proofErr w:type="gramStart"/>
            <w:r w:rsidRPr="0070038E">
              <w:rPr>
                <w:rFonts w:cs="Arial"/>
                <w:b/>
              </w:rPr>
              <w:t>short</w:t>
            </w:r>
            <w:proofErr w:type="gramEnd"/>
            <w:r w:rsidRPr="0070038E">
              <w:rPr>
                <w:rFonts w:cs="Arial"/>
                <w:b/>
              </w:rPr>
              <w:t>, medium or long term)</w:t>
            </w:r>
          </w:p>
        </w:tc>
        <w:tc>
          <w:tcPr>
            <w:tcW w:w="1560" w:type="dxa"/>
          </w:tcPr>
          <w:p w:rsidR="003600E1" w:rsidRPr="0070038E" w:rsidRDefault="003600E1" w:rsidP="008E19BD">
            <w:pPr>
              <w:jc w:val="both"/>
              <w:rPr>
                <w:rFonts w:cs="Arial"/>
                <w:b/>
              </w:rPr>
            </w:pPr>
            <w:r w:rsidRPr="0070038E">
              <w:rPr>
                <w:rFonts w:cs="Arial"/>
                <w:b/>
              </w:rPr>
              <w:t>Partner</w:t>
            </w:r>
          </w:p>
        </w:tc>
      </w:tr>
      <w:tr w:rsidR="003600E1" w:rsidRPr="0070038E" w:rsidTr="00463627">
        <w:trPr>
          <w:trHeight w:val="1437"/>
        </w:trPr>
        <w:tc>
          <w:tcPr>
            <w:tcW w:w="5807" w:type="dxa"/>
          </w:tcPr>
          <w:p w:rsidR="003600E1" w:rsidRDefault="003600E1" w:rsidP="008E19BD">
            <w:pPr>
              <w:jc w:val="both"/>
              <w:rPr>
                <w:rFonts w:cs="Arial"/>
              </w:rPr>
            </w:pPr>
            <w:r>
              <w:rPr>
                <w:rFonts w:cs="Arial"/>
              </w:rPr>
              <w:t>We will continue to e</w:t>
            </w:r>
            <w:r w:rsidRPr="00E45A9E">
              <w:rPr>
                <w:rFonts w:cs="Arial"/>
              </w:rPr>
              <w:t xml:space="preserve">nsure that </w:t>
            </w:r>
            <w:r>
              <w:rPr>
                <w:rFonts w:cs="Arial"/>
              </w:rPr>
              <w:t>the public health skills of AHPs are recognised and reflected in the</w:t>
            </w:r>
            <w:r w:rsidRPr="00E45A9E">
              <w:rPr>
                <w:rFonts w:cs="Arial"/>
              </w:rPr>
              <w:t xml:space="preserve"> development </w:t>
            </w:r>
            <w:r>
              <w:rPr>
                <w:rFonts w:cs="Arial"/>
              </w:rPr>
              <w:t xml:space="preserve">and delivery </w:t>
            </w:r>
            <w:r w:rsidRPr="00E45A9E">
              <w:rPr>
                <w:rFonts w:cs="Arial"/>
              </w:rPr>
              <w:t xml:space="preserve">of </w:t>
            </w:r>
            <w:r>
              <w:rPr>
                <w:rFonts w:cs="Arial"/>
              </w:rPr>
              <w:t>Scottish Government policy through the leadership role of the Chief AHP Officer and effective engagement with the AHP Directors.</w:t>
            </w:r>
          </w:p>
        </w:tc>
        <w:tc>
          <w:tcPr>
            <w:tcW w:w="1559" w:type="dxa"/>
          </w:tcPr>
          <w:p w:rsidR="003600E1" w:rsidRPr="0070038E" w:rsidRDefault="003600E1" w:rsidP="008E19BD">
            <w:pPr>
              <w:jc w:val="both"/>
              <w:rPr>
                <w:rFonts w:cs="Arial"/>
              </w:rPr>
            </w:pPr>
          </w:p>
        </w:tc>
        <w:tc>
          <w:tcPr>
            <w:tcW w:w="1560" w:type="dxa"/>
          </w:tcPr>
          <w:p w:rsidR="003600E1" w:rsidRDefault="003600E1" w:rsidP="008E19BD">
            <w:pPr>
              <w:jc w:val="both"/>
              <w:rPr>
                <w:rFonts w:cs="Arial"/>
              </w:rPr>
            </w:pPr>
            <w:r>
              <w:rPr>
                <w:rFonts w:cs="Arial"/>
              </w:rPr>
              <w:t>Scottish Government</w:t>
            </w:r>
          </w:p>
          <w:p w:rsidR="003600E1" w:rsidRDefault="003600E1" w:rsidP="008E19BD">
            <w:pPr>
              <w:jc w:val="both"/>
              <w:rPr>
                <w:rFonts w:cs="Arial"/>
              </w:rPr>
            </w:pPr>
            <w:r>
              <w:rPr>
                <w:rFonts w:cs="Arial"/>
              </w:rPr>
              <w:t>AHP Directors</w:t>
            </w:r>
          </w:p>
          <w:p w:rsidR="003600E1" w:rsidRDefault="003600E1" w:rsidP="008E19BD">
            <w:pPr>
              <w:jc w:val="both"/>
              <w:rPr>
                <w:rFonts w:cs="Arial"/>
              </w:rPr>
            </w:pPr>
            <w:r w:rsidRPr="0070038E">
              <w:rPr>
                <w:rFonts w:cs="Arial"/>
              </w:rPr>
              <w:t>C</w:t>
            </w:r>
            <w:r>
              <w:rPr>
                <w:rFonts w:cs="Arial"/>
              </w:rPr>
              <w:t>hief Allied Health Profession Officer</w:t>
            </w:r>
          </w:p>
        </w:tc>
      </w:tr>
      <w:tr w:rsidR="003600E1" w:rsidRPr="0070038E" w:rsidTr="00463627">
        <w:trPr>
          <w:trHeight w:val="1910"/>
        </w:trPr>
        <w:tc>
          <w:tcPr>
            <w:tcW w:w="5807" w:type="dxa"/>
          </w:tcPr>
          <w:p w:rsidR="003600E1" w:rsidRPr="00E45A9E" w:rsidRDefault="003600E1" w:rsidP="008E19BD">
            <w:pPr>
              <w:jc w:val="both"/>
              <w:rPr>
                <w:rFonts w:cs="Arial"/>
              </w:rPr>
            </w:pPr>
            <w:r>
              <w:rPr>
                <w:rFonts w:cs="Arial"/>
              </w:rPr>
              <w:t>We will initiate a</w:t>
            </w:r>
            <w:r w:rsidRPr="00E45A9E">
              <w:rPr>
                <w:rFonts w:cs="Arial"/>
              </w:rPr>
              <w:t xml:space="preserve"> series of recorded webinars chaired by the Chief All</w:t>
            </w:r>
            <w:r>
              <w:rPr>
                <w:rFonts w:cs="Arial"/>
              </w:rPr>
              <w:t xml:space="preserve">ied Health Professions Officer through which </w:t>
            </w:r>
            <w:r w:rsidRPr="00E45A9E">
              <w:rPr>
                <w:rFonts w:cs="Arial"/>
              </w:rPr>
              <w:t>we will highlight a range of AHP interventions and approaches being utilised across Scotland. 6 webinars will be available annually</w:t>
            </w:r>
            <w:r>
              <w:rPr>
                <w:rFonts w:cs="Arial"/>
              </w:rPr>
              <w:t xml:space="preserve"> across each of the six Public Health Scotland priorities.</w:t>
            </w:r>
          </w:p>
          <w:p w:rsidR="003600E1" w:rsidRPr="00E45A9E" w:rsidRDefault="003600E1" w:rsidP="008E19BD">
            <w:pPr>
              <w:jc w:val="both"/>
              <w:rPr>
                <w:rFonts w:cs="Arial"/>
              </w:rPr>
            </w:pPr>
          </w:p>
          <w:p w:rsidR="003600E1" w:rsidRPr="0070038E" w:rsidRDefault="003600E1" w:rsidP="008E19BD">
            <w:pPr>
              <w:jc w:val="both"/>
              <w:rPr>
                <w:rFonts w:cs="Arial"/>
              </w:rPr>
            </w:pPr>
            <w:r w:rsidRPr="00E45A9E">
              <w:rPr>
                <w:rFonts w:cs="Arial"/>
              </w:rPr>
              <w:t>Th</w:t>
            </w:r>
            <w:r w:rsidR="00DA7D81">
              <w:rPr>
                <w:rFonts w:cs="Arial"/>
              </w:rPr>
              <w:t>e</w:t>
            </w:r>
            <w:r w:rsidRPr="00E45A9E">
              <w:rPr>
                <w:rFonts w:cs="Arial"/>
              </w:rPr>
              <w:t>s</w:t>
            </w:r>
            <w:r w:rsidR="00DA7D81">
              <w:rPr>
                <w:rFonts w:cs="Arial"/>
              </w:rPr>
              <w:t>e</w:t>
            </w:r>
            <w:r w:rsidRPr="00E45A9E">
              <w:rPr>
                <w:rFonts w:cs="Arial"/>
              </w:rPr>
              <w:t xml:space="preserve"> webinars will be aimed at AHP leaders working across all settings</w:t>
            </w:r>
            <w:r>
              <w:rPr>
                <w:rFonts w:cs="Arial"/>
              </w:rPr>
              <w:t xml:space="preserve"> and will reflect both local and national work</w:t>
            </w:r>
            <w:r w:rsidRPr="00E45A9E">
              <w:rPr>
                <w:rFonts w:cs="Arial"/>
              </w:rPr>
              <w:t>.</w:t>
            </w:r>
          </w:p>
        </w:tc>
        <w:tc>
          <w:tcPr>
            <w:tcW w:w="1559" w:type="dxa"/>
          </w:tcPr>
          <w:p w:rsidR="003600E1" w:rsidRPr="0070038E" w:rsidRDefault="003600E1" w:rsidP="008E19BD">
            <w:pPr>
              <w:jc w:val="both"/>
              <w:rPr>
                <w:rFonts w:cs="Arial"/>
              </w:rPr>
            </w:pPr>
            <w:r w:rsidRPr="0070038E">
              <w:rPr>
                <w:rFonts w:cs="Arial"/>
              </w:rPr>
              <w:t>Short</w:t>
            </w:r>
          </w:p>
        </w:tc>
        <w:tc>
          <w:tcPr>
            <w:tcW w:w="1560" w:type="dxa"/>
          </w:tcPr>
          <w:p w:rsidR="003600E1" w:rsidRDefault="003600E1" w:rsidP="008E19BD">
            <w:pPr>
              <w:jc w:val="both"/>
              <w:rPr>
                <w:rFonts w:cs="Arial"/>
              </w:rPr>
            </w:pPr>
            <w:r w:rsidRPr="0070038E">
              <w:rPr>
                <w:rFonts w:cs="Arial"/>
              </w:rPr>
              <w:t>C</w:t>
            </w:r>
            <w:r>
              <w:rPr>
                <w:rFonts w:cs="Arial"/>
              </w:rPr>
              <w:t>hief Allied Health Profession Officer</w:t>
            </w:r>
          </w:p>
          <w:p w:rsidR="003600E1" w:rsidRDefault="003600E1" w:rsidP="008E19BD">
            <w:pPr>
              <w:jc w:val="both"/>
              <w:rPr>
                <w:rFonts w:cs="Arial"/>
              </w:rPr>
            </w:pPr>
            <w:r>
              <w:rPr>
                <w:rFonts w:cs="Arial"/>
              </w:rPr>
              <w:t>Scottish Government</w:t>
            </w:r>
          </w:p>
          <w:p w:rsidR="003600E1" w:rsidRPr="0070038E" w:rsidRDefault="003600E1" w:rsidP="008E19BD">
            <w:pPr>
              <w:jc w:val="both"/>
              <w:rPr>
                <w:rFonts w:cs="Arial"/>
              </w:rPr>
            </w:pPr>
            <w:r w:rsidRPr="00E45A9E">
              <w:rPr>
                <w:rFonts w:cs="Arial"/>
              </w:rPr>
              <w:t>NHS Education for Scotland</w:t>
            </w:r>
            <w:r w:rsidRPr="0070038E">
              <w:rPr>
                <w:rFonts w:cs="Arial"/>
              </w:rPr>
              <w:t xml:space="preserve"> </w:t>
            </w:r>
          </w:p>
          <w:p w:rsidR="003600E1" w:rsidRDefault="003600E1" w:rsidP="008E19BD">
            <w:pPr>
              <w:jc w:val="both"/>
              <w:rPr>
                <w:rFonts w:cs="Arial"/>
              </w:rPr>
            </w:pPr>
            <w:r>
              <w:rPr>
                <w:rFonts w:cs="Arial"/>
              </w:rPr>
              <w:t>Public Health Scotland</w:t>
            </w:r>
          </w:p>
        </w:tc>
      </w:tr>
      <w:tr w:rsidR="003600E1" w:rsidRPr="0070038E" w:rsidTr="00463627">
        <w:trPr>
          <w:trHeight w:val="430"/>
        </w:trPr>
        <w:tc>
          <w:tcPr>
            <w:tcW w:w="5807" w:type="dxa"/>
            <w:shd w:val="clear" w:color="auto" w:fill="auto"/>
          </w:tcPr>
          <w:p w:rsidR="003600E1" w:rsidRPr="00D51162" w:rsidRDefault="003600E1" w:rsidP="008E19BD">
            <w:pPr>
              <w:jc w:val="both"/>
              <w:rPr>
                <w:rFonts w:cs="Arial"/>
              </w:rPr>
            </w:pPr>
            <w:r w:rsidRPr="00D51162">
              <w:rPr>
                <w:rFonts w:cs="Arial"/>
              </w:rPr>
              <w:t xml:space="preserve">We will task a working group to identify and develop a communication plan / support the development of a community of practice which includes effective use of social media channels to promote the AHP contribution to public health. </w:t>
            </w:r>
          </w:p>
        </w:tc>
        <w:tc>
          <w:tcPr>
            <w:tcW w:w="1559" w:type="dxa"/>
            <w:shd w:val="clear" w:color="auto" w:fill="auto"/>
          </w:tcPr>
          <w:p w:rsidR="003600E1" w:rsidRPr="00D51162" w:rsidRDefault="003600E1" w:rsidP="008E19BD">
            <w:pPr>
              <w:jc w:val="both"/>
              <w:rPr>
                <w:rFonts w:cs="Arial"/>
              </w:rPr>
            </w:pPr>
            <w:r w:rsidRPr="00D51162">
              <w:rPr>
                <w:rFonts w:cs="Arial"/>
              </w:rPr>
              <w:t>Short - Medium</w:t>
            </w:r>
          </w:p>
        </w:tc>
        <w:tc>
          <w:tcPr>
            <w:tcW w:w="1560" w:type="dxa"/>
            <w:shd w:val="clear" w:color="auto" w:fill="auto"/>
          </w:tcPr>
          <w:p w:rsidR="003600E1" w:rsidRPr="00D51162" w:rsidRDefault="003600E1" w:rsidP="008E19BD">
            <w:pPr>
              <w:jc w:val="both"/>
              <w:rPr>
                <w:rFonts w:cs="Arial"/>
              </w:rPr>
            </w:pPr>
            <w:r w:rsidRPr="00D51162">
              <w:rPr>
                <w:rFonts w:cs="Arial"/>
              </w:rPr>
              <w:t>Scottish Government</w:t>
            </w:r>
          </w:p>
          <w:p w:rsidR="003600E1" w:rsidRPr="00D51162" w:rsidRDefault="003600E1" w:rsidP="008E19BD">
            <w:pPr>
              <w:jc w:val="both"/>
              <w:rPr>
                <w:rFonts w:cs="Arial"/>
              </w:rPr>
            </w:pPr>
            <w:r w:rsidRPr="00D51162">
              <w:rPr>
                <w:rFonts w:cs="Arial"/>
              </w:rPr>
              <w:t xml:space="preserve">NHS Education for Scotland </w:t>
            </w:r>
          </w:p>
        </w:tc>
      </w:tr>
      <w:tr w:rsidR="003600E1" w:rsidRPr="0070038E" w:rsidTr="00463627">
        <w:trPr>
          <w:trHeight w:val="1437"/>
        </w:trPr>
        <w:tc>
          <w:tcPr>
            <w:tcW w:w="5807" w:type="dxa"/>
          </w:tcPr>
          <w:p w:rsidR="003600E1" w:rsidRPr="0070038E" w:rsidRDefault="003600E1" w:rsidP="008E19BD">
            <w:pPr>
              <w:jc w:val="both"/>
              <w:rPr>
                <w:rFonts w:cs="Arial"/>
              </w:rPr>
            </w:pPr>
            <w:r>
              <w:rPr>
                <w:rFonts w:cs="Arial"/>
              </w:rPr>
              <w:t xml:space="preserve">Building on the work of Scotland’s Allied Health Professions Compendium 2020, we will develop and disseminate a new Public Health focused Compendium Report to help </w:t>
            </w:r>
            <w:r w:rsidRPr="00E45A9E">
              <w:rPr>
                <w:rFonts w:cs="Arial"/>
              </w:rPr>
              <w:t xml:space="preserve">Scotland's leaders and </w:t>
            </w:r>
            <w:r>
              <w:rPr>
                <w:rFonts w:cs="Arial"/>
              </w:rPr>
              <w:t>citizens</w:t>
            </w:r>
            <w:r w:rsidRPr="00E45A9E">
              <w:rPr>
                <w:rFonts w:cs="Arial"/>
              </w:rPr>
              <w:t xml:space="preserve"> better understand </w:t>
            </w:r>
            <w:r>
              <w:rPr>
                <w:rFonts w:cs="Arial"/>
              </w:rPr>
              <w:t>the difference Allied Health Professionals make to public health.</w:t>
            </w:r>
          </w:p>
        </w:tc>
        <w:tc>
          <w:tcPr>
            <w:tcW w:w="1559" w:type="dxa"/>
          </w:tcPr>
          <w:p w:rsidR="003600E1" w:rsidRPr="0070038E" w:rsidRDefault="003600E1" w:rsidP="008E19BD">
            <w:pPr>
              <w:jc w:val="both"/>
              <w:rPr>
                <w:rFonts w:cs="Arial"/>
              </w:rPr>
            </w:pPr>
          </w:p>
        </w:tc>
        <w:tc>
          <w:tcPr>
            <w:tcW w:w="1560" w:type="dxa"/>
          </w:tcPr>
          <w:p w:rsidR="003600E1" w:rsidRDefault="003600E1" w:rsidP="008E19BD">
            <w:pPr>
              <w:jc w:val="both"/>
              <w:rPr>
                <w:rFonts w:cs="Arial"/>
              </w:rPr>
            </w:pPr>
            <w:r>
              <w:rPr>
                <w:rFonts w:cs="Arial"/>
              </w:rPr>
              <w:t>AHP Federation Scotland</w:t>
            </w:r>
          </w:p>
          <w:p w:rsidR="003600E1" w:rsidRPr="0070038E" w:rsidRDefault="003600E1" w:rsidP="008E19BD">
            <w:pPr>
              <w:jc w:val="both"/>
              <w:rPr>
                <w:rFonts w:cs="Arial"/>
              </w:rPr>
            </w:pPr>
          </w:p>
        </w:tc>
      </w:tr>
      <w:tr w:rsidR="003600E1" w:rsidRPr="0070038E" w:rsidTr="00463627">
        <w:trPr>
          <w:trHeight w:val="1427"/>
        </w:trPr>
        <w:tc>
          <w:tcPr>
            <w:tcW w:w="5807" w:type="dxa"/>
          </w:tcPr>
          <w:p w:rsidR="003600E1" w:rsidRPr="0070038E" w:rsidRDefault="003600E1" w:rsidP="008E19BD">
            <w:pPr>
              <w:jc w:val="both"/>
              <w:rPr>
                <w:rFonts w:cs="Arial"/>
              </w:rPr>
            </w:pPr>
            <w:r w:rsidRPr="0070038E">
              <w:rPr>
                <w:rFonts w:cs="Arial"/>
              </w:rPr>
              <w:t xml:space="preserve">We will </w:t>
            </w:r>
            <w:r>
              <w:rPr>
                <w:rFonts w:cs="Arial"/>
              </w:rPr>
              <w:t xml:space="preserve">continue to support </w:t>
            </w:r>
            <w:r w:rsidRPr="0070038E">
              <w:rPr>
                <w:rFonts w:cs="Arial"/>
              </w:rPr>
              <w:t xml:space="preserve">AHPs </w:t>
            </w:r>
            <w:r>
              <w:rPr>
                <w:rFonts w:cs="Arial"/>
              </w:rPr>
              <w:t>to showcase their contribution to public health</w:t>
            </w:r>
            <w:r w:rsidRPr="0070038E">
              <w:rPr>
                <w:rFonts w:cs="Arial"/>
              </w:rPr>
              <w:t xml:space="preserve"> </w:t>
            </w:r>
            <w:r>
              <w:rPr>
                <w:rFonts w:cs="Arial"/>
              </w:rPr>
              <w:t>through attendance at</w:t>
            </w:r>
            <w:r w:rsidRPr="0070038E">
              <w:rPr>
                <w:rFonts w:cs="Arial"/>
              </w:rPr>
              <w:t xml:space="preserve"> local and national seminars, conferences</w:t>
            </w:r>
            <w:r>
              <w:rPr>
                <w:rFonts w:cs="Arial"/>
              </w:rPr>
              <w:t>,</w:t>
            </w:r>
            <w:r w:rsidRPr="0070038E">
              <w:rPr>
                <w:rFonts w:cs="Arial"/>
              </w:rPr>
              <w:t xml:space="preserve"> </w:t>
            </w:r>
            <w:r>
              <w:rPr>
                <w:rFonts w:cs="Arial"/>
              </w:rPr>
              <w:t xml:space="preserve">written </w:t>
            </w:r>
            <w:r w:rsidRPr="0070038E">
              <w:rPr>
                <w:rFonts w:cs="Arial"/>
              </w:rPr>
              <w:t>blogs</w:t>
            </w:r>
            <w:r>
              <w:rPr>
                <w:rFonts w:cs="Arial"/>
              </w:rPr>
              <w:t xml:space="preserve"> and case studies. This will include the Chamberlain Dunn A</w:t>
            </w:r>
            <w:r w:rsidRPr="0070038E">
              <w:rPr>
                <w:rFonts w:cs="Arial"/>
              </w:rPr>
              <w:t>wards and the Scottish Health Awards</w:t>
            </w:r>
            <w:r>
              <w:rPr>
                <w:rFonts w:cs="Arial"/>
              </w:rPr>
              <w:t xml:space="preserve">. </w:t>
            </w:r>
          </w:p>
        </w:tc>
        <w:tc>
          <w:tcPr>
            <w:tcW w:w="1559" w:type="dxa"/>
          </w:tcPr>
          <w:p w:rsidR="003600E1" w:rsidRPr="0070038E" w:rsidRDefault="003600E1" w:rsidP="008E19BD">
            <w:pPr>
              <w:jc w:val="both"/>
              <w:rPr>
                <w:rFonts w:cs="Arial"/>
              </w:rPr>
            </w:pPr>
            <w:r w:rsidRPr="0070038E">
              <w:rPr>
                <w:rFonts w:cs="Arial"/>
              </w:rPr>
              <w:t>Short</w:t>
            </w:r>
          </w:p>
        </w:tc>
        <w:tc>
          <w:tcPr>
            <w:tcW w:w="1560" w:type="dxa"/>
          </w:tcPr>
          <w:p w:rsidR="003600E1" w:rsidRDefault="003600E1" w:rsidP="008E19BD">
            <w:pPr>
              <w:jc w:val="both"/>
              <w:rPr>
                <w:rFonts w:cs="Arial"/>
              </w:rPr>
            </w:pPr>
            <w:r>
              <w:rPr>
                <w:rFonts w:cs="Arial"/>
              </w:rPr>
              <w:t>Scottish Government</w:t>
            </w:r>
          </w:p>
          <w:p w:rsidR="003600E1" w:rsidRPr="0070038E" w:rsidRDefault="003600E1" w:rsidP="008E19BD">
            <w:pPr>
              <w:jc w:val="both"/>
              <w:rPr>
                <w:rFonts w:cs="Arial"/>
              </w:rPr>
            </w:pPr>
            <w:r>
              <w:rPr>
                <w:rFonts w:cs="Arial"/>
              </w:rPr>
              <w:t>AHP Directors</w:t>
            </w:r>
          </w:p>
        </w:tc>
      </w:tr>
    </w:tbl>
    <w:p w:rsidR="003600E1" w:rsidRPr="00045CB9" w:rsidRDefault="003600E1" w:rsidP="008E19BD">
      <w:pPr>
        <w:jc w:val="both"/>
        <w:rPr>
          <w:rFonts w:cs="Arial"/>
          <w:b/>
          <w:color w:val="2E74B5" w:themeColor="accent1" w:themeShade="BF"/>
          <w:szCs w:val="24"/>
        </w:rPr>
      </w:pPr>
    </w:p>
    <w:p w:rsidR="009C6BB1" w:rsidRDefault="009C6BB1" w:rsidP="008E19BD">
      <w:pPr>
        <w:jc w:val="both"/>
        <w:rPr>
          <w:rFonts w:cs="Arial"/>
          <w:szCs w:val="24"/>
        </w:rPr>
      </w:pPr>
    </w:p>
    <w:p w:rsidR="00300D94" w:rsidRDefault="00300D94" w:rsidP="008E19BD">
      <w:pPr>
        <w:jc w:val="both"/>
        <w:rPr>
          <w:rFonts w:cs="Arial"/>
          <w:szCs w:val="24"/>
        </w:rPr>
      </w:pPr>
    </w:p>
    <w:p w:rsidR="008C7D1B" w:rsidRDefault="008C7D1B" w:rsidP="008E19BD">
      <w:pPr>
        <w:jc w:val="both"/>
        <w:rPr>
          <w:rFonts w:cs="Arial"/>
          <w:szCs w:val="24"/>
        </w:rPr>
      </w:pPr>
    </w:p>
    <w:p w:rsidR="008E19BD" w:rsidRDefault="008E19BD" w:rsidP="008E19BD">
      <w:pPr>
        <w:jc w:val="both"/>
        <w:rPr>
          <w:rFonts w:cs="Arial"/>
          <w:szCs w:val="24"/>
        </w:rPr>
      </w:pPr>
    </w:p>
    <w:p w:rsidR="008E19BD" w:rsidRDefault="008E19BD" w:rsidP="008E19BD">
      <w:pPr>
        <w:jc w:val="both"/>
        <w:rPr>
          <w:rFonts w:cs="Arial"/>
          <w:szCs w:val="24"/>
        </w:rPr>
      </w:pPr>
    </w:p>
    <w:p w:rsidR="008E19BD" w:rsidRDefault="008E19BD" w:rsidP="008E19BD">
      <w:pPr>
        <w:jc w:val="both"/>
        <w:rPr>
          <w:rFonts w:cs="Arial"/>
          <w:szCs w:val="24"/>
        </w:rPr>
      </w:pPr>
    </w:p>
    <w:p w:rsidR="00300D94" w:rsidRDefault="00300D94" w:rsidP="008E19BD">
      <w:pPr>
        <w:jc w:val="both"/>
        <w:rPr>
          <w:rFonts w:cs="Arial"/>
          <w:szCs w:val="24"/>
        </w:rPr>
      </w:pPr>
    </w:p>
    <w:p w:rsidR="00300D94" w:rsidRDefault="00300D94" w:rsidP="008E19BD">
      <w:pPr>
        <w:jc w:val="both"/>
        <w:rPr>
          <w:rFonts w:cs="Arial"/>
          <w:szCs w:val="24"/>
        </w:rPr>
      </w:pPr>
    </w:p>
    <w:p w:rsidR="00247B96" w:rsidRPr="00300D94" w:rsidRDefault="00247B96" w:rsidP="00FE2986">
      <w:pPr>
        <w:pStyle w:val="Title"/>
        <w:numPr>
          <w:ilvl w:val="0"/>
          <w:numId w:val="0"/>
        </w:numPr>
      </w:pPr>
      <w:bookmarkStart w:id="9" w:name="_Toc96416676"/>
      <w:r w:rsidRPr="00300D94">
        <w:t>STRATEGIC GOAL 4: STRATEGIC CONNECTIONS AND LEADERSHIP</w:t>
      </w:r>
      <w:bookmarkEnd w:id="9"/>
    </w:p>
    <w:p w:rsidR="00247B96" w:rsidRPr="00045CB9" w:rsidRDefault="00247B96" w:rsidP="008E19BD">
      <w:pPr>
        <w:jc w:val="both"/>
        <w:rPr>
          <w:rFonts w:cs="Arial"/>
          <w:b/>
          <w:szCs w:val="24"/>
        </w:rPr>
      </w:pPr>
    </w:p>
    <w:p w:rsidR="00F52C58" w:rsidRDefault="00F52C58" w:rsidP="008E19BD">
      <w:pPr>
        <w:jc w:val="both"/>
        <w:rPr>
          <w:rFonts w:cs="Arial"/>
          <w:szCs w:val="24"/>
        </w:rPr>
      </w:pPr>
      <w:r w:rsidRPr="00045CB9">
        <w:rPr>
          <w:rFonts w:cs="Arial"/>
          <w:szCs w:val="24"/>
        </w:rPr>
        <w:t xml:space="preserve">For AHPs to realise their full potential in public health improvement, their services must be fully integrated into their local health and social care system. </w:t>
      </w:r>
      <w:r w:rsidR="00716B32" w:rsidRPr="00045CB9">
        <w:rPr>
          <w:rFonts w:cs="Arial"/>
          <w:szCs w:val="24"/>
        </w:rPr>
        <w:t xml:space="preserve">In order to improve this, </w:t>
      </w:r>
      <w:r w:rsidRPr="00045CB9">
        <w:rPr>
          <w:rFonts w:cs="Arial"/>
          <w:szCs w:val="24"/>
        </w:rPr>
        <w:t xml:space="preserve">AHPs will be supported to develop stronger relationships with local leadership, to ensure that their expertise and experience in public health are recognised, feed </w:t>
      </w:r>
      <w:proofErr w:type="gramStart"/>
      <w:r w:rsidRPr="00045CB9">
        <w:rPr>
          <w:rFonts w:cs="Arial"/>
          <w:szCs w:val="24"/>
        </w:rPr>
        <w:t>in to</w:t>
      </w:r>
      <w:proofErr w:type="gramEnd"/>
      <w:r w:rsidRPr="00045CB9">
        <w:rPr>
          <w:rFonts w:cs="Arial"/>
          <w:szCs w:val="24"/>
        </w:rPr>
        <w:t xml:space="preserve"> service design and influence local decision making.</w:t>
      </w:r>
    </w:p>
    <w:p w:rsidR="00300D94" w:rsidRPr="00045CB9" w:rsidRDefault="00300D94" w:rsidP="008E19BD">
      <w:pPr>
        <w:jc w:val="both"/>
        <w:rPr>
          <w:rFonts w:cs="Arial"/>
          <w:szCs w:val="24"/>
        </w:rPr>
      </w:pPr>
    </w:p>
    <w:p w:rsidR="00F52C58" w:rsidRPr="00045CB9" w:rsidRDefault="000706C7" w:rsidP="008E19BD">
      <w:pPr>
        <w:jc w:val="both"/>
        <w:rPr>
          <w:rFonts w:cs="Arial"/>
          <w:szCs w:val="24"/>
        </w:rPr>
      </w:pPr>
      <w:r w:rsidRPr="00045CB9">
        <w:rPr>
          <w:rFonts w:cs="Arial"/>
          <w:szCs w:val="24"/>
        </w:rPr>
        <w:t xml:space="preserve">Greater strategic connections and involvement with leadership will enable </w:t>
      </w:r>
      <w:r w:rsidR="00F52C58" w:rsidRPr="00045CB9">
        <w:rPr>
          <w:rFonts w:cs="Arial"/>
          <w:szCs w:val="24"/>
        </w:rPr>
        <w:t xml:space="preserve">AHPs </w:t>
      </w:r>
      <w:r w:rsidRPr="00045CB9">
        <w:rPr>
          <w:rFonts w:cs="Arial"/>
          <w:szCs w:val="24"/>
        </w:rPr>
        <w:t xml:space="preserve">to </w:t>
      </w:r>
      <w:r w:rsidR="00F52C58" w:rsidRPr="00045CB9">
        <w:rPr>
          <w:rFonts w:cs="Arial"/>
          <w:szCs w:val="24"/>
        </w:rPr>
        <w:t>feel listened to and better valued</w:t>
      </w:r>
      <w:r w:rsidRPr="00045CB9">
        <w:rPr>
          <w:rFonts w:cs="Arial"/>
          <w:szCs w:val="24"/>
        </w:rPr>
        <w:t>.</w:t>
      </w:r>
      <w:r w:rsidR="00F52C58" w:rsidRPr="00045CB9">
        <w:rPr>
          <w:rFonts w:cs="Arial"/>
          <w:szCs w:val="24"/>
        </w:rPr>
        <w:t xml:space="preserve"> </w:t>
      </w:r>
    </w:p>
    <w:p w:rsidR="00F52C58" w:rsidRPr="00045CB9" w:rsidRDefault="00F52C58" w:rsidP="008E19BD">
      <w:pPr>
        <w:jc w:val="both"/>
        <w:rPr>
          <w:rFonts w:cs="Arial"/>
          <w:szCs w:val="24"/>
        </w:rPr>
      </w:pPr>
    </w:p>
    <w:tbl>
      <w:tblPr>
        <w:tblStyle w:val="TableGrid"/>
        <w:tblW w:w="9067" w:type="dxa"/>
        <w:tblLook w:val="04A0" w:firstRow="1" w:lastRow="0" w:firstColumn="1" w:lastColumn="0" w:noHBand="0" w:noVBand="1"/>
      </w:tblPr>
      <w:tblGrid>
        <w:gridCol w:w="5949"/>
        <w:gridCol w:w="1559"/>
        <w:gridCol w:w="1559"/>
      </w:tblGrid>
      <w:tr w:rsidR="00C6633B" w:rsidRPr="0070038E" w:rsidTr="00463627">
        <w:tc>
          <w:tcPr>
            <w:tcW w:w="5949" w:type="dxa"/>
          </w:tcPr>
          <w:p w:rsidR="00C6633B" w:rsidRPr="0070038E" w:rsidRDefault="00C6633B" w:rsidP="008E19BD">
            <w:pPr>
              <w:jc w:val="both"/>
              <w:rPr>
                <w:rFonts w:cs="Arial"/>
                <w:b/>
              </w:rPr>
            </w:pPr>
            <w:r w:rsidRPr="0070038E">
              <w:rPr>
                <w:rFonts w:cs="Arial"/>
                <w:b/>
              </w:rPr>
              <w:t>What?</w:t>
            </w:r>
          </w:p>
        </w:tc>
        <w:tc>
          <w:tcPr>
            <w:tcW w:w="1559" w:type="dxa"/>
          </w:tcPr>
          <w:p w:rsidR="00C6633B" w:rsidRPr="0070038E" w:rsidRDefault="00C6633B" w:rsidP="008E19BD">
            <w:pPr>
              <w:jc w:val="both"/>
              <w:rPr>
                <w:rFonts w:cs="Arial"/>
                <w:b/>
              </w:rPr>
            </w:pPr>
            <w:r w:rsidRPr="0070038E">
              <w:rPr>
                <w:rFonts w:cs="Arial"/>
                <w:b/>
              </w:rPr>
              <w:t>By when? (</w:t>
            </w:r>
            <w:proofErr w:type="gramStart"/>
            <w:r w:rsidRPr="0070038E">
              <w:rPr>
                <w:rFonts w:cs="Arial"/>
                <w:b/>
              </w:rPr>
              <w:t>short</w:t>
            </w:r>
            <w:proofErr w:type="gramEnd"/>
            <w:r w:rsidRPr="0070038E">
              <w:rPr>
                <w:rFonts w:cs="Arial"/>
                <w:b/>
              </w:rPr>
              <w:t>, medium or long term)</w:t>
            </w:r>
          </w:p>
        </w:tc>
        <w:tc>
          <w:tcPr>
            <w:tcW w:w="1559" w:type="dxa"/>
          </w:tcPr>
          <w:p w:rsidR="00C6633B" w:rsidRPr="0070038E" w:rsidRDefault="00C6633B" w:rsidP="008E19BD">
            <w:pPr>
              <w:jc w:val="both"/>
              <w:rPr>
                <w:rFonts w:cs="Arial"/>
                <w:b/>
              </w:rPr>
            </w:pPr>
            <w:r w:rsidRPr="0070038E">
              <w:rPr>
                <w:rFonts w:cs="Arial"/>
                <w:b/>
              </w:rPr>
              <w:t>Partner</w:t>
            </w:r>
          </w:p>
        </w:tc>
      </w:tr>
      <w:tr w:rsidR="00C6633B" w:rsidRPr="0070038E" w:rsidTr="00463627">
        <w:trPr>
          <w:trHeight w:val="255"/>
        </w:trPr>
        <w:tc>
          <w:tcPr>
            <w:tcW w:w="5949" w:type="dxa"/>
            <w:shd w:val="clear" w:color="auto" w:fill="auto"/>
          </w:tcPr>
          <w:p w:rsidR="00C6633B" w:rsidRPr="00300D94" w:rsidRDefault="00300D94" w:rsidP="008E19BD">
            <w:pPr>
              <w:jc w:val="both"/>
              <w:rPr>
                <w:rFonts w:cs="Arial"/>
                <w:u w:val="single"/>
              </w:rPr>
            </w:pPr>
            <w:r w:rsidRPr="00300D94">
              <w:rPr>
                <w:rFonts w:cs="Arial"/>
              </w:rPr>
              <w:t xml:space="preserve">We will develop a </w:t>
            </w:r>
            <w:r w:rsidR="00C6633B" w:rsidRPr="00300D94">
              <w:rPr>
                <w:rFonts w:cs="Arial"/>
              </w:rPr>
              <w:t xml:space="preserve">National Leadership Development Programme (NLDP) and </w:t>
            </w:r>
            <w:r w:rsidRPr="00300D94">
              <w:rPr>
                <w:rFonts w:cs="Arial"/>
              </w:rPr>
              <w:t xml:space="preserve">continue to promote the </w:t>
            </w:r>
            <w:r w:rsidR="00C6633B" w:rsidRPr="00300D94">
              <w:rPr>
                <w:rFonts w:cs="Arial"/>
              </w:rPr>
              <w:t>Project Lift Offer</w:t>
            </w:r>
            <w:r w:rsidRPr="00300D94">
              <w:rPr>
                <w:rFonts w:cs="Arial"/>
              </w:rPr>
              <w:t xml:space="preserve"> to support leadership and development in NHS Boards.</w:t>
            </w:r>
          </w:p>
        </w:tc>
        <w:tc>
          <w:tcPr>
            <w:tcW w:w="1559" w:type="dxa"/>
            <w:shd w:val="clear" w:color="auto" w:fill="auto"/>
          </w:tcPr>
          <w:p w:rsidR="00C6633B" w:rsidRPr="00300D94" w:rsidRDefault="00C6633B" w:rsidP="008E19BD">
            <w:pPr>
              <w:jc w:val="both"/>
              <w:rPr>
                <w:rFonts w:cs="Arial"/>
              </w:rPr>
            </w:pPr>
            <w:r w:rsidRPr="00300D94">
              <w:rPr>
                <w:rFonts w:cs="Arial"/>
              </w:rPr>
              <w:t>Short - Medium</w:t>
            </w:r>
          </w:p>
        </w:tc>
        <w:tc>
          <w:tcPr>
            <w:tcW w:w="1559" w:type="dxa"/>
            <w:shd w:val="clear" w:color="auto" w:fill="auto"/>
          </w:tcPr>
          <w:p w:rsidR="00C6633B" w:rsidRPr="001B5447" w:rsidRDefault="00C6633B" w:rsidP="008E19BD">
            <w:pPr>
              <w:jc w:val="both"/>
              <w:rPr>
                <w:rFonts w:cs="Arial"/>
              </w:rPr>
            </w:pPr>
            <w:r w:rsidRPr="001B5447">
              <w:rPr>
                <w:rFonts w:cs="Arial"/>
              </w:rPr>
              <w:t>Scottish Government</w:t>
            </w:r>
          </w:p>
        </w:tc>
      </w:tr>
      <w:tr w:rsidR="00C6633B" w:rsidRPr="0070038E" w:rsidTr="00463627">
        <w:tc>
          <w:tcPr>
            <w:tcW w:w="5949" w:type="dxa"/>
            <w:shd w:val="clear" w:color="auto" w:fill="auto"/>
          </w:tcPr>
          <w:p w:rsidR="00C6633B" w:rsidRPr="0070038E" w:rsidRDefault="00C6633B" w:rsidP="008E19BD">
            <w:pPr>
              <w:jc w:val="both"/>
              <w:rPr>
                <w:rFonts w:cs="Arial"/>
              </w:rPr>
            </w:pPr>
            <w:r w:rsidRPr="0070038E">
              <w:rPr>
                <w:rFonts w:cs="Arial"/>
              </w:rPr>
              <w:t xml:space="preserve">We will </w:t>
            </w:r>
            <w:r>
              <w:rPr>
                <w:rFonts w:cs="Arial"/>
              </w:rPr>
              <w:t>encourage AHP Directors to</w:t>
            </w:r>
            <w:r w:rsidRPr="0070038E">
              <w:rPr>
                <w:rFonts w:cs="Arial"/>
              </w:rPr>
              <w:t xml:space="preserve"> strengthen relationships between senior AHPs and senior Public Health/Health Improvement staff within NHS Boards and Health &amp; Social Care Partnerships</w:t>
            </w:r>
            <w:r w:rsidR="00300D94">
              <w:rPr>
                <w:rFonts w:cs="Arial"/>
              </w:rPr>
              <w:t>.</w:t>
            </w:r>
          </w:p>
        </w:tc>
        <w:tc>
          <w:tcPr>
            <w:tcW w:w="1559" w:type="dxa"/>
            <w:shd w:val="clear" w:color="auto" w:fill="auto"/>
          </w:tcPr>
          <w:p w:rsidR="00C6633B" w:rsidRPr="0070038E" w:rsidRDefault="00C6633B" w:rsidP="008E19BD">
            <w:pPr>
              <w:jc w:val="both"/>
              <w:rPr>
                <w:rFonts w:cs="Arial"/>
              </w:rPr>
            </w:pPr>
            <w:r w:rsidRPr="0070038E">
              <w:rPr>
                <w:rFonts w:cs="Arial"/>
              </w:rPr>
              <w:t>Medium</w:t>
            </w:r>
          </w:p>
        </w:tc>
        <w:tc>
          <w:tcPr>
            <w:tcW w:w="1559" w:type="dxa"/>
            <w:shd w:val="clear" w:color="auto" w:fill="auto"/>
          </w:tcPr>
          <w:p w:rsidR="00C6633B" w:rsidRPr="0070038E" w:rsidRDefault="00C6633B" w:rsidP="008E19BD">
            <w:pPr>
              <w:jc w:val="both"/>
              <w:rPr>
                <w:rFonts w:cs="Arial"/>
              </w:rPr>
            </w:pPr>
            <w:r w:rsidRPr="0070038E">
              <w:rPr>
                <w:rFonts w:cs="Arial"/>
              </w:rPr>
              <w:t>Health Boards</w:t>
            </w:r>
          </w:p>
        </w:tc>
      </w:tr>
      <w:tr w:rsidR="00C6633B" w:rsidRPr="0070038E" w:rsidTr="00463627">
        <w:tc>
          <w:tcPr>
            <w:tcW w:w="5949" w:type="dxa"/>
            <w:shd w:val="clear" w:color="auto" w:fill="auto"/>
          </w:tcPr>
          <w:p w:rsidR="00C6633B" w:rsidRPr="00E45A9E" w:rsidRDefault="00C6633B" w:rsidP="008E19BD">
            <w:pPr>
              <w:jc w:val="both"/>
              <w:rPr>
                <w:rFonts w:cs="Arial"/>
              </w:rPr>
            </w:pPr>
            <w:r w:rsidRPr="00E45A9E">
              <w:rPr>
                <w:rFonts w:cs="Arial"/>
              </w:rPr>
              <w:t>We will </w:t>
            </w:r>
            <w:r>
              <w:rPr>
                <w:rFonts w:cs="Arial"/>
              </w:rPr>
              <w:t>enable and engage</w:t>
            </w:r>
            <w:r w:rsidRPr="00E45A9E">
              <w:rPr>
                <w:rFonts w:cs="Arial"/>
              </w:rPr>
              <w:t> AHPs to connect to the development of ambition for Public Health in Scotland to be a world class public health system</w:t>
            </w:r>
            <w:r w:rsidR="00300D94">
              <w:rPr>
                <w:rFonts w:cs="Arial"/>
              </w:rPr>
              <w:t>.</w:t>
            </w:r>
          </w:p>
        </w:tc>
        <w:tc>
          <w:tcPr>
            <w:tcW w:w="1559" w:type="dxa"/>
            <w:shd w:val="clear" w:color="auto" w:fill="auto"/>
          </w:tcPr>
          <w:p w:rsidR="00C6633B" w:rsidRPr="00E45A9E" w:rsidRDefault="00300D94" w:rsidP="008E19BD">
            <w:pPr>
              <w:jc w:val="both"/>
              <w:rPr>
                <w:rFonts w:cs="Arial"/>
              </w:rPr>
            </w:pPr>
            <w:r>
              <w:rPr>
                <w:rFonts w:cs="Arial"/>
              </w:rPr>
              <w:t>Long</w:t>
            </w:r>
          </w:p>
        </w:tc>
        <w:tc>
          <w:tcPr>
            <w:tcW w:w="1559" w:type="dxa"/>
            <w:shd w:val="clear" w:color="auto" w:fill="auto"/>
          </w:tcPr>
          <w:p w:rsidR="00C6633B" w:rsidRPr="00E45A9E" w:rsidRDefault="00300D94" w:rsidP="008E19BD">
            <w:pPr>
              <w:jc w:val="both"/>
              <w:rPr>
                <w:rFonts w:cs="Arial"/>
              </w:rPr>
            </w:pPr>
            <w:r>
              <w:rPr>
                <w:rFonts w:cs="Arial"/>
              </w:rPr>
              <w:t>Public Health Scotland</w:t>
            </w:r>
          </w:p>
        </w:tc>
      </w:tr>
      <w:tr w:rsidR="00C6633B" w:rsidRPr="0070038E" w:rsidTr="00463627">
        <w:tc>
          <w:tcPr>
            <w:tcW w:w="5949" w:type="dxa"/>
            <w:shd w:val="clear" w:color="auto" w:fill="auto"/>
          </w:tcPr>
          <w:p w:rsidR="00C6633B" w:rsidRPr="0070038E" w:rsidRDefault="00C6633B" w:rsidP="008E19BD">
            <w:pPr>
              <w:jc w:val="both"/>
              <w:rPr>
                <w:rFonts w:cs="Arial"/>
              </w:rPr>
            </w:pPr>
            <w:r w:rsidRPr="0070038E">
              <w:rPr>
                <w:rFonts w:cs="Arial"/>
              </w:rPr>
              <w:t xml:space="preserve">We will </w:t>
            </w:r>
            <w:r>
              <w:rPr>
                <w:rFonts w:cs="Arial"/>
              </w:rPr>
              <w:t xml:space="preserve">develop a mechanism to </w:t>
            </w:r>
            <w:r w:rsidRPr="0070038E">
              <w:rPr>
                <w:rFonts w:cs="Arial"/>
              </w:rPr>
              <w:t>draw on an</w:t>
            </w:r>
            <w:r>
              <w:rPr>
                <w:rFonts w:cs="Arial"/>
              </w:rPr>
              <w:t>d disseminate learning from national AHP leads using public health principles while working in a diverse range of settings and sectors including in the NHS, Social Security Scotland, voluntary sector and social care sector.</w:t>
            </w:r>
          </w:p>
        </w:tc>
        <w:tc>
          <w:tcPr>
            <w:tcW w:w="1559" w:type="dxa"/>
            <w:shd w:val="clear" w:color="auto" w:fill="auto"/>
          </w:tcPr>
          <w:p w:rsidR="00C6633B" w:rsidRPr="0070038E" w:rsidRDefault="00C6633B" w:rsidP="008E19BD">
            <w:pPr>
              <w:jc w:val="both"/>
              <w:rPr>
                <w:rFonts w:cs="Arial"/>
              </w:rPr>
            </w:pPr>
            <w:r>
              <w:rPr>
                <w:rFonts w:cs="Arial"/>
              </w:rPr>
              <w:t>Short</w:t>
            </w:r>
          </w:p>
        </w:tc>
        <w:tc>
          <w:tcPr>
            <w:tcW w:w="1559" w:type="dxa"/>
            <w:shd w:val="clear" w:color="auto" w:fill="auto"/>
          </w:tcPr>
          <w:p w:rsidR="00C6633B" w:rsidRPr="0070038E" w:rsidRDefault="00C6633B" w:rsidP="008E19BD">
            <w:pPr>
              <w:jc w:val="both"/>
              <w:rPr>
                <w:rFonts w:cs="Arial"/>
              </w:rPr>
            </w:pPr>
            <w:r w:rsidRPr="00483998">
              <w:rPr>
                <w:rFonts w:cs="Arial"/>
              </w:rPr>
              <w:t>Scottish Government</w:t>
            </w:r>
          </w:p>
        </w:tc>
      </w:tr>
      <w:tr w:rsidR="00C6633B" w:rsidRPr="0070038E" w:rsidTr="00463627">
        <w:tc>
          <w:tcPr>
            <w:tcW w:w="5949" w:type="dxa"/>
            <w:shd w:val="clear" w:color="auto" w:fill="auto"/>
          </w:tcPr>
          <w:p w:rsidR="00C6633B" w:rsidRPr="0070038E" w:rsidRDefault="00C6633B" w:rsidP="008E19BD">
            <w:pPr>
              <w:jc w:val="both"/>
              <w:rPr>
                <w:rFonts w:cs="Arial"/>
              </w:rPr>
            </w:pPr>
            <w:r w:rsidRPr="0070038E">
              <w:rPr>
                <w:rFonts w:cs="Arial"/>
              </w:rPr>
              <w:t xml:space="preserve">We will </w:t>
            </w:r>
            <w:r>
              <w:rPr>
                <w:rFonts w:cs="Arial"/>
              </w:rPr>
              <w:t>support</w:t>
            </w:r>
            <w:r w:rsidRPr="0070038E">
              <w:rPr>
                <w:rFonts w:cs="Arial"/>
              </w:rPr>
              <w:t xml:space="preserve"> AHP Directors to strengthen integration of </w:t>
            </w:r>
            <w:r>
              <w:rPr>
                <w:rFonts w:cs="Arial"/>
              </w:rPr>
              <w:t>public health priorities</w:t>
            </w:r>
            <w:r w:rsidRPr="0070038E">
              <w:rPr>
                <w:rFonts w:cs="Arial"/>
              </w:rPr>
              <w:t xml:space="preserve"> into service transformation </w:t>
            </w:r>
            <w:r>
              <w:rPr>
                <w:rFonts w:cs="Arial"/>
              </w:rPr>
              <w:t>including</w:t>
            </w:r>
            <w:r w:rsidRPr="0070038E">
              <w:rPr>
                <w:rFonts w:cs="Arial"/>
              </w:rPr>
              <w:t xml:space="preserve"> early intervention and prevention, workforce plan</w:t>
            </w:r>
            <w:r>
              <w:rPr>
                <w:rFonts w:cs="Arial"/>
              </w:rPr>
              <w:t xml:space="preserve">ning and workforce development and </w:t>
            </w:r>
            <w:r w:rsidRPr="0070038E">
              <w:rPr>
                <w:rFonts w:cs="Arial"/>
              </w:rPr>
              <w:t>whole system working</w:t>
            </w:r>
            <w:r>
              <w:rPr>
                <w:rFonts w:cs="Arial"/>
              </w:rPr>
              <w:t>.</w:t>
            </w:r>
          </w:p>
        </w:tc>
        <w:tc>
          <w:tcPr>
            <w:tcW w:w="1559" w:type="dxa"/>
            <w:shd w:val="clear" w:color="auto" w:fill="auto"/>
          </w:tcPr>
          <w:p w:rsidR="00C6633B" w:rsidRPr="0070038E" w:rsidRDefault="00C6633B" w:rsidP="008E19BD">
            <w:pPr>
              <w:jc w:val="both"/>
              <w:rPr>
                <w:rFonts w:cs="Arial"/>
              </w:rPr>
            </w:pPr>
            <w:r>
              <w:rPr>
                <w:rFonts w:cs="Arial"/>
              </w:rPr>
              <w:t xml:space="preserve">Medium - </w:t>
            </w:r>
            <w:r w:rsidRPr="0070038E">
              <w:rPr>
                <w:rFonts w:cs="Arial"/>
              </w:rPr>
              <w:t>long</w:t>
            </w:r>
          </w:p>
        </w:tc>
        <w:tc>
          <w:tcPr>
            <w:tcW w:w="1559" w:type="dxa"/>
            <w:shd w:val="clear" w:color="auto" w:fill="auto"/>
          </w:tcPr>
          <w:p w:rsidR="00C6633B" w:rsidRPr="0070038E" w:rsidRDefault="00C6633B" w:rsidP="008E19BD">
            <w:pPr>
              <w:jc w:val="both"/>
              <w:rPr>
                <w:rFonts w:cs="Arial"/>
              </w:rPr>
            </w:pPr>
            <w:r w:rsidRPr="0070038E">
              <w:rPr>
                <w:rFonts w:cs="Arial"/>
              </w:rPr>
              <w:t>Scottish Government</w:t>
            </w:r>
          </w:p>
          <w:p w:rsidR="00C6633B" w:rsidRPr="0070038E" w:rsidRDefault="00C6633B" w:rsidP="008E19BD">
            <w:pPr>
              <w:jc w:val="both"/>
              <w:rPr>
                <w:rFonts w:cs="Arial"/>
              </w:rPr>
            </w:pPr>
            <w:r w:rsidRPr="0070038E">
              <w:rPr>
                <w:rFonts w:cs="Arial"/>
              </w:rPr>
              <w:t>C</w:t>
            </w:r>
            <w:r>
              <w:rPr>
                <w:rFonts w:cs="Arial"/>
              </w:rPr>
              <w:t>hief Allied Health Professions Officer</w:t>
            </w:r>
          </w:p>
          <w:p w:rsidR="00C6633B" w:rsidRPr="0070038E" w:rsidRDefault="00C6633B" w:rsidP="008E19BD">
            <w:pPr>
              <w:jc w:val="both"/>
              <w:rPr>
                <w:rFonts w:cs="Arial"/>
              </w:rPr>
            </w:pPr>
            <w:r w:rsidRPr="0070038E">
              <w:rPr>
                <w:rFonts w:cs="Arial"/>
              </w:rPr>
              <w:t>P</w:t>
            </w:r>
            <w:r>
              <w:rPr>
                <w:rFonts w:cs="Arial"/>
              </w:rPr>
              <w:t>ublic Health Scotland</w:t>
            </w:r>
          </w:p>
        </w:tc>
      </w:tr>
    </w:tbl>
    <w:p w:rsidR="00300D94" w:rsidRDefault="00300D94" w:rsidP="008E19BD">
      <w:pPr>
        <w:jc w:val="both"/>
        <w:rPr>
          <w:rFonts w:cs="Arial"/>
          <w:b/>
          <w:color w:val="1F4E79" w:themeColor="accent1" w:themeShade="80"/>
          <w:szCs w:val="24"/>
        </w:rPr>
      </w:pPr>
    </w:p>
    <w:p w:rsidR="00300D94" w:rsidRDefault="00300D94" w:rsidP="008E19BD">
      <w:pPr>
        <w:jc w:val="both"/>
        <w:rPr>
          <w:rFonts w:cs="Arial"/>
          <w:b/>
          <w:color w:val="1F4E79" w:themeColor="accent1" w:themeShade="80"/>
          <w:szCs w:val="24"/>
        </w:rPr>
      </w:pPr>
    </w:p>
    <w:p w:rsidR="008E19BD" w:rsidRDefault="008E19BD" w:rsidP="008E19BD">
      <w:pPr>
        <w:jc w:val="both"/>
        <w:rPr>
          <w:rFonts w:cs="Arial"/>
          <w:b/>
          <w:color w:val="1F4E79" w:themeColor="accent1" w:themeShade="80"/>
          <w:szCs w:val="24"/>
        </w:rPr>
      </w:pPr>
    </w:p>
    <w:p w:rsidR="00D55908" w:rsidRDefault="00D55908" w:rsidP="008E19BD">
      <w:pPr>
        <w:jc w:val="both"/>
        <w:rPr>
          <w:rFonts w:cs="Arial"/>
          <w:b/>
          <w:color w:val="1F4E79" w:themeColor="accent1" w:themeShade="80"/>
          <w:szCs w:val="24"/>
        </w:rPr>
      </w:pPr>
    </w:p>
    <w:p w:rsidR="00D55908" w:rsidRDefault="00D55908" w:rsidP="008E19BD">
      <w:pPr>
        <w:jc w:val="both"/>
        <w:rPr>
          <w:rFonts w:cs="Arial"/>
          <w:b/>
          <w:color w:val="1F4E79" w:themeColor="accent1" w:themeShade="80"/>
          <w:szCs w:val="24"/>
        </w:rPr>
      </w:pPr>
    </w:p>
    <w:p w:rsidR="00D55908" w:rsidRDefault="00D55908" w:rsidP="008E19BD">
      <w:pPr>
        <w:jc w:val="both"/>
        <w:rPr>
          <w:rFonts w:cs="Arial"/>
          <w:b/>
          <w:color w:val="1F4E79" w:themeColor="accent1" w:themeShade="80"/>
          <w:szCs w:val="24"/>
        </w:rPr>
      </w:pPr>
    </w:p>
    <w:p w:rsidR="00D55908" w:rsidRDefault="00D55908" w:rsidP="008E19BD">
      <w:pPr>
        <w:jc w:val="both"/>
        <w:rPr>
          <w:rFonts w:cs="Arial"/>
          <w:b/>
          <w:color w:val="1F4E79" w:themeColor="accent1" w:themeShade="80"/>
          <w:szCs w:val="24"/>
        </w:rPr>
      </w:pPr>
    </w:p>
    <w:p w:rsidR="00D55908" w:rsidRDefault="00D55908" w:rsidP="008E19BD">
      <w:pPr>
        <w:jc w:val="both"/>
        <w:rPr>
          <w:rFonts w:cs="Arial"/>
          <w:b/>
          <w:color w:val="1F4E79" w:themeColor="accent1" w:themeShade="80"/>
          <w:szCs w:val="24"/>
        </w:rPr>
      </w:pPr>
    </w:p>
    <w:p w:rsidR="00D55908" w:rsidRDefault="00D55908" w:rsidP="008E19BD">
      <w:pPr>
        <w:jc w:val="both"/>
        <w:rPr>
          <w:rFonts w:cs="Arial"/>
          <w:b/>
          <w:color w:val="1F4E79" w:themeColor="accent1" w:themeShade="80"/>
          <w:szCs w:val="24"/>
        </w:rPr>
      </w:pPr>
    </w:p>
    <w:p w:rsidR="00247B96" w:rsidRPr="00300D94" w:rsidRDefault="00247B96" w:rsidP="00FE2986">
      <w:pPr>
        <w:pStyle w:val="Title"/>
        <w:numPr>
          <w:ilvl w:val="0"/>
          <w:numId w:val="0"/>
        </w:numPr>
      </w:pPr>
      <w:bookmarkStart w:id="10" w:name="_Toc96416677"/>
      <w:r w:rsidRPr="00300D94">
        <w:t>STRATEGIC GOAL 5: HEALTH AND WELLBEING OF THE WORKFORCE</w:t>
      </w:r>
      <w:bookmarkEnd w:id="10"/>
    </w:p>
    <w:p w:rsidR="00247B96" w:rsidRPr="00045CB9" w:rsidRDefault="00247B96" w:rsidP="008E19BD">
      <w:pPr>
        <w:jc w:val="both"/>
        <w:rPr>
          <w:rFonts w:cs="Arial"/>
          <w:b/>
          <w:szCs w:val="24"/>
        </w:rPr>
      </w:pPr>
    </w:p>
    <w:p w:rsidR="00C03822" w:rsidRPr="00045CB9" w:rsidRDefault="00C03822" w:rsidP="008E19BD">
      <w:pPr>
        <w:jc w:val="both"/>
        <w:rPr>
          <w:rFonts w:cs="Arial"/>
          <w:szCs w:val="24"/>
        </w:rPr>
      </w:pPr>
      <w:r w:rsidRPr="00045CB9">
        <w:rPr>
          <w:rFonts w:cs="Arial"/>
          <w:szCs w:val="24"/>
        </w:rPr>
        <w:t xml:space="preserve">Providing more support to the NHS workforce to improve their health and wellbeing has been made </w:t>
      </w:r>
      <w:proofErr w:type="gramStart"/>
      <w:r w:rsidRPr="00045CB9">
        <w:rPr>
          <w:rFonts w:cs="Arial"/>
          <w:szCs w:val="24"/>
        </w:rPr>
        <w:t>all the more</w:t>
      </w:r>
      <w:proofErr w:type="gramEnd"/>
      <w:r w:rsidRPr="00045CB9">
        <w:rPr>
          <w:rFonts w:cs="Arial"/>
          <w:szCs w:val="24"/>
        </w:rPr>
        <w:t xml:space="preserve"> important in the context of recovering from the COVID-19 pandemic. The unprecedented demands and changing ways of delivering services has taken its toll on the resilience and wellbeing of the workforce, which is why increasing the support available to them is so essential. </w:t>
      </w:r>
      <w:r w:rsidR="00250534" w:rsidRPr="00045CB9">
        <w:rPr>
          <w:rFonts w:cs="Arial"/>
          <w:szCs w:val="24"/>
        </w:rPr>
        <w:t xml:space="preserve">The Scottish Government recognises </w:t>
      </w:r>
      <w:proofErr w:type="gramStart"/>
      <w:r w:rsidR="00250534" w:rsidRPr="00045CB9">
        <w:rPr>
          <w:rFonts w:cs="Arial"/>
          <w:szCs w:val="24"/>
        </w:rPr>
        <w:t>this</w:t>
      </w:r>
      <w:proofErr w:type="gramEnd"/>
      <w:r w:rsidR="00250534" w:rsidRPr="00045CB9">
        <w:rPr>
          <w:rFonts w:cs="Arial"/>
          <w:szCs w:val="24"/>
        </w:rPr>
        <w:t xml:space="preserve"> and a range of tailored support has been made available.</w:t>
      </w:r>
    </w:p>
    <w:p w:rsidR="00C03822" w:rsidRPr="00045CB9" w:rsidRDefault="00C03822" w:rsidP="008E19BD">
      <w:pPr>
        <w:jc w:val="both"/>
        <w:rPr>
          <w:rFonts w:cs="Arial"/>
          <w:szCs w:val="24"/>
        </w:rPr>
      </w:pPr>
    </w:p>
    <w:p w:rsidR="00E925AD" w:rsidRPr="00045CB9" w:rsidRDefault="00E925AD" w:rsidP="008E19BD">
      <w:pPr>
        <w:jc w:val="both"/>
        <w:rPr>
          <w:rFonts w:cs="Arial"/>
          <w:szCs w:val="24"/>
        </w:rPr>
      </w:pPr>
      <w:r w:rsidRPr="00045CB9">
        <w:rPr>
          <w:rFonts w:cs="Arial"/>
          <w:szCs w:val="24"/>
        </w:rPr>
        <w:t>For the AHP workforce to provide a consistent and high-functioning service, the</w:t>
      </w:r>
      <w:r w:rsidR="00C137C7" w:rsidRPr="00045CB9">
        <w:rPr>
          <w:rFonts w:cs="Arial"/>
          <w:szCs w:val="24"/>
        </w:rPr>
        <w:t xml:space="preserve"> </w:t>
      </w:r>
      <w:r w:rsidRPr="00045CB9">
        <w:rPr>
          <w:rFonts w:cs="Arial"/>
          <w:szCs w:val="24"/>
        </w:rPr>
        <w:t xml:space="preserve">health and wellbeing </w:t>
      </w:r>
      <w:r w:rsidR="001A747F" w:rsidRPr="00045CB9">
        <w:rPr>
          <w:rFonts w:cs="Arial"/>
          <w:szCs w:val="24"/>
        </w:rPr>
        <w:t xml:space="preserve">of AHPs </w:t>
      </w:r>
      <w:r w:rsidRPr="00045CB9">
        <w:rPr>
          <w:rFonts w:cs="Arial"/>
          <w:szCs w:val="24"/>
        </w:rPr>
        <w:t xml:space="preserve">must also be prioritised. AHPs will benefit from access to greater support to manage and promote their own wellbeing, which will help to keep individuals feeling well and in the workforce. </w:t>
      </w:r>
      <w:r w:rsidR="00D81695" w:rsidRPr="00045CB9">
        <w:rPr>
          <w:rFonts w:cs="Arial"/>
          <w:szCs w:val="24"/>
        </w:rPr>
        <w:t>The expertise of AHPs that work within wellbeing and mental health promotion will also be used to greater effect to support the health and care workforce</w:t>
      </w:r>
      <w:r w:rsidR="00250534" w:rsidRPr="00045CB9">
        <w:rPr>
          <w:rFonts w:cs="Arial"/>
          <w:szCs w:val="24"/>
        </w:rPr>
        <w:t>, thus recognising the role that AHPs can play in supporting their colleagues</w:t>
      </w:r>
      <w:r w:rsidR="00D81695" w:rsidRPr="00045CB9">
        <w:rPr>
          <w:rFonts w:cs="Arial"/>
          <w:szCs w:val="24"/>
        </w:rPr>
        <w:t>.</w:t>
      </w:r>
    </w:p>
    <w:p w:rsidR="00C137C7" w:rsidRPr="00045CB9" w:rsidRDefault="00C137C7" w:rsidP="008E19BD">
      <w:pPr>
        <w:jc w:val="both"/>
        <w:rPr>
          <w:rFonts w:cs="Arial"/>
          <w:szCs w:val="24"/>
        </w:rPr>
      </w:pPr>
    </w:p>
    <w:tbl>
      <w:tblPr>
        <w:tblStyle w:val="TableGrid"/>
        <w:tblW w:w="9067" w:type="dxa"/>
        <w:tblLook w:val="04A0" w:firstRow="1" w:lastRow="0" w:firstColumn="1" w:lastColumn="0" w:noHBand="0" w:noVBand="1"/>
      </w:tblPr>
      <w:tblGrid>
        <w:gridCol w:w="5949"/>
        <w:gridCol w:w="1559"/>
        <w:gridCol w:w="1559"/>
      </w:tblGrid>
      <w:tr w:rsidR="00C6633B" w:rsidRPr="0070038E" w:rsidTr="00C6633B">
        <w:trPr>
          <w:trHeight w:val="1486"/>
        </w:trPr>
        <w:tc>
          <w:tcPr>
            <w:tcW w:w="5949" w:type="dxa"/>
          </w:tcPr>
          <w:p w:rsidR="00C6633B" w:rsidRPr="0070038E" w:rsidRDefault="00C6633B" w:rsidP="008E19BD">
            <w:pPr>
              <w:jc w:val="both"/>
              <w:rPr>
                <w:rFonts w:cs="Arial"/>
                <w:b/>
              </w:rPr>
            </w:pPr>
            <w:r w:rsidRPr="0070038E">
              <w:rPr>
                <w:rFonts w:cs="Arial"/>
                <w:b/>
              </w:rPr>
              <w:t>What?</w:t>
            </w:r>
          </w:p>
        </w:tc>
        <w:tc>
          <w:tcPr>
            <w:tcW w:w="1559" w:type="dxa"/>
          </w:tcPr>
          <w:p w:rsidR="00C6633B" w:rsidRPr="0070038E" w:rsidRDefault="00C6633B" w:rsidP="008E19BD">
            <w:pPr>
              <w:jc w:val="both"/>
              <w:rPr>
                <w:rFonts w:cs="Arial"/>
                <w:b/>
              </w:rPr>
            </w:pPr>
            <w:r w:rsidRPr="0070038E">
              <w:rPr>
                <w:rFonts w:cs="Arial"/>
                <w:b/>
              </w:rPr>
              <w:t>By when? (</w:t>
            </w:r>
            <w:proofErr w:type="gramStart"/>
            <w:r w:rsidRPr="0070038E">
              <w:rPr>
                <w:rFonts w:cs="Arial"/>
                <w:b/>
              </w:rPr>
              <w:t>short</w:t>
            </w:r>
            <w:proofErr w:type="gramEnd"/>
            <w:r w:rsidRPr="0070038E">
              <w:rPr>
                <w:rFonts w:cs="Arial"/>
                <w:b/>
              </w:rPr>
              <w:t xml:space="preserve">, medium or long </w:t>
            </w:r>
            <w:r>
              <w:rPr>
                <w:rFonts w:cs="Arial"/>
                <w:b/>
              </w:rPr>
              <w:t>term)</w:t>
            </w:r>
          </w:p>
        </w:tc>
        <w:tc>
          <w:tcPr>
            <w:tcW w:w="1559" w:type="dxa"/>
          </w:tcPr>
          <w:p w:rsidR="00C6633B" w:rsidRPr="0070038E" w:rsidRDefault="00C6633B" w:rsidP="008E19BD">
            <w:pPr>
              <w:jc w:val="both"/>
              <w:rPr>
                <w:rFonts w:cs="Arial"/>
                <w:b/>
              </w:rPr>
            </w:pPr>
            <w:r w:rsidRPr="0070038E">
              <w:rPr>
                <w:rFonts w:cs="Arial"/>
                <w:b/>
              </w:rPr>
              <w:t>Partner</w:t>
            </w:r>
          </w:p>
        </w:tc>
      </w:tr>
      <w:tr w:rsidR="00C6633B" w:rsidRPr="0070038E" w:rsidTr="00C6633B">
        <w:trPr>
          <w:trHeight w:val="1338"/>
        </w:trPr>
        <w:tc>
          <w:tcPr>
            <w:tcW w:w="5949" w:type="dxa"/>
            <w:shd w:val="clear" w:color="auto" w:fill="auto"/>
          </w:tcPr>
          <w:p w:rsidR="00C6633B" w:rsidRPr="00D51162" w:rsidRDefault="00C6633B" w:rsidP="008E19BD">
            <w:pPr>
              <w:jc w:val="both"/>
              <w:rPr>
                <w:rFonts w:cs="Arial"/>
              </w:rPr>
            </w:pPr>
            <w:r w:rsidRPr="00D51162">
              <w:rPr>
                <w:rFonts w:cs="Arial"/>
              </w:rPr>
              <w:t>We will build on the work of the AHP National Delivery Plan and enable AHPs to use their unique skills to improve overall health and well-being with people who use their services, focusing on issues such as physical activity, nutrition and mental well-being, and including signposting to relevant resources</w:t>
            </w:r>
          </w:p>
        </w:tc>
        <w:tc>
          <w:tcPr>
            <w:tcW w:w="1559" w:type="dxa"/>
            <w:shd w:val="clear" w:color="auto" w:fill="auto"/>
          </w:tcPr>
          <w:p w:rsidR="00C6633B" w:rsidRPr="00E45A9E" w:rsidRDefault="00300D94" w:rsidP="008E19BD">
            <w:pPr>
              <w:jc w:val="both"/>
              <w:rPr>
                <w:rFonts w:cs="Arial"/>
              </w:rPr>
            </w:pPr>
            <w:r>
              <w:rPr>
                <w:rFonts w:cs="Arial"/>
              </w:rPr>
              <w:t>Ongoing</w:t>
            </w:r>
          </w:p>
        </w:tc>
        <w:tc>
          <w:tcPr>
            <w:tcW w:w="1559" w:type="dxa"/>
            <w:shd w:val="clear" w:color="auto" w:fill="auto"/>
          </w:tcPr>
          <w:p w:rsidR="00C6633B" w:rsidRPr="00E45A9E" w:rsidRDefault="00300D94" w:rsidP="008E19BD">
            <w:pPr>
              <w:jc w:val="both"/>
              <w:rPr>
                <w:rFonts w:cs="Arial"/>
              </w:rPr>
            </w:pPr>
            <w:r>
              <w:rPr>
                <w:rFonts w:cs="Arial"/>
              </w:rPr>
              <w:t>All</w:t>
            </w:r>
          </w:p>
        </w:tc>
      </w:tr>
      <w:tr w:rsidR="00C6633B" w:rsidRPr="0070038E" w:rsidTr="00C6633B">
        <w:trPr>
          <w:trHeight w:val="1550"/>
        </w:trPr>
        <w:tc>
          <w:tcPr>
            <w:tcW w:w="5949" w:type="dxa"/>
            <w:shd w:val="clear" w:color="auto" w:fill="auto"/>
          </w:tcPr>
          <w:p w:rsidR="00C6633B" w:rsidRPr="00E45A9E" w:rsidRDefault="00C6633B" w:rsidP="008E19BD">
            <w:pPr>
              <w:pStyle w:val="NoSpacing"/>
              <w:jc w:val="both"/>
              <w:rPr>
                <w:rFonts w:ascii="Arial" w:hAnsi="Arial" w:cs="Arial"/>
                <w:lang w:eastAsia="en-GB"/>
              </w:rPr>
            </w:pPr>
            <w:r w:rsidRPr="00300D94">
              <w:rPr>
                <w:rFonts w:ascii="Arial" w:hAnsi="Arial" w:cs="Arial"/>
                <w:sz w:val="24"/>
              </w:rPr>
              <w:t xml:space="preserve">We will provide wellbeing support to the health and social care workforce through the NHS Recovery plan, recognising the extreme pressure that the COVID 19 pandemic brought to this workforce. </w:t>
            </w:r>
            <w:r w:rsidRPr="00300D94">
              <w:rPr>
                <w:rFonts w:ascii="Arial" w:hAnsi="Arial" w:cs="Arial"/>
                <w:sz w:val="24"/>
                <w:lang w:eastAsia="en-GB"/>
              </w:rPr>
              <w:t>We are providing £8 million to support the mental health and wellbeing of the health and care workforce</w:t>
            </w:r>
            <w:r w:rsidRPr="00300D94">
              <w:rPr>
                <w:rFonts w:ascii="Arial" w:hAnsi="Arial" w:cs="Arial"/>
                <w:sz w:val="24"/>
              </w:rPr>
              <w:t xml:space="preserve">. This includes targeted support to the primary care and social care workforce of £2 million. </w:t>
            </w:r>
          </w:p>
        </w:tc>
        <w:tc>
          <w:tcPr>
            <w:tcW w:w="1559" w:type="dxa"/>
            <w:shd w:val="clear" w:color="auto" w:fill="auto"/>
          </w:tcPr>
          <w:p w:rsidR="00C6633B" w:rsidRPr="00E45A9E" w:rsidRDefault="00C6633B" w:rsidP="008E19BD">
            <w:pPr>
              <w:jc w:val="both"/>
              <w:rPr>
                <w:rFonts w:cs="Arial"/>
              </w:rPr>
            </w:pPr>
            <w:r w:rsidRPr="00E45A9E">
              <w:rPr>
                <w:rFonts w:cs="Arial"/>
              </w:rPr>
              <w:t>Short - Medium</w:t>
            </w:r>
          </w:p>
        </w:tc>
        <w:tc>
          <w:tcPr>
            <w:tcW w:w="1559" w:type="dxa"/>
            <w:shd w:val="clear" w:color="auto" w:fill="auto"/>
          </w:tcPr>
          <w:p w:rsidR="00C6633B" w:rsidRPr="00E45A9E" w:rsidRDefault="00C6633B" w:rsidP="008E19BD">
            <w:pPr>
              <w:jc w:val="both"/>
              <w:rPr>
                <w:rFonts w:cs="Arial"/>
              </w:rPr>
            </w:pPr>
            <w:r w:rsidRPr="00E45A9E">
              <w:rPr>
                <w:rFonts w:cs="Arial"/>
              </w:rPr>
              <w:t>Scottish Government</w:t>
            </w:r>
          </w:p>
        </w:tc>
      </w:tr>
      <w:tr w:rsidR="00C6633B" w:rsidRPr="0070038E" w:rsidTr="00C6633B">
        <w:trPr>
          <w:trHeight w:val="1975"/>
        </w:trPr>
        <w:tc>
          <w:tcPr>
            <w:tcW w:w="5949" w:type="dxa"/>
            <w:shd w:val="clear" w:color="auto" w:fill="auto"/>
          </w:tcPr>
          <w:p w:rsidR="00C6633B" w:rsidRPr="00E45A9E" w:rsidRDefault="00C6633B" w:rsidP="008E19BD">
            <w:pPr>
              <w:jc w:val="both"/>
              <w:rPr>
                <w:rFonts w:cs="Arial"/>
              </w:rPr>
            </w:pPr>
            <w:r w:rsidRPr="00E45A9E">
              <w:rPr>
                <w:rFonts w:cs="Arial"/>
              </w:rPr>
              <w:t xml:space="preserve">We will support the ongoing development of a National Wellbeing Programme, including a dedicated National Wellbeing Hub and a National Wellbeing Helpline, to embed wellbeing into everyone’s working lives. </w:t>
            </w:r>
          </w:p>
          <w:p w:rsidR="00C6633B" w:rsidRPr="00E45A9E" w:rsidRDefault="00C6633B" w:rsidP="008E19BD">
            <w:pPr>
              <w:jc w:val="both"/>
              <w:rPr>
                <w:rFonts w:cs="Arial"/>
              </w:rPr>
            </w:pPr>
          </w:p>
          <w:p w:rsidR="00C6633B" w:rsidRPr="00E45A9E" w:rsidRDefault="00C6633B" w:rsidP="008E19BD">
            <w:pPr>
              <w:jc w:val="both"/>
            </w:pPr>
            <w:r w:rsidRPr="00E45A9E">
              <w:rPr>
                <w:rFonts w:cs="Arial"/>
              </w:rPr>
              <w:t>We will continue to signpost AHPs to the National Wellbeing Hub for information and resources to protect and improve their own health and wellbeing and that of their colleagues.</w:t>
            </w:r>
          </w:p>
        </w:tc>
        <w:tc>
          <w:tcPr>
            <w:tcW w:w="1559" w:type="dxa"/>
            <w:shd w:val="clear" w:color="auto" w:fill="auto"/>
          </w:tcPr>
          <w:p w:rsidR="00C6633B" w:rsidRPr="00E45A9E" w:rsidRDefault="00C6633B" w:rsidP="008E19BD">
            <w:pPr>
              <w:jc w:val="both"/>
              <w:rPr>
                <w:rFonts w:cs="Arial"/>
              </w:rPr>
            </w:pPr>
            <w:r w:rsidRPr="00E45A9E">
              <w:rPr>
                <w:rFonts w:cs="Arial"/>
              </w:rPr>
              <w:t>Medium</w:t>
            </w:r>
          </w:p>
        </w:tc>
        <w:tc>
          <w:tcPr>
            <w:tcW w:w="1559" w:type="dxa"/>
            <w:shd w:val="clear" w:color="auto" w:fill="auto"/>
          </w:tcPr>
          <w:p w:rsidR="00C6633B" w:rsidRPr="00E45A9E" w:rsidRDefault="00C6633B" w:rsidP="008E19BD">
            <w:pPr>
              <w:jc w:val="both"/>
              <w:rPr>
                <w:rFonts w:cs="Arial"/>
              </w:rPr>
            </w:pPr>
            <w:r w:rsidRPr="00E45A9E">
              <w:rPr>
                <w:rFonts w:cs="Arial"/>
              </w:rPr>
              <w:t>Scottish Government</w:t>
            </w:r>
          </w:p>
          <w:p w:rsidR="00C6633B" w:rsidRPr="00E45A9E" w:rsidRDefault="00C6633B" w:rsidP="008E19BD">
            <w:pPr>
              <w:jc w:val="both"/>
              <w:rPr>
                <w:rFonts w:cs="Arial"/>
              </w:rPr>
            </w:pPr>
            <w:r w:rsidRPr="00E45A9E">
              <w:rPr>
                <w:rFonts w:cs="Arial"/>
              </w:rPr>
              <w:t>NHS Boards</w:t>
            </w:r>
          </w:p>
        </w:tc>
      </w:tr>
      <w:tr w:rsidR="00C6633B" w:rsidRPr="0070038E" w:rsidTr="00C6633B">
        <w:trPr>
          <w:trHeight w:val="1237"/>
        </w:trPr>
        <w:tc>
          <w:tcPr>
            <w:tcW w:w="5949" w:type="dxa"/>
            <w:shd w:val="clear" w:color="auto" w:fill="auto"/>
          </w:tcPr>
          <w:p w:rsidR="00C6633B" w:rsidRPr="00E45A9E" w:rsidRDefault="00C6633B" w:rsidP="008E19BD">
            <w:pPr>
              <w:pStyle w:val="NoSpacing"/>
              <w:jc w:val="both"/>
              <w:rPr>
                <w:rFonts w:ascii="Arial" w:hAnsi="Arial" w:cs="Arial"/>
              </w:rPr>
            </w:pPr>
            <w:r w:rsidRPr="00300D94">
              <w:rPr>
                <w:rFonts w:ascii="Arial" w:hAnsi="Arial" w:cs="Arial"/>
                <w:sz w:val="24"/>
              </w:rPr>
              <w:t>We will increase funding for psychological therapies and interventions in Health Boards by £2.5 million to March 2023, to increase the capacity and capability to provide psychological support to the health and social care workforce.</w:t>
            </w:r>
          </w:p>
        </w:tc>
        <w:tc>
          <w:tcPr>
            <w:tcW w:w="1559" w:type="dxa"/>
            <w:shd w:val="clear" w:color="auto" w:fill="auto"/>
          </w:tcPr>
          <w:p w:rsidR="00C6633B" w:rsidRDefault="00C6633B" w:rsidP="008E19BD">
            <w:pPr>
              <w:jc w:val="both"/>
              <w:rPr>
                <w:rFonts w:cs="Arial"/>
              </w:rPr>
            </w:pPr>
            <w:r>
              <w:rPr>
                <w:rFonts w:cs="Arial"/>
              </w:rPr>
              <w:t>Medium – Long</w:t>
            </w:r>
          </w:p>
        </w:tc>
        <w:tc>
          <w:tcPr>
            <w:tcW w:w="1559" w:type="dxa"/>
            <w:shd w:val="clear" w:color="auto" w:fill="auto"/>
          </w:tcPr>
          <w:p w:rsidR="00C6633B" w:rsidRDefault="00C6633B" w:rsidP="008E19BD">
            <w:pPr>
              <w:jc w:val="both"/>
              <w:rPr>
                <w:rFonts w:cs="Arial"/>
              </w:rPr>
            </w:pPr>
            <w:r>
              <w:rPr>
                <w:rFonts w:cs="Arial"/>
              </w:rPr>
              <w:t>Scottish Government</w:t>
            </w:r>
          </w:p>
        </w:tc>
      </w:tr>
      <w:tr w:rsidR="00C6633B" w:rsidRPr="0070038E" w:rsidTr="00C6633B">
        <w:trPr>
          <w:trHeight w:val="2961"/>
        </w:trPr>
        <w:tc>
          <w:tcPr>
            <w:tcW w:w="5949" w:type="dxa"/>
            <w:shd w:val="clear" w:color="auto" w:fill="auto"/>
          </w:tcPr>
          <w:p w:rsidR="00C6633B" w:rsidRPr="00D51162" w:rsidRDefault="00C6633B" w:rsidP="008E19BD">
            <w:pPr>
              <w:jc w:val="both"/>
              <w:rPr>
                <w:rFonts w:cs="Arial"/>
              </w:rPr>
            </w:pPr>
            <w:r>
              <w:rPr>
                <w:rFonts w:cs="Arial"/>
              </w:rPr>
              <w:t>We remain committed to the health and well-being of the health and care workforce. That is why</w:t>
            </w:r>
            <w:r w:rsidRPr="0070038E">
              <w:rPr>
                <w:rFonts w:cs="Arial"/>
              </w:rPr>
              <w:t xml:space="preserve"> staff health and wellbeing is embedded </w:t>
            </w:r>
            <w:r w:rsidRPr="00D51162">
              <w:rPr>
                <w:rFonts w:cs="Arial"/>
              </w:rPr>
              <w:t>in supervision and personal development reviews.</w:t>
            </w:r>
          </w:p>
          <w:p w:rsidR="00C6633B" w:rsidRPr="00D51162" w:rsidRDefault="00C6633B" w:rsidP="008E19BD">
            <w:pPr>
              <w:jc w:val="both"/>
              <w:rPr>
                <w:rFonts w:cs="Arial"/>
              </w:rPr>
            </w:pPr>
          </w:p>
          <w:p w:rsidR="00C6633B" w:rsidRPr="00D51162" w:rsidRDefault="00C6633B" w:rsidP="008E19BD">
            <w:pPr>
              <w:jc w:val="both"/>
              <w:rPr>
                <w:rFonts w:cs="Arial"/>
              </w:rPr>
            </w:pPr>
            <w:r w:rsidRPr="00D51162">
              <w:rPr>
                <w:rFonts w:cs="Arial"/>
              </w:rPr>
              <w:t>To build on this, we will promote the use of mental health first aiders resource widely </w:t>
            </w:r>
            <w:hyperlink r:id="rId27" w:tgtFrame="_blank" w:history="1">
              <w:r w:rsidRPr="00D51162">
                <w:rPr>
                  <w:rStyle w:val="Hyperlink"/>
                  <w:rFonts w:cs="Arial"/>
                </w:rPr>
                <w:t>Scotland's Mental Health First Aid (smhfa.com)</w:t>
              </w:r>
            </w:hyperlink>
            <w:r w:rsidR="00300D94">
              <w:t>.</w:t>
            </w:r>
          </w:p>
          <w:p w:rsidR="00C6633B" w:rsidRPr="00D51162" w:rsidRDefault="00C6633B" w:rsidP="008E19BD">
            <w:pPr>
              <w:jc w:val="both"/>
              <w:rPr>
                <w:rFonts w:cs="Arial"/>
              </w:rPr>
            </w:pPr>
          </w:p>
          <w:p w:rsidR="00C6633B" w:rsidRPr="0070038E" w:rsidRDefault="00C6633B" w:rsidP="008E19BD">
            <w:pPr>
              <w:jc w:val="both"/>
              <w:rPr>
                <w:rFonts w:cs="Arial"/>
              </w:rPr>
            </w:pPr>
            <w:r w:rsidRPr="00D51162">
              <w:rPr>
                <w:rFonts w:cs="Arial"/>
              </w:rPr>
              <w:t>We will continue to raise awareness of the full range of support available to the health and care workforce from local Occupational Health services.</w:t>
            </w:r>
            <w:r>
              <w:rPr>
                <w:rFonts w:cs="Arial"/>
              </w:rPr>
              <w:t xml:space="preserve"> </w:t>
            </w:r>
          </w:p>
        </w:tc>
        <w:tc>
          <w:tcPr>
            <w:tcW w:w="1559" w:type="dxa"/>
            <w:shd w:val="clear" w:color="auto" w:fill="auto"/>
          </w:tcPr>
          <w:p w:rsidR="00C6633B" w:rsidRPr="0070038E" w:rsidRDefault="00C6633B" w:rsidP="008E19BD">
            <w:pPr>
              <w:jc w:val="both"/>
              <w:rPr>
                <w:rFonts w:cs="Arial"/>
              </w:rPr>
            </w:pPr>
            <w:r>
              <w:rPr>
                <w:rFonts w:cs="Arial"/>
              </w:rPr>
              <w:t>Ongoing</w:t>
            </w:r>
          </w:p>
        </w:tc>
        <w:tc>
          <w:tcPr>
            <w:tcW w:w="1559" w:type="dxa"/>
            <w:shd w:val="clear" w:color="auto" w:fill="auto"/>
          </w:tcPr>
          <w:p w:rsidR="00C6633B" w:rsidRDefault="00C6633B" w:rsidP="008E19BD">
            <w:pPr>
              <w:jc w:val="both"/>
              <w:rPr>
                <w:rFonts w:cs="Arial"/>
              </w:rPr>
            </w:pPr>
            <w:r>
              <w:rPr>
                <w:rFonts w:cs="Arial"/>
              </w:rPr>
              <w:t>AHP Directors</w:t>
            </w:r>
          </w:p>
          <w:p w:rsidR="00C6633B" w:rsidRPr="0070038E" w:rsidRDefault="00C6633B" w:rsidP="008E19BD">
            <w:pPr>
              <w:jc w:val="both"/>
              <w:rPr>
                <w:rFonts w:cs="Arial"/>
              </w:rPr>
            </w:pPr>
            <w:r w:rsidRPr="0070038E">
              <w:rPr>
                <w:rFonts w:cs="Arial"/>
              </w:rPr>
              <w:t>Health Boards and Managers</w:t>
            </w:r>
          </w:p>
        </w:tc>
      </w:tr>
      <w:tr w:rsidR="00C6633B" w:rsidRPr="0070038E" w:rsidTr="00C6633B">
        <w:trPr>
          <w:trHeight w:val="3460"/>
        </w:trPr>
        <w:tc>
          <w:tcPr>
            <w:tcW w:w="5949" w:type="dxa"/>
            <w:shd w:val="clear" w:color="auto" w:fill="auto"/>
          </w:tcPr>
          <w:p w:rsidR="00C6633B" w:rsidRDefault="00C6633B" w:rsidP="008E19BD">
            <w:pPr>
              <w:jc w:val="both"/>
              <w:rPr>
                <w:rFonts w:cs="Arial"/>
              </w:rPr>
            </w:pPr>
            <w:r w:rsidRPr="0070038E">
              <w:rPr>
                <w:rFonts w:cs="Arial"/>
              </w:rPr>
              <w:t xml:space="preserve">We will </w:t>
            </w:r>
            <w:r>
              <w:rPr>
                <w:rFonts w:cs="Arial"/>
              </w:rPr>
              <w:t xml:space="preserve">continue to encourage AHP engagement and leadership in the design and delivery of local workplace health initiatives. </w:t>
            </w:r>
          </w:p>
          <w:p w:rsidR="00C6633B" w:rsidRDefault="00C6633B" w:rsidP="008E19BD">
            <w:pPr>
              <w:jc w:val="both"/>
              <w:rPr>
                <w:rFonts w:cs="Arial"/>
              </w:rPr>
            </w:pPr>
          </w:p>
          <w:p w:rsidR="00C6633B" w:rsidRPr="0070038E" w:rsidRDefault="00C6633B" w:rsidP="00206E76">
            <w:pPr>
              <w:jc w:val="both"/>
              <w:rPr>
                <w:rFonts w:cs="Arial"/>
              </w:rPr>
            </w:pPr>
            <w:r>
              <w:rPr>
                <w:rFonts w:cs="Arial"/>
              </w:rPr>
              <w:t xml:space="preserve">This will include encouraging </w:t>
            </w:r>
            <w:r w:rsidRPr="0070038E">
              <w:rPr>
                <w:rFonts w:cs="Arial"/>
              </w:rPr>
              <w:t xml:space="preserve">AHPs to participate in local team discussions that improve staff health and wellbeing using tools such as </w:t>
            </w:r>
            <w:proofErr w:type="spellStart"/>
            <w:r>
              <w:rPr>
                <w:rFonts w:cs="Arial"/>
              </w:rPr>
              <w:t>IMatters</w:t>
            </w:r>
            <w:proofErr w:type="spellEnd"/>
            <w:r>
              <w:rPr>
                <w:rFonts w:cs="Arial"/>
              </w:rPr>
              <w:t xml:space="preserve">, WRAP and </w:t>
            </w:r>
            <w:r w:rsidRPr="0070038E">
              <w:rPr>
                <w:rFonts w:cs="Arial"/>
              </w:rPr>
              <w:t>Wellness at Work</w:t>
            </w:r>
            <w:r>
              <w:rPr>
                <w:rFonts w:cs="Arial"/>
              </w:rPr>
              <w:t xml:space="preserve"> and ensuring</w:t>
            </w:r>
            <w:r w:rsidRPr="0070038E">
              <w:rPr>
                <w:rFonts w:cs="Arial"/>
              </w:rPr>
              <w:t xml:space="preserve"> AHPs are connected to local </w:t>
            </w:r>
            <w:r w:rsidR="00206E76">
              <w:rPr>
                <w:rFonts w:cs="Arial"/>
              </w:rPr>
              <w:t xml:space="preserve">workplace health teams, </w:t>
            </w:r>
            <w:r w:rsidRPr="0070038E">
              <w:rPr>
                <w:rFonts w:cs="Arial"/>
              </w:rPr>
              <w:t>Occupational Health Teams and organisational Staff Wellbeing Groups to contribute their skills and expertise to the development of initiatives that promote workplace wellbeing</w:t>
            </w:r>
            <w:r w:rsidR="00300D94">
              <w:rPr>
                <w:rFonts w:cs="Arial"/>
              </w:rPr>
              <w:t>.</w:t>
            </w:r>
          </w:p>
        </w:tc>
        <w:tc>
          <w:tcPr>
            <w:tcW w:w="1559" w:type="dxa"/>
            <w:shd w:val="clear" w:color="auto" w:fill="auto"/>
          </w:tcPr>
          <w:p w:rsidR="00C6633B" w:rsidRPr="0070038E" w:rsidRDefault="00C6633B" w:rsidP="008E19BD">
            <w:pPr>
              <w:jc w:val="both"/>
              <w:rPr>
                <w:rFonts w:cs="Arial"/>
              </w:rPr>
            </w:pPr>
            <w:r>
              <w:rPr>
                <w:rFonts w:cs="Arial"/>
              </w:rPr>
              <w:t>Ongoing</w:t>
            </w:r>
          </w:p>
        </w:tc>
        <w:tc>
          <w:tcPr>
            <w:tcW w:w="1559" w:type="dxa"/>
            <w:shd w:val="clear" w:color="auto" w:fill="auto"/>
          </w:tcPr>
          <w:p w:rsidR="00C6633B" w:rsidRDefault="00C6633B" w:rsidP="008E19BD">
            <w:pPr>
              <w:jc w:val="both"/>
              <w:rPr>
                <w:rFonts w:cs="Arial"/>
              </w:rPr>
            </w:pPr>
            <w:r>
              <w:rPr>
                <w:rFonts w:cs="Arial"/>
              </w:rPr>
              <w:t>AHP Directors</w:t>
            </w:r>
          </w:p>
          <w:p w:rsidR="00C6633B" w:rsidRPr="0070038E" w:rsidRDefault="00C6633B" w:rsidP="008E19BD">
            <w:pPr>
              <w:jc w:val="both"/>
              <w:rPr>
                <w:rFonts w:cs="Arial"/>
              </w:rPr>
            </w:pPr>
            <w:r w:rsidRPr="0070038E">
              <w:rPr>
                <w:rFonts w:cs="Arial"/>
              </w:rPr>
              <w:t>Health Boards and Managers</w:t>
            </w:r>
          </w:p>
        </w:tc>
      </w:tr>
      <w:tr w:rsidR="00C6633B" w:rsidRPr="0070038E" w:rsidTr="00C6633B">
        <w:trPr>
          <w:trHeight w:val="737"/>
        </w:trPr>
        <w:tc>
          <w:tcPr>
            <w:tcW w:w="5949" w:type="dxa"/>
            <w:shd w:val="clear" w:color="auto" w:fill="auto"/>
          </w:tcPr>
          <w:p w:rsidR="00C6633B" w:rsidRPr="00D51162" w:rsidRDefault="00C6633B" w:rsidP="008E19BD">
            <w:pPr>
              <w:jc w:val="both"/>
              <w:rPr>
                <w:rFonts w:cs="Arial"/>
              </w:rPr>
            </w:pPr>
            <w:r w:rsidRPr="00D51162">
              <w:rPr>
                <w:rFonts w:cs="Arial"/>
              </w:rPr>
              <w:t>We will continue to support delivery of a range of initiatives to promote the health and wellbeing of student AHPs.</w:t>
            </w:r>
          </w:p>
        </w:tc>
        <w:tc>
          <w:tcPr>
            <w:tcW w:w="1559" w:type="dxa"/>
            <w:shd w:val="clear" w:color="auto" w:fill="auto"/>
          </w:tcPr>
          <w:p w:rsidR="00C6633B" w:rsidRPr="00D51162" w:rsidRDefault="00C6633B" w:rsidP="008E19BD">
            <w:pPr>
              <w:jc w:val="both"/>
              <w:rPr>
                <w:rFonts w:cs="Arial"/>
              </w:rPr>
            </w:pPr>
            <w:r w:rsidRPr="00D51162">
              <w:rPr>
                <w:rFonts w:cs="Arial"/>
              </w:rPr>
              <w:t>Ongoing</w:t>
            </w:r>
          </w:p>
        </w:tc>
        <w:tc>
          <w:tcPr>
            <w:tcW w:w="1559" w:type="dxa"/>
            <w:shd w:val="clear" w:color="auto" w:fill="auto"/>
          </w:tcPr>
          <w:p w:rsidR="00C6633B" w:rsidRPr="00D51162" w:rsidRDefault="00C6633B" w:rsidP="008E19BD">
            <w:pPr>
              <w:jc w:val="both"/>
              <w:rPr>
                <w:rFonts w:cs="Arial"/>
              </w:rPr>
            </w:pPr>
            <w:r w:rsidRPr="00D51162">
              <w:rPr>
                <w:rFonts w:cs="Arial"/>
              </w:rPr>
              <w:t>HEIs</w:t>
            </w:r>
          </w:p>
        </w:tc>
      </w:tr>
    </w:tbl>
    <w:p w:rsidR="00247B96" w:rsidRPr="00045CB9" w:rsidRDefault="00247B96" w:rsidP="008E19BD">
      <w:pPr>
        <w:jc w:val="both"/>
        <w:rPr>
          <w:rFonts w:cs="Arial"/>
          <w:szCs w:val="24"/>
          <w:shd w:val="clear" w:color="auto" w:fill="FFFFFF"/>
        </w:rPr>
      </w:pPr>
    </w:p>
    <w:p w:rsidR="00C03822" w:rsidRPr="00045CB9" w:rsidRDefault="00C03822" w:rsidP="008E19BD">
      <w:pPr>
        <w:jc w:val="both"/>
        <w:rPr>
          <w:rFonts w:cs="Arial"/>
          <w:b/>
          <w:szCs w:val="24"/>
        </w:rPr>
      </w:pPr>
    </w:p>
    <w:p w:rsidR="00C03822" w:rsidRPr="00045CB9" w:rsidRDefault="00C03822" w:rsidP="008E19BD">
      <w:pPr>
        <w:jc w:val="both"/>
        <w:rPr>
          <w:rFonts w:cs="Arial"/>
          <w:b/>
          <w:szCs w:val="24"/>
        </w:rPr>
      </w:pPr>
    </w:p>
    <w:p w:rsidR="00C03822" w:rsidRPr="00045CB9" w:rsidRDefault="00C03822" w:rsidP="008E19BD">
      <w:pPr>
        <w:jc w:val="both"/>
        <w:rPr>
          <w:rFonts w:cs="Arial"/>
          <w:b/>
          <w:szCs w:val="24"/>
        </w:rPr>
      </w:pPr>
    </w:p>
    <w:p w:rsidR="00C03822" w:rsidRPr="00045CB9" w:rsidRDefault="00C03822" w:rsidP="008E19BD">
      <w:pPr>
        <w:jc w:val="both"/>
        <w:rPr>
          <w:rFonts w:cs="Arial"/>
          <w:b/>
          <w:szCs w:val="24"/>
        </w:rPr>
      </w:pPr>
    </w:p>
    <w:p w:rsidR="00C03822" w:rsidRPr="00045CB9" w:rsidRDefault="00C03822" w:rsidP="008E19BD">
      <w:pPr>
        <w:jc w:val="both"/>
        <w:rPr>
          <w:rFonts w:cs="Arial"/>
          <w:b/>
          <w:szCs w:val="24"/>
        </w:rPr>
      </w:pPr>
    </w:p>
    <w:p w:rsidR="00C03822" w:rsidRPr="00045CB9" w:rsidRDefault="00C03822" w:rsidP="008E19BD">
      <w:pPr>
        <w:jc w:val="both"/>
        <w:rPr>
          <w:rFonts w:cs="Arial"/>
          <w:b/>
          <w:szCs w:val="24"/>
        </w:rPr>
      </w:pPr>
    </w:p>
    <w:p w:rsidR="009C6BB1" w:rsidRPr="00045CB9" w:rsidRDefault="009C6BB1" w:rsidP="008E19BD">
      <w:pPr>
        <w:jc w:val="both"/>
        <w:rPr>
          <w:rFonts w:cs="Arial"/>
          <w:b/>
          <w:szCs w:val="24"/>
        </w:rPr>
      </w:pPr>
    </w:p>
    <w:p w:rsidR="009C6BB1" w:rsidRPr="00045CB9" w:rsidRDefault="009C6BB1" w:rsidP="008E19BD">
      <w:pPr>
        <w:jc w:val="both"/>
        <w:rPr>
          <w:rFonts w:cs="Arial"/>
          <w:b/>
          <w:szCs w:val="24"/>
        </w:rPr>
      </w:pPr>
    </w:p>
    <w:p w:rsidR="00C03822" w:rsidRPr="00045CB9" w:rsidRDefault="00C03822" w:rsidP="008E19BD">
      <w:pPr>
        <w:jc w:val="both"/>
        <w:rPr>
          <w:rFonts w:cs="Arial"/>
          <w:b/>
          <w:szCs w:val="24"/>
        </w:rPr>
      </w:pPr>
    </w:p>
    <w:p w:rsidR="00C03822" w:rsidRPr="00045CB9" w:rsidRDefault="00C03822" w:rsidP="008E19BD">
      <w:pPr>
        <w:jc w:val="both"/>
        <w:rPr>
          <w:rFonts w:cs="Arial"/>
          <w:b/>
          <w:szCs w:val="24"/>
        </w:rPr>
      </w:pPr>
    </w:p>
    <w:p w:rsidR="00C03822" w:rsidRPr="00045CB9" w:rsidRDefault="00C03822" w:rsidP="008E19BD">
      <w:pPr>
        <w:jc w:val="both"/>
        <w:rPr>
          <w:rFonts w:cs="Arial"/>
          <w:b/>
          <w:szCs w:val="24"/>
        </w:rPr>
      </w:pPr>
    </w:p>
    <w:p w:rsidR="00EF375D" w:rsidRPr="00045CB9" w:rsidRDefault="00EF375D" w:rsidP="008E19BD">
      <w:pPr>
        <w:jc w:val="both"/>
        <w:rPr>
          <w:rFonts w:cs="Arial"/>
          <w:b/>
          <w:szCs w:val="24"/>
        </w:rPr>
      </w:pPr>
    </w:p>
    <w:p w:rsidR="00EF375D" w:rsidRPr="00045CB9" w:rsidRDefault="00EF375D" w:rsidP="008E19BD">
      <w:pPr>
        <w:jc w:val="both"/>
        <w:rPr>
          <w:rFonts w:cs="Arial"/>
          <w:b/>
          <w:szCs w:val="24"/>
        </w:rPr>
      </w:pPr>
    </w:p>
    <w:p w:rsidR="00EF375D" w:rsidRPr="00045CB9" w:rsidRDefault="00EF375D" w:rsidP="008E19BD">
      <w:pPr>
        <w:jc w:val="both"/>
        <w:rPr>
          <w:rFonts w:cs="Arial"/>
          <w:b/>
          <w:szCs w:val="24"/>
        </w:rPr>
      </w:pPr>
    </w:p>
    <w:p w:rsidR="00EF375D" w:rsidRDefault="00EF375D" w:rsidP="008E19BD">
      <w:pPr>
        <w:jc w:val="both"/>
        <w:rPr>
          <w:rFonts w:cs="Arial"/>
          <w:b/>
          <w:szCs w:val="24"/>
        </w:rPr>
      </w:pPr>
    </w:p>
    <w:p w:rsidR="00463627" w:rsidRDefault="00463627" w:rsidP="008E19BD">
      <w:pPr>
        <w:jc w:val="both"/>
        <w:rPr>
          <w:rFonts w:cs="Arial"/>
          <w:b/>
          <w:szCs w:val="24"/>
        </w:rPr>
      </w:pPr>
    </w:p>
    <w:p w:rsidR="00463627" w:rsidRDefault="00463627" w:rsidP="008E19BD">
      <w:pPr>
        <w:jc w:val="both"/>
        <w:rPr>
          <w:rFonts w:cs="Arial"/>
          <w:b/>
          <w:szCs w:val="24"/>
        </w:rPr>
      </w:pPr>
    </w:p>
    <w:p w:rsidR="00247B96" w:rsidRPr="00300D94" w:rsidRDefault="00247B96" w:rsidP="00FE2986">
      <w:pPr>
        <w:pStyle w:val="Title"/>
        <w:numPr>
          <w:ilvl w:val="0"/>
          <w:numId w:val="0"/>
        </w:numPr>
      </w:pPr>
      <w:bookmarkStart w:id="11" w:name="_Toc96416678"/>
      <w:r w:rsidRPr="00300D94">
        <w:t>MOVING FORWARD</w:t>
      </w:r>
      <w:bookmarkEnd w:id="11"/>
    </w:p>
    <w:p w:rsidR="00C137C7" w:rsidRPr="00045CB9" w:rsidRDefault="00C137C7" w:rsidP="008E19BD">
      <w:pPr>
        <w:jc w:val="both"/>
        <w:rPr>
          <w:rFonts w:cs="Arial"/>
          <w:b/>
          <w:szCs w:val="24"/>
        </w:rPr>
      </w:pPr>
    </w:p>
    <w:p w:rsidR="00247B96" w:rsidRPr="00045CB9" w:rsidRDefault="00247B96" w:rsidP="008E19BD">
      <w:pPr>
        <w:jc w:val="both"/>
        <w:rPr>
          <w:rFonts w:cs="Arial"/>
          <w:szCs w:val="24"/>
          <w:shd w:val="clear" w:color="auto" w:fill="FFFFFF"/>
        </w:rPr>
      </w:pPr>
      <w:r w:rsidRPr="00045CB9">
        <w:rPr>
          <w:rFonts w:cs="Arial"/>
          <w:szCs w:val="24"/>
          <w:shd w:val="clear" w:color="auto" w:fill="FFFFFF"/>
        </w:rPr>
        <w:t>Each Programme for Government acknowledges at the outset the Scottish Government’s strong commitment to recovery, population health and ensuring that the vision and objectives of the National Performance Framework are at the heart of our activity and that of our partners. This Implementation Plan will support us in delivering on this commitment in collaboration with our partners.</w:t>
      </w:r>
    </w:p>
    <w:p w:rsidR="00247B96" w:rsidRPr="00045CB9" w:rsidRDefault="00247B96" w:rsidP="008E19BD">
      <w:pPr>
        <w:jc w:val="both"/>
        <w:rPr>
          <w:rFonts w:cs="Arial"/>
          <w:szCs w:val="24"/>
          <w:shd w:val="clear" w:color="auto" w:fill="FFFFFF"/>
        </w:rPr>
      </w:pPr>
    </w:p>
    <w:p w:rsidR="00247B96" w:rsidRPr="00045CB9" w:rsidRDefault="00247B96" w:rsidP="008E19BD">
      <w:pPr>
        <w:jc w:val="both"/>
        <w:rPr>
          <w:rFonts w:cs="Arial"/>
          <w:szCs w:val="24"/>
          <w:shd w:val="clear" w:color="auto" w:fill="FFFFFF"/>
        </w:rPr>
      </w:pPr>
      <w:r w:rsidRPr="00045CB9">
        <w:rPr>
          <w:rFonts w:cs="Arial"/>
          <w:szCs w:val="24"/>
        </w:rPr>
        <w:t xml:space="preserve">Policy coherence </w:t>
      </w:r>
      <w:r w:rsidRPr="00045CB9">
        <w:rPr>
          <w:rFonts w:cs="Arial"/>
          <w:szCs w:val="24"/>
          <w:shd w:val="clear" w:color="auto" w:fill="FFFFFF"/>
        </w:rPr>
        <w:t xml:space="preserve">is defined by the OECD as the systematic promotion of mutually reinforcing policy actions across government departments and agencies creating synergies towards achieving the agreed objectives.  Put simply, it means that any part of Government taking forward a policy action should consider how it supports – or potential detracts from – the goals of this plan.  This embedding must translate to how we spend our money, through the Scottish Budget and procurement processes.  </w:t>
      </w:r>
      <w:r w:rsidRPr="00045CB9">
        <w:rPr>
          <w:rFonts w:cs="Arial"/>
          <w:szCs w:val="24"/>
        </w:rPr>
        <w:t xml:space="preserve">The annual Programme for Government </w:t>
      </w:r>
      <w:r w:rsidRPr="00045CB9">
        <w:rPr>
          <w:rFonts w:cs="Arial"/>
          <w:szCs w:val="24"/>
          <w:shd w:val="clear" w:color="auto" w:fill="FFFFFF"/>
        </w:rPr>
        <w:t xml:space="preserve">sets out the actions the Scottish Government will take in the coming year and beyond and it includes the legislative programme for this parliamentary year.  </w:t>
      </w:r>
    </w:p>
    <w:p w:rsidR="00247B96" w:rsidRPr="00045CB9" w:rsidRDefault="00247B96" w:rsidP="008E19BD">
      <w:pPr>
        <w:jc w:val="both"/>
        <w:rPr>
          <w:rFonts w:cs="Arial"/>
          <w:color w:val="FF0000"/>
          <w:szCs w:val="24"/>
          <w:shd w:val="clear" w:color="auto" w:fill="FFFFFF"/>
        </w:rPr>
      </w:pPr>
    </w:p>
    <w:p w:rsidR="00247B96" w:rsidRPr="00045CB9" w:rsidRDefault="00247B96" w:rsidP="008E19BD">
      <w:pPr>
        <w:jc w:val="both"/>
        <w:rPr>
          <w:rFonts w:cs="Arial"/>
          <w:szCs w:val="24"/>
          <w:shd w:val="clear" w:color="auto" w:fill="FFFFFF"/>
        </w:rPr>
      </w:pPr>
      <w:r w:rsidRPr="00045CB9">
        <w:rPr>
          <w:rFonts w:cs="Arial"/>
          <w:szCs w:val="24"/>
          <w:shd w:val="clear" w:color="auto" w:fill="FFFFFF"/>
        </w:rPr>
        <w:t>The Chief Nursing Officer Directorate has policy responsibility for Allied Health Professionals and therefore plays a key role in working collaboratively across the Scottish Government and with external partners to ensure that the role of AHPs is maximised within both key policy priorities and more generally throughout the development and delivery of Scottish Government policy.</w:t>
      </w:r>
    </w:p>
    <w:p w:rsidR="00247B96" w:rsidRPr="00045CB9" w:rsidRDefault="00247B96" w:rsidP="008E19BD">
      <w:pPr>
        <w:jc w:val="both"/>
        <w:rPr>
          <w:rFonts w:cs="Arial"/>
          <w:szCs w:val="24"/>
          <w:shd w:val="clear" w:color="auto" w:fill="FFFFFF"/>
        </w:rPr>
      </w:pPr>
    </w:p>
    <w:p w:rsidR="00247B96" w:rsidRPr="00045CB9" w:rsidRDefault="00247B96" w:rsidP="008E19BD">
      <w:pPr>
        <w:jc w:val="both"/>
        <w:rPr>
          <w:rFonts w:cs="Arial"/>
          <w:szCs w:val="24"/>
          <w:shd w:val="clear" w:color="auto" w:fill="FFFFFF"/>
        </w:rPr>
      </w:pPr>
      <w:r w:rsidRPr="00045CB9">
        <w:rPr>
          <w:rFonts w:cs="Arial"/>
          <w:szCs w:val="24"/>
          <w:shd w:val="clear" w:color="auto" w:fill="FFFFFF"/>
        </w:rPr>
        <w:t xml:space="preserve">We do this through working collaboratively with other Scottish Government Directorates in the development of their policies and through the development and delivery of strategies and action plans developed with key stakeholder groups such as the Scottish Executive Nurse Directors (SEND) and AHP Directors </w:t>
      </w:r>
      <w:r w:rsidR="00C0615E" w:rsidRPr="00045CB9">
        <w:rPr>
          <w:rFonts w:cs="Arial"/>
          <w:szCs w:val="24"/>
          <w:shd w:val="clear" w:color="auto" w:fill="FFFFFF"/>
        </w:rPr>
        <w:t xml:space="preserve">Scotland </w:t>
      </w:r>
      <w:r w:rsidRPr="00045CB9">
        <w:rPr>
          <w:rFonts w:cs="Arial"/>
          <w:szCs w:val="24"/>
          <w:shd w:val="clear" w:color="auto" w:fill="FFFFFF"/>
        </w:rPr>
        <w:t>Group</w:t>
      </w:r>
      <w:r w:rsidR="00C0615E" w:rsidRPr="00045CB9">
        <w:rPr>
          <w:rFonts w:cs="Arial"/>
          <w:szCs w:val="24"/>
          <w:shd w:val="clear" w:color="auto" w:fill="FFFFFF"/>
        </w:rPr>
        <w:t xml:space="preserve"> (ADSG)</w:t>
      </w:r>
      <w:r w:rsidRPr="00045CB9">
        <w:rPr>
          <w:rFonts w:cs="Arial"/>
          <w:szCs w:val="24"/>
          <w:shd w:val="clear" w:color="auto" w:fill="FFFFFF"/>
        </w:rPr>
        <w:t>.</w:t>
      </w:r>
    </w:p>
    <w:p w:rsidR="00D80658" w:rsidRPr="00300D94" w:rsidRDefault="00D80658" w:rsidP="008E19BD">
      <w:pPr>
        <w:jc w:val="both"/>
        <w:rPr>
          <w:rFonts w:cs="Arial"/>
          <w:color w:val="1F4E79" w:themeColor="accent1" w:themeShade="80"/>
          <w:szCs w:val="24"/>
          <w:shd w:val="clear" w:color="auto" w:fill="FFFFFF"/>
        </w:rPr>
      </w:pPr>
    </w:p>
    <w:p w:rsidR="00300D94" w:rsidRPr="008E19BD" w:rsidRDefault="00300D94" w:rsidP="008E19BD">
      <w:pPr>
        <w:jc w:val="both"/>
        <w:rPr>
          <w:rFonts w:cs="Arial"/>
          <w:b/>
          <w:szCs w:val="24"/>
        </w:rPr>
      </w:pPr>
      <w:r w:rsidRPr="008E19BD">
        <w:rPr>
          <w:rFonts w:cs="Arial"/>
          <w:b/>
          <w:szCs w:val="24"/>
        </w:rPr>
        <w:t>Delivery and governance</w:t>
      </w:r>
    </w:p>
    <w:p w:rsidR="00300D94" w:rsidRDefault="00300D94" w:rsidP="008E19BD">
      <w:pPr>
        <w:jc w:val="both"/>
        <w:rPr>
          <w:rFonts w:cs="Arial"/>
          <w:b/>
          <w:color w:val="1F4E79" w:themeColor="accent1" w:themeShade="80"/>
          <w:szCs w:val="24"/>
        </w:rPr>
      </w:pPr>
    </w:p>
    <w:p w:rsidR="00D80658" w:rsidRPr="008E19BD" w:rsidRDefault="00300D94" w:rsidP="008E19BD">
      <w:pPr>
        <w:jc w:val="both"/>
        <w:rPr>
          <w:rFonts w:cs="Arial"/>
          <w:color w:val="1F4E79" w:themeColor="accent1" w:themeShade="80"/>
          <w:szCs w:val="24"/>
        </w:rPr>
      </w:pPr>
      <w:r w:rsidRPr="008E19BD">
        <w:rPr>
          <w:rFonts w:cs="Arial"/>
          <w:szCs w:val="24"/>
        </w:rPr>
        <w:t>The Implementation Plan needs to be implemented locally but supported nationally.</w:t>
      </w:r>
      <w:r w:rsidRPr="008E19BD">
        <w:rPr>
          <w:rFonts w:cs="Arial"/>
          <w:b/>
          <w:szCs w:val="24"/>
        </w:rPr>
        <w:t xml:space="preserve"> </w:t>
      </w:r>
      <w:r w:rsidR="00D80658" w:rsidRPr="00045CB9">
        <w:rPr>
          <w:rFonts w:cs="Arial"/>
          <w:szCs w:val="24"/>
        </w:rPr>
        <w:t xml:space="preserve">The Chief Allied Health Professions Officer (CAHPO) in collaboration with lead partners (including professional bodies) of the Scottish AHP Public Health Implementation Plan 2022-2027, will provide strategic leadership to oversee the implementation of the Scottish AHP Strategic Framework across all 4 nations and AHP professions. </w:t>
      </w:r>
      <w:r>
        <w:rPr>
          <w:rFonts w:cs="Arial"/>
          <w:szCs w:val="24"/>
        </w:rPr>
        <w:t xml:space="preserve">To support this, a dedicated </w:t>
      </w:r>
      <w:r w:rsidR="00E0553D">
        <w:rPr>
          <w:rFonts w:cs="Arial"/>
          <w:szCs w:val="24"/>
        </w:rPr>
        <w:t xml:space="preserve">national </w:t>
      </w:r>
      <w:r>
        <w:rPr>
          <w:rFonts w:cs="Arial"/>
          <w:szCs w:val="24"/>
        </w:rPr>
        <w:t xml:space="preserve">Oversight Group will be set up. But fundamentally, it is AHPs in </w:t>
      </w:r>
      <w:r w:rsidRPr="00300D94">
        <w:rPr>
          <w:rFonts w:cs="Arial"/>
          <w:szCs w:val="24"/>
        </w:rPr>
        <w:t>NH</w:t>
      </w:r>
      <w:r>
        <w:rPr>
          <w:rFonts w:cs="Arial"/>
          <w:szCs w:val="24"/>
        </w:rPr>
        <w:t xml:space="preserve">S boards who will be supported to drive </w:t>
      </w:r>
      <w:r w:rsidRPr="00300D94">
        <w:rPr>
          <w:rFonts w:cs="Arial"/>
          <w:szCs w:val="24"/>
        </w:rPr>
        <w:t>implementation</w:t>
      </w:r>
      <w:r>
        <w:rPr>
          <w:rFonts w:cs="Arial"/>
          <w:szCs w:val="24"/>
        </w:rPr>
        <w:t xml:space="preserve"> and further impact in the area of AHP public health practice. </w:t>
      </w:r>
      <w:r w:rsidRPr="00300D94">
        <w:rPr>
          <w:rFonts w:cs="Arial"/>
          <w:szCs w:val="24"/>
        </w:rPr>
        <w:t xml:space="preserve">To facilitate this, </w:t>
      </w:r>
      <w:r>
        <w:rPr>
          <w:rFonts w:cs="Arial"/>
          <w:szCs w:val="24"/>
        </w:rPr>
        <w:t xml:space="preserve">it is recommended dedicated AHP </w:t>
      </w:r>
      <w:r w:rsidRPr="00300D94">
        <w:rPr>
          <w:rFonts w:cs="Arial"/>
          <w:szCs w:val="24"/>
        </w:rPr>
        <w:t>profe</w:t>
      </w:r>
      <w:r>
        <w:rPr>
          <w:rFonts w:cs="Arial"/>
          <w:szCs w:val="24"/>
        </w:rPr>
        <w:t xml:space="preserve">ssional forums should continue </w:t>
      </w:r>
      <w:r w:rsidRPr="00300D94">
        <w:rPr>
          <w:rFonts w:cs="Arial"/>
          <w:szCs w:val="24"/>
        </w:rPr>
        <w:t>to</w:t>
      </w:r>
      <w:r>
        <w:rPr>
          <w:rFonts w:cs="Arial"/>
          <w:szCs w:val="24"/>
        </w:rPr>
        <w:t xml:space="preserve"> be developed and strengthened </w:t>
      </w:r>
      <w:r w:rsidRPr="00300D94">
        <w:rPr>
          <w:rFonts w:cs="Arial"/>
          <w:szCs w:val="24"/>
        </w:rPr>
        <w:t>in</w:t>
      </w:r>
      <w:r>
        <w:rPr>
          <w:rFonts w:cs="Arial"/>
          <w:szCs w:val="24"/>
        </w:rPr>
        <w:t xml:space="preserve"> each NHS board, </w:t>
      </w:r>
      <w:r w:rsidR="00E0553D">
        <w:rPr>
          <w:rFonts w:cs="Arial"/>
          <w:szCs w:val="24"/>
        </w:rPr>
        <w:t xml:space="preserve">to oversee local delivery of the Implementation Plan </w:t>
      </w:r>
      <w:r>
        <w:rPr>
          <w:rFonts w:cs="Arial"/>
          <w:szCs w:val="24"/>
        </w:rPr>
        <w:t xml:space="preserve">in accordance </w:t>
      </w:r>
      <w:r w:rsidRPr="00300D94">
        <w:rPr>
          <w:rFonts w:cs="Arial"/>
          <w:szCs w:val="24"/>
        </w:rPr>
        <w:t>with NHS board structures</w:t>
      </w:r>
      <w:r>
        <w:rPr>
          <w:rFonts w:cs="Arial"/>
          <w:szCs w:val="24"/>
        </w:rPr>
        <w:t>.</w:t>
      </w:r>
    </w:p>
    <w:p w:rsidR="00C137C7" w:rsidRPr="00045CB9" w:rsidRDefault="00C137C7" w:rsidP="008E19BD">
      <w:pPr>
        <w:jc w:val="both"/>
        <w:rPr>
          <w:rFonts w:cs="Arial"/>
          <w:szCs w:val="24"/>
        </w:rPr>
      </w:pPr>
    </w:p>
    <w:p w:rsidR="00C137C7" w:rsidRPr="008E19BD" w:rsidRDefault="00C137C7" w:rsidP="008E19BD">
      <w:pPr>
        <w:jc w:val="both"/>
        <w:rPr>
          <w:rFonts w:cs="Arial"/>
          <w:b/>
          <w:szCs w:val="24"/>
        </w:rPr>
      </w:pPr>
      <w:r w:rsidRPr="008E19BD">
        <w:rPr>
          <w:rFonts w:cs="Arial"/>
          <w:b/>
          <w:szCs w:val="24"/>
        </w:rPr>
        <w:t xml:space="preserve">Monitoring </w:t>
      </w:r>
    </w:p>
    <w:p w:rsidR="00C137C7" w:rsidRPr="00045CB9" w:rsidRDefault="00C137C7" w:rsidP="008E19BD">
      <w:pPr>
        <w:jc w:val="both"/>
        <w:rPr>
          <w:rFonts w:cs="Arial"/>
          <w:b/>
          <w:color w:val="2E74B5" w:themeColor="accent1" w:themeShade="BF"/>
          <w:szCs w:val="24"/>
        </w:rPr>
      </w:pPr>
    </w:p>
    <w:p w:rsidR="00027C27" w:rsidRDefault="00300D94" w:rsidP="008E19BD">
      <w:pPr>
        <w:jc w:val="both"/>
        <w:rPr>
          <w:rFonts w:cs="Arial"/>
          <w:szCs w:val="24"/>
        </w:rPr>
      </w:pPr>
      <w:r>
        <w:rPr>
          <w:rFonts w:cs="Arial"/>
          <w:szCs w:val="24"/>
        </w:rPr>
        <w:t>The</w:t>
      </w:r>
      <w:r w:rsidRPr="00045CB9">
        <w:rPr>
          <w:rFonts w:cs="Arial"/>
          <w:szCs w:val="24"/>
        </w:rPr>
        <w:t xml:space="preserve"> </w:t>
      </w:r>
      <w:r w:rsidR="00D80658" w:rsidRPr="00045CB9">
        <w:rPr>
          <w:rFonts w:cs="Arial"/>
          <w:szCs w:val="24"/>
        </w:rPr>
        <w:t xml:space="preserve">Oversight </w:t>
      </w:r>
      <w:r>
        <w:rPr>
          <w:rFonts w:cs="Arial"/>
          <w:szCs w:val="24"/>
        </w:rPr>
        <w:t>G</w:t>
      </w:r>
      <w:r w:rsidR="00D80658" w:rsidRPr="00045CB9">
        <w:rPr>
          <w:rFonts w:cs="Arial"/>
          <w:szCs w:val="24"/>
        </w:rPr>
        <w:t>roup, including lead partners, will oversee progress monitoring and programme management of the AHP Public Health Implementation Plan providing an annual progress report (the first due on 31 March 2023). The group will report to the Chief Allied Health Professions Officer (CAHPO)</w:t>
      </w:r>
      <w:r w:rsidR="00C0615E" w:rsidRPr="00045CB9">
        <w:rPr>
          <w:rFonts w:cs="Arial"/>
          <w:szCs w:val="24"/>
        </w:rPr>
        <w:t>, as Chair</w:t>
      </w:r>
      <w:r w:rsidR="00D80658" w:rsidRPr="00045CB9">
        <w:rPr>
          <w:rFonts w:cs="Arial"/>
          <w:szCs w:val="24"/>
        </w:rPr>
        <w:t xml:space="preserve"> and the Strategy and Policy Team in the Chief Nursing Officer Directorate at Scottish Government providing an update on progress highlighting, as appropriate, any changing situations that may impact on delivery of the agreed actions within the 5 strategic goals. </w:t>
      </w:r>
    </w:p>
    <w:p w:rsidR="00300D94" w:rsidRDefault="00300D94" w:rsidP="008E19BD">
      <w:pPr>
        <w:jc w:val="both"/>
        <w:rPr>
          <w:rFonts w:cs="Arial"/>
          <w:szCs w:val="24"/>
        </w:rPr>
      </w:pPr>
    </w:p>
    <w:p w:rsidR="00300D94" w:rsidRDefault="00300D94" w:rsidP="008E19BD">
      <w:pPr>
        <w:jc w:val="both"/>
        <w:rPr>
          <w:rFonts w:cs="Arial"/>
          <w:szCs w:val="24"/>
        </w:rPr>
      </w:pPr>
    </w:p>
    <w:p w:rsidR="00300D94" w:rsidRDefault="00300D94" w:rsidP="008E19BD">
      <w:pPr>
        <w:jc w:val="both"/>
        <w:rPr>
          <w:rFonts w:cs="Arial"/>
          <w:szCs w:val="24"/>
        </w:rPr>
      </w:pPr>
    </w:p>
    <w:p w:rsidR="00300D94" w:rsidRDefault="00300D94" w:rsidP="008E19BD">
      <w:pPr>
        <w:jc w:val="both"/>
        <w:rPr>
          <w:rFonts w:cs="Arial"/>
          <w:szCs w:val="24"/>
        </w:rPr>
      </w:pPr>
    </w:p>
    <w:p w:rsidR="00300D94" w:rsidRDefault="00300D94" w:rsidP="008E19BD">
      <w:pPr>
        <w:jc w:val="both"/>
        <w:rPr>
          <w:rFonts w:cs="Arial"/>
          <w:szCs w:val="24"/>
        </w:rPr>
      </w:pPr>
    </w:p>
    <w:p w:rsidR="00300D94" w:rsidRDefault="00300D94" w:rsidP="008E19BD">
      <w:pPr>
        <w:jc w:val="both"/>
        <w:rPr>
          <w:rFonts w:cs="Arial"/>
          <w:szCs w:val="24"/>
        </w:rPr>
      </w:pPr>
    </w:p>
    <w:p w:rsidR="00300D94" w:rsidRDefault="00300D94" w:rsidP="008E19BD">
      <w:pPr>
        <w:jc w:val="both"/>
        <w:rPr>
          <w:rFonts w:cs="Arial"/>
          <w:szCs w:val="24"/>
        </w:rPr>
      </w:pPr>
    </w:p>
    <w:p w:rsidR="00300D94" w:rsidRDefault="00300D94" w:rsidP="008E19BD">
      <w:pPr>
        <w:jc w:val="both"/>
        <w:rPr>
          <w:rFonts w:cs="Arial"/>
          <w:szCs w:val="24"/>
        </w:rPr>
      </w:pPr>
    </w:p>
    <w:p w:rsidR="00300D94" w:rsidRDefault="00300D94" w:rsidP="008E19BD">
      <w:pPr>
        <w:jc w:val="both"/>
        <w:rPr>
          <w:rFonts w:cs="Arial"/>
          <w:szCs w:val="24"/>
        </w:rPr>
      </w:pPr>
    </w:p>
    <w:p w:rsidR="00300D94" w:rsidRDefault="00300D94" w:rsidP="008E19BD">
      <w:pPr>
        <w:jc w:val="both"/>
        <w:rPr>
          <w:rFonts w:cs="Arial"/>
          <w:szCs w:val="24"/>
        </w:rPr>
      </w:pPr>
    </w:p>
    <w:p w:rsidR="00300D94" w:rsidRDefault="00300D94" w:rsidP="008E19BD">
      <w:pPr>
        <w:jc w:val="both"/>
        <w:rPr>
          <w:rFonts w:cs="Arial"/>
          <w:szCs w:val="24"/>
        </w:rPr>
      </w:pPr>
    </w:p>
    <w:p w:rsidR="00300D94" w:rsidRDefault="00300D94" w:rsidP="008E19BD">
      <w:pPr>
        <w:jc w:val="both"/>
        <w:rPr>
          <w:rFonts w:cs="Arial"/>
          <w:szCs w:val="24"/>
        </w:rPr>
      </w:pPr>
    </w:p>
    <w:p w:rsidR="00300D94" w:rsidRDefault="00300D94" w:rsidP="008E19BD">
      <w:pPr>
        <w:jc w:val="both"/>
        <w:rPr>
          <w:rFonts w:cs="Arial"/>
          <w:szCs w:val="24"/>
        </w:rPr>
      </w:pPr>
    </w:p>
    <w:p w:rsidR="00300D94" w:rsidRDefault="00300D94" w:rsidP="008E19BD">
      <w:pPr>
        <w:jc w:val="both"/>
        <w:rPr>
          <w:rFonts w:cs="Arial"/>
          <w:szCs w:val="24"/>
        </w:rPr>
      </w:pPr>
    </w:p>
    <w:p w:rsidR="00300D94" w:rsidRDefault="00300D94" w:rsidP="008E19BD">
      <w:pPr>
        <w:jc w:val="both"/>
        <w:rPr>
          <w:rFonts w:cs="Arial"/>
          <w:szCs w:val="24"/>
        </w:rPr>
      </w:pPr>
    </w:p>
    <w:p w:rsidR="00300D94" w:rsidRDefault="00300D94" w:rsidP="008E19BD">
      <w:pPr>
        <w:jc w:val="both"/>
        <w:rPr>
          <w:rFonts w:cs="Arial"/>
          <w:szCs w:val="24"/>
        </w:rPr>
      </w:pPr>
    </w:p>
    <w:p w:rsidR="00300D94" w:rsidRDefault="00300D94" w:rsidP="008E19BD">
      <w:pPr>
        <w:jc w:val="both"/>
        <w:rPr>
          <w:rFonts w:cs="Arial"/>
          <w:szCs w:val="24"/>
        </w:rPr>
      </w:pPr>
    </w:p>
    <w:p w:rsidR="00300D94" w:rsidRDefault="00300D94" w:rsidP="008E19BD">
      <w:pPr>
        <w:jc w:val="both"/>
        <w:rPr>
          <w:rFonts w:cs="Arial"/>
          <w:szCs w:val="24"/>
        </w:rPr>
      </w:pPr>
    </w:p>
    <w:p w:rsidR="00300D94" w:rsidRDefault="00300D94" w:rsidP="008E19BD">
      <w:pPr>
        <w:jc w:val="both"/>
        <w:rPr>
          <w:rFonts w:cs="Arial"/>
          <w:szCs w:val="24"/>
        </w:rPr>
      </w:pPr>
    </w:p>
    <w:p w:rsidR="00300D94" w:rsidRDefault="00300D94" w:rsidP="008E19BD">
      <w:pPr>
        <w:jc w:val="both"/>
        <w:rPr>
          <w:rFonts w:cs="Arial"/>
          <w:szCs w:val="24"/>
        </w:rPr>
      </w:pPr>
    </w:p>
    <w:p w:rsidR="00300D94" w:rsidRDefault="00300D94" w:rsidP="008E19BD">
      <w:pPr>
        <w:jc w:val="both"/>
        <w:rPr>
          <w:rFonts w:cs="Arial"/>
          <w:szCs w:val="24"/>
        </w:rPr>
      </w:pPr>
    </w:p>
    <w:p w:rsidR="00300D94" w:rsidRDefault="00300D94" w:rsidP="008E19BD">
      <w:pPr>
        <w:jc w:val="both"/>
        <w:rPr>
          <w:rFonts w:cs="Arial"/>
          <w:szCs w:val="24"/>
        </w:rPr>
      </w:pPr>
    </w:p>
    <w:p w:rsidR="00300D94" w:rsidRDefault="00300D94" w:rsidP="008E19BD">
      <w:pPr>
        <w:jc w:val="both"/>
        <w:rPr>
          <w:rFonts w:cs="Arial"/>
          <w:szCs w:val="24"/>
        </w:rPr>
      </w:pPr>
    </w:p>
    <w:p w:rsidR="00300D94" w:rsidRDefault="00300D94" w:rsidP="008E19BD">
      <w:pPr>
        <w:jc w:val="both"/>
        <w:rPr>
          <w:rFonts w:cs="Arial"/>
          <w:szCs w:val="24"/>
        </w:rPr>
      </w:pPr>
    </w:p>
    <w:p w:rsidR="00300D94" w:rsidRDefault="00300D94" w:rsidP="008E19BD">
      <w:pPr>
        <w:jc w:val="both"/>
        <w:rPr>
          <w:rFonts w:cs="Arial"/>
          <w:szCs w:val="24"/>
        </w:rPr>
      </w:pPr>
    </w:p>
    <w:p w:rsidR="00300D94" w:rsidRDefault="00300D94" w:rsidP="008E19BD">
      <w:pPr>
        <w:jc w:val="both"/>
        <w:rPr>
          <w:rFonts w:cs="Arial"/>
          <w:szCs w:val="24"/>
        </w:rPr>
      </w:pPr>
    </w:p>
    <w:p w:rsidR="00300D94" w:rsidRDefault="00300D94" w:rsidP="008E19BD">
      <w:pPr>
        <w:jc w:val="both"/>
        <w:rPr>
          <w:rFonts w:cs="Arial"/>
          <w:szCs w:val="24"/>
        </w:rPr>
      </w:pPr>
    </w:p>
    <w:p w:rsidR="00300D94" w:rsidRDefault="00300D94" w:rsidP="008E19BD">
      <w:pPr>
        <w:jc w:val="both"/>
        <w:rPr>
          <w:rFonts w:cs="Arial"/>
          <w:szCs w:val="24"/>
        </w:rPr>
      </w:pPr>
    </w:p>
    <w:p w:rsidR="00300D94" w:rsidRDefault="00300D94" w:rsidP="008E19BD">
      <w:pPr>
        <w:jc w:val="both"/>
        <w:rPr>
          <w:rFonts w:cs="Arial"/>
          <w:szCs w:val="24"/>
        </w:rPr>
      </w:pPr>
    </w:p>
    <w:p w:rsidR="00300D94" w:rsidRDefault="00300D94" w:rsidP="008E19BD">
      <w:pPr>
        <w:jc w:val="both"/>
        <w:rPr>
          <w:rFonts w:cs="Arial"/>
          <w:szCs w:val="24"/>
        </w:rPr>
      </w:pPr>
    </w:p>
    <w:p w:rsidR="00300D94" w:rsidRDefault="00300D94" w:rsidP="008E19BD">
      <w:pPr>
        <w:jc w:val="both"/>
        <w:rPr>
          <w:rFonts w:cs="Arial"/>
          <w:szCs w:val="24"/>
        </w:rPr>
      </w:pPr>
    </w:p>
    <w:p w:rsidR="00300D94" w:rsidRDefault="00300D94" w:rsidP="008E19BD">
      <w:pPr>
        <w:jc w:val="both"/>
        <w:rPr>
          <w:rFonts w:cs="Arial"/>
          <w:szCs w:val="24"/>
        </w:rPr>
      </w:pPr>
    </w:p>
    <w:p w:rsidR="00300D94" w:rsidRDefault="00300D94" w:rsidP="008E19BD">
      <w:pPr>
        <w:jc w:val="both"/>
        <w:rPr>
          <w:rFonts w:cs="Arial"/>
          <w:szCs w:val="24"/>
        </w:rPr>
      </w:pPr>
    </w:p>
    <w:p w:rsidR="00300D94" w:rsidRDefault="00300D94" w:rsidP="008E19BD">
      <w:pPr>
        <w:jc w:val="both"/>
        <w:rPr>
          <w:rFonts w:cs="Arial"/>
          <w:szCs w:val="24"/>
        </w:rPr>
      </w:pPr>
    </w:p>
    <w:p w:rsidR="00300D94" w:rsidRDefault="00300D94" w:rsidP="008E19BD">
      <w:pPr>
        <w:jc w:val="both"/>
        <w:rPr>
          <w:rFonts w:cs="Arial"/>
          <w:szCs w:val="24"/>
        </w:rPr>
      </w:pPr>
    </w:p>
    <w:p w:rsidR="00300D94" w:rsidRDefault="00300D94" w:rsidP="008E19BD">
      <w:pPr>
        <w:jc w:val="both"/>
        <w:rPr>
          <w:rFonts w:cs="Arial"/>
          <w:szCs w:val="24"/>
        </w:rPr>
      </w:pPr>
    </w:p>
    <w:p w:rsidR="00300D94" w:rsidRDefault="00300D94" w:rsidP="008E19BD">
      <w:pPr>
        <w:jc w:val="both"/>
        <w:rPr>
          <w:rFonts w:cs="Arial"/>
          <w:szCs w:val="24"/>
        </w:rPr>
      </w:pPr>
    </w:p>
    <w:p w:rsidR="00300D94" w:rsidRDefault="00300D94" w:rsidP="008E19BD">
      <w:pPr>
        <w:jc w:val="both"/>
        <w:rPr>
          <w:rFonts w:cs="Arial"/>
          <w:szCs w:val="24"/>
        </w:rPr>
      </w:pPr>
    </w:p>
    <w:p w:rsidR="00300D94" w:rsidRDefault="00300D94" w:rsidP="008E19BD">
      <w:pPr>
        <w:jc w:val="both"/>
        <w:rPr>
          <w:rFonts w:cs="Arial"/>
          <w:szCs w:val="24"/>
        </w:rPr>
      </w:pPr>
    </w:p>
    <w:p w:rsidR="00300D94" w:rsidRDefault="00300D94" w:rsidP="008E19BD">
      <w:pPr>
        <w:jc w:val="both"/>
        <w:rPr>
          <w:rFonts w:cs="Arial"/>
          <w:szCs w:val="24"/>
        </w:rPr>
      </w:pPr>
    </w:p>
    <w:p w:rsidR="00300D94" w:rsidRDefault="00300D94" w:rsidP="008E19BD">
      <w:pPr>
        <w:jc w:val="both"/>
        <w:rPr>
          <w:rFonts w:cs="Arial"/>
          <w:szCs w:val="24"/>
        </w:rPr>
      </w:pPr>
    </w:p>
    <w:p w:rsidR="00300D94" w:rsidRDefault="00300D94" w:rsidP="008E19BD">
      <w:pPr>
        <w:jc w:val="both"/>
        <w:rPr>
          <w:rFonts w:cs="Arial"/>
          <w:szCs w:val="24"/>
        </w:rPr>
      </w:pPr>
    </w:p>
    <w:p w:rsidR="00300D94" w:rsidRDefault="00300D94" w:rsidP="008E19BD">
      <w:pPr>
        <w:jc w:val="both"/>
        <w:rPr>
          <w:rFonts w:cs="Arial"/>
          <w:szCs w:val="24"/>
        </w:rPr>
      </w:pPr>
    </w:p>
    <w:p w:rsidR="00300D94" w:rsidRDefault="00300D94" w:rsidP="008E19BD">
      <w:pPr>
        <w:jc w:val="both"/>
        <w:rPr>
          <w:rFonts w:cs="Arial"/>
          <w:szCs w:val="24"/>
        </w:rPr>
      </w:pPr>
    </w:p>
    <w:p w:rsidR="00300D94" w:rsidRDefault="00300D94" w:rsidP="008E19BD">
      <w:pPr>
        <w:jc w:val="both"/>
        <w:rPr>
          <w:rFonts w:cs="Arial"/>
          <w:szCs w:val="24"/>
        </w:rPr>
      </w:pPr>
    </w:p>
    <w:p w:rsidR="00300D94" w:rsidRDefault="00300D94" w:rsidP="008E19BD">
      <w:pPr>
        <w:jc w:val="both"/>
        <w:rPr>
          <w:rFonts w:cs="Arial"/>
          <w:szCs w:val="24"/>
        </w:rPr>
      </w:pPr>
    </w:p>
    <w:p w:rsidR="00300D94" w:rsidRDefault="00300D94" w:rsidP="008E19BD">
      <w:pPr>
        <w:jc w:val="both"/>
        <w:rPr>
          <w:rFonts w:cs="Arial"/>
          <w:szCs w:val="24"/>
        </w:rPr>
      </w:pPr>
    </w:p>
    <w:p w:rsidR="00300D94" w:rsidRDefault="00300D94" w:rsidP="008E19BD">
      <w:pPr>
        <w:jc w:val="both"/>
        <w:rPr>
          <w:rFonts w:cs="Arial"/>
          <w:szCs w:val="24"/>
        </w:rPr>
      </w:pPr>
    </w:p>
    <w:p w:rsidR="00300D94" w:rsidRDefault="00300D94" w:rsidP="00FE2986">
      <w:pPr>
        <w:pStyle w:val="Title"/>
        <w:numPr>
          <w:ilvl w:val="0"/>
          <w:numId w:val="0"/>
        </w:numPr>
      </w:pPr>
      <w:bookmarkStart w:id="12" w:name="_Toc96416679"/>
      <w:r>
        <w:t>APPENDIX 1: STAKEHOLDER REFERENCE GROUP MEMBERS</w:t>
      </w:r>
      <w:bookmarkEnd w:id="12"/>
    </w:p>
    <w:p w:rsidR="00300D94" w:rsidRDefault="00300D94" w:rsidP="008E19BD">
      <w:pPr>
        <w:jc w:val="both"/>
        <w:rPr>
          <w:rFonts w:cs="Arial"/>
          <w:b/>
          <w:color w:val="1F4E79" w:themeColor="accent1" w:themeShade="80"/>
          <w:szCs w:val="24"/>
        </w:rPr>
      </w:pPr>
    </w:p>
    <w:p w:rsidR="008E19BD" w:rsidRDefault="008E19BD" w:rsidP="008E19BD">
      <w:r>
        <w:t xml:space="preserve">Membership of </w:t>
      </w:r>
      <w:r w:rsidR="00E631DB">
        <w:t>the Stakeholder Reference Group:</w:t>
      </w:r>
    </w:p>
    <w:p w:rsidR="004B6B24" w:rsidRDefault="004B6B24" w:rsidP="008E19BD"/>
    <w:p w:rsidR="004B6B24" w:rsidRDefault="004B6B24" w:rsidP="008E19BD">
      <w:r>
        <w:t xml:space="preserve">Chair: Dr Ruth Campbell, </w:t>
      </w:r>
      <w:r>
        <w:rPr>
          <w:rFonts w:cs="Arial"/>
          <w:lang w:eastAsia="en-GB"/>
        </w:rPr>
        <w:t>Consultant Dietitian in Public Health Nutrition, NHS Ayrshire &amp; Arran</w:t>
      </w:r>
    </w:p>
    <w:p w:rsidR="008E19BD" w:rsidRDefault="008E19BD" w:rsidP="008E19BD">
      <w:pPr>
        <w:rPr>
          <w:rFonts w:cs="Arial"/>
          <w:szCs w:val="24"/>
        </w:rPr>
      </w:pPr>
    </w:p>
    <w:p w:rsidR="00463627" w:rsidRPr="00E44704" w:rsidRDefault="00463627" w:rsidP="00463627">
      <w:pPr>
        <w:rPr>
          <w:rFonts w:cs="Arial"/>
          <w:szCs w:val="24"/>
        </w:rPr>
      </w:pPr>
      <w:r w:rsidRPr="00E44704">
        <w:rPr>
          <w:rFonts w:cs="Arial"/>
          <w:szCs w:val="24"/>
        </w:rPr>
        <w:t>Alan White</w:t>
      </w:r>
      <w:r>
        <w:rPr>
          <w:rFonts w:cs="Arial"/>
          <w:szCs w:val="24"/>
        </w:rPr>
        <w:t xml:space="preserve"> - </w:t>
      </w:r>
      <w:r w:rsidRPr="00E44704">
        <w:rPr>
          <w:rFonts w:cs="Arial"/>
          <w:szCs w:val="24"/>
        </w:rPr>
        <w:t>NHS Fife/ O</w:t>
      </w:r>
      <w:r>
        <w:rPr>
          <w:rFonts w:cs="Arial"/>
          <w:szCs w:val="24"/>
        </w:rPr>
        <w:t>ccupational Therapist</w:t>
      </w:r>
    </w:p>
    <w:p w:rsidR="00FD0210" w:rsidRDefault="00FD0210" w:rsidP="00FD0210">
      <w:pPr>
        <w:rPr>
          <w:rFonts w:cs="Arial"/>
          <w:szCs w:val="24"/>
        </w:rPr>
      </w:pPr>
      <w:r>
        <w:rPr>
          <w:rFonts w:cs="Arial"/>
          <w:szCs w:val="24"/>
        </w:rPr>
        <w:t>Amanda Wong – NHS Fife</w:t>
      </w:r>
      <w:r w:rsidR="00A52340">
        <w:rPr>
          <w:rFonts w:cs="Arial"/>
          <w:szCs w:val="24"/>
        </w:rPr>
        <w:t xml:space="preserve"> / AHP Directors</w:t>
      </w:r>
    </w:p>
    <w:p w:rsidR="00463627" w:rsidRDefault="00463627" w:rsidP="00463627">
      <w:pPr>
        <w:rPr>
          <w:rFonts w:cs="Arial"/>
          <w:szCs w:val="24"/>
        </w:rPr>
      </w:pPr>
      <w:r>
        <w:rPr>
          <w:rFonts w:cs="Arial"/>
          <w:szCs w:val="24"/>
        </w:rPr>
        <w:t>Anne Brockman - NHS Grampian/ AHP Lead</w:t>
      </w:r>
    </w:p>
    <w:p w:rsidR="00463627" w:rsidRDefault="00463627" w:rsidP="00463627">
      <w:pPr>
        <w:rPr>
          <w:rFonts w:cs="Arial"/>
          <w:szCs w:val="24"/>
        </w:rPr>
      </w:pPr>
      <w:r>
        <w:rPr>
          <w:rFonts w:cs="Arial"/>
          <w:szCs w:val="24"/>
        </w:rPr>
        <w:t>Catherine Totten - State Hospital for Scotland &amp; ADSG/ Lead AHP</w:t>
      </w:r>
    </w:p>
    <w:p w:rsidR="00463627" w:rsidRDefault="00463627" w:rsidP="00463627">
      <w:pPr>
        <w:rPr>
          <w:rFonts w:cs="Arial"/>
          <w:szCs w:val="24"/>
        </w:rPr>
      </w:pPr>
      <w:r>
        <w:rPr>
          <w:rFonts w:cs="Arial"/>
          <w:szCs w:val="24"/>
        </w:rPr>
        <w:t>Claire James</w:t>
      </w:r>
      <w:r>
        <w:rPr>
          <w:rFonts w:cs="Arial"/>
          <w:szCs w:val="24"/>
        </w:rPr>
        <w:tab/>
        <w:t>- NHS Lanarkshire/ Podiatry</w:t>
      </w:r>
    </w:p>
    <w:p w:rsidR="00463627" w:rsidRDefault="00463627" w:rsidP="00463627">
      <w:pPr>
        <w:rPr>
          <w:rFonts w:cs="Arial"/>
          <w:szCs w:val="24"/>
        </w:rPr>
      </w:pPr>
      <w:r>
        <w:rPr>
          <w:rFonts w:cs="Arial"/>
          <w:szCs w:val="24"/>
        </w:rPr>
        <w:t>Eithne MacPherson - NHS Greater Glasgow &amp; Clyde/ Therapeutic Radiography</w:t>
      </w:r>
    </w:p>
    <w:p w:rsidR="00463627" w:rsidRDefault="00463627" w:rsidP="00463627">
      <w:pPr>
        <w:rPr>
          <w:rFonts w:cs="Arial"/>
          <w:szCs w:val="24"/>
        </w:rPr>
      </w:pPr>
      <w:r>
        <w:rPr>
          <w:rFonts w:cs="Arial"/>
          <w:szCs w:val="24"/>
        </w:rPr>
        <w:t>Elaine Hunter – AHP Dementia National Lead, Alzheimer’s Scotland</w:t>
      </w:r>
    </w:p>
    <w:p w:rsidR="00463627" w:rsidRDefault="00463627" w:rsidP="00463627">
      <w:pPr>
        <w:rPr>
          <w:rFonts w:cs="Arial"/>
          <w:szCs w:val="24"/>
        </w:rPr>
      </w:pPr>
      <w:r>
        <w:rPr>
          <w:rFonts w:cs="Arial"/>
          <w:szCs w:val="24"/>
        </w:rPr>
        <w:t xml:space="preserve">Euan </w:t>
      </w:r>
      <w:proofErr w:type="spellStart"/>
      <w:r>
        <w:rPr>
          <w:rFonts w:cs="Arial"/>
          <w:szCs w:val="24"/>
        </w:rPr>
        <w:t>Clipston</w:t>
      </w:r>
      <w:proofErr w:type="spellEnd"/>
      <w:r>
        <w:rPr>
          <w:rFonts w:cs="Arial"/>
          <w:szCs w:val="24"/>
        </w:rPr>
        <w:t xml:space="preserve"> – NHS Tayside/Diagnostic Radiotherapy</w:t>
      </w:r>
    </w:p>
    <w:p w:rsidR="00FD0210" w:rsidRDefault="00FD0210" w:rsidP="00FD0210">
      <w:pPr>
        <w:rPr>
          <w:rFonts w:cs="Arial"/>
          <w:szCs w:val="24"/>
        </w:rPr>
      </w:pPr>
      <w:r>
        <w:rPr>
          <w:rFonts w:cs="Arial"/>
          <w:szCs w:val="24"/>
        </w:rPr>
        <w:t xml:space="preserve">Fiona Macdonald – Workforce Development Lead, Public Health Scotland </w:t>
      </w:r>
    </w:p>
    <w:p w:rsidR="00463627" w:rsidRDefault="00463627" w:rsidP="00463627">
      <w:pPr>
        <w:rPr>
          <w:rFonts w:cs="Arial"/>
          <w:szCs w:val="24"/>
        </w:rPr>
      </w:pPr>
      <w:r>
        <w:rPr>
          <w:rFonts w:cs="Arial"/>
          <w:szCs w:val="24"/>
        </w:rPr>
        <w:t>Gail Morrison – NHS Greater Glasgow and Clyde/ Prosthetics &amp; Orthotics</w:t>
      </w:r>
    </w:p>
    <w:p w:rsidR="00463627" w:rsidRDefault="00463627" w:rsidP="00463627">
      <w:pPr>
        <w:rPr>
          <w:rFonts w:cs="Arial"/>
          <w:szCs w:val="24"/>
        </w:rPr>
      </w:pPr>
      <w:r>
        <w:rPr>
          <w:rFonts w:cs="Arial"/>
          <w:szCs w:val="24"/>
        </w:rPr>
        <w:t>Glenn Carter</w:t>
      </w:r>
      <w:r>
        <w:rPr>
          <w:rFonts w:cs="Arial"/>
          <w:szCs w:val="24"/>
        </w:rPr>
        <w:tab/>
        <w:t>- NHS Forth Valley/ Speech and Language Therapist</w:t>
      </w:r>
    </w:p>
    <w:p w:rsidR="00463627" w:rsidRDefault="00463627" w:rsidP="00463627">
      <w:pPr>
        <w:rPr>
          <w:rFonts w:cs="Arial"/>
          <w:szCs w:val="24"/>
        </w:rPr>
      </w:pPr>
      <w:r>
        <w:rPr>
          <w:rFonts w:cs="Arial"/>
          <w:szCs w:val="24"/>
        </w:rPr>
        <w:t>Hannah Casey - NHS Orkney/ Physiotherapy</w:t>
      </w:r>
    </w:p>
    <w:p w:rsidR="00463627" w:rsidRDefault="00463627" w:rsidP="00463627">
      <w:pPr>
        <w:rPr>
          <w:rFonts w:cs="Arial"/>
          <w:szCs w:val="24"/>
        </w:rPr>
      </w:pPr>
      <w:r>
        <w:rPr>
          <w:rFonts w:cs="Arial"/>
          <w:szCs w:val="24"/>
        </w:rPr>
        <w:t>Helen Gallagher - Glasgow Caledonian University/ Academic Heads Group</w:t>
      </w:r>
    </w:p>
    <w:p w:rsidR="00FD0210" w:rsidRDefault="00FD0210" w:rsidP="00FD0210">
      <w:pPr>
        <w:rPr>
          <w:rFonts w:cs="Arial"/>
          <w:szCs w:val="24"/>
        </w:rPr>
      </w:pPr>
      <w:r w:rsidRPr="00EA4130">
        <w:rPr>
          <w:rFonts w:cs="Arial"/>
          <w:szCs w:val="24"/>
        </w:rPr>
        <w:t>Helen McF</w:t>
      </w:r>
      <w:r>
        <w:rPr>
          <w:rFonts w:cs="Arial"/>
          <w:szCs w:val="24"/>
        </w:rPr>
        <w:t>arlane – NHS Education Scotland</w:t>
      </w:r>
    </w:p>
    <w:p w:rsidR="00217A68" w:rsidRDefault="00217A68" w:rsidP="00217A68">
      <w:pPr>
        <w:rPr>
          <w:rFonts w:cs="Arial"/>
          <w:szCs w:val="24"/>
        </w:rPr>
      </w:pPr>
      <w:r>
        <w:rPr>
          <w:rFonts w:cs="Arial"/>
          <w:szCs w:val="24"/>
        </w:rPr>
        <w:t xml:space="preserve">Kate </w:t>
      </w:r>
      <w:proofErr w:type="spellStart"/>
      <w:r>
        <w:rPr>
          <w:rFonts w:cs="Arial"/>
          <w:szCs w:val="24"/>
        </w:rPr>
        <w:t>Pestell</w:t>
      </w:r>
      <w:proofErr w:type="spellEnd"/>
      <w:r>
        <w:rPr>
          <w:rFonts w:cs="Arial"/>
          <w:szCs w:val="24"/>
        </w:rPr>
        <w:t xml:space="preserve"> – NHS Lothian/Arts Therapies </w:t>
      </w:r>
    </w:p>
    <w:p w:rsidR="00217A68" w:rsidRDefault="00217A68" w:rsidP="00FD0210">
      <w:pPr>
        <w:rPr>
          <w:rFonts w:cs="Arial"/>
          <w:szCs w:val="24"/>
        </w:rPr>
      </w:pPr>
      <w:r>
        <w:rPr>
          <w:rFonts w:cs="Arial"/>
          <w:szCs w:val="24"/>
        </w:rPr>
        <w:t>Jane Holt – NHS Ayrshire and Arran</w:t>
      </w:r>
    </w:p>
    <w:p w:rsidR="00463627" w:rsidRDefault="00463627" w:rsidP="00463627">
      <w:pPr>
        <w:rPr>
          <w:rFonts w:cs="Arial"/>
          <w:szCs w:val="24"/>
        </w:rPr>
      </w:pPr>
      <w:r>
        <w:rPr>
          <w:rFonts w:cs="Arial"/>
          <w:szCs w:val="24"/>
        </w:rPr>
        <w:t>Linda Currie- NHS Highland/ AHP Lead</w:t>
      </w:r>
    </w:p>
    <w:p w:rsidR="00A52340" w:rsidRPr="00A52340" w:rsidRDefault="00A52340" w:rsidP="00463627">
      <w:pPr>
        <w:rPr>
          <w:rFonts w:cs="Arial"/>
          <w:szCs w:val="24"/>
        </w:rPr>
      </w:pPr>
      <w:r>
        <w:rPr>
          <w:rFonts w:cs="Arial"/>
        </w:rPr>
        <w:t>Lesley Leishman –</w:t>
      </w:r>
      <w:r w:rsidRPr="00A52340">
        <w:rPr>
          <w:rFonts w:cs="Arial"/>
        </w:rPr>
        <w:t xml:space="preserve"> R</w:t>
      </w:r>
      <w:r>
        <w:rPr>
          <w:rFonts w:cs="Arial"/>
        </w:rPr>
        <w:t xml:space="preserve">obert </w:t>
      </w:r>
      <w:r w:rsidRPr="00A52340">
        <w:rPr>
          <w:rFonts w:cs="Arial"/>
        </w:rPr>
        <w:t>G</w:t>
      </w:r>
      <w:r>
        <w:rPr>
          <w:rFonts w:cs="Arial"/>
        </w:rPr>
        <w:t xml:space="preserve">ordon </w:t>
      </w:r>
      <w:r w:rsidRPr="00A52340">
        <w:rPr>
          <w:rFonts w:cs="Arial"/>
        </w:rPr>
        <w:t>U</w:t>
      </w:r>
      <w:r>
        <w:rPr>
          <w:rFonts w:cs="Arial"/>
        </w:rPr>
        <w:t>niversity</w:t>
      </w:r>
    </w:p>
    <w:p w:rsidR="00FD0210" w:rsidRDefault="00FD0210" w:rsidP="00FD0210">
      <w:pPr>
        <w:rPr>
          <w:rFonts w:cs="Arial"/>
          <w:szCs w:val="24"/>
        </w:rPr>
      </w:pPr>
      <w:proofErr w:type="spellStart"/>
      <w:r>
        <w:rPr>
          <w:rFonts w:cs="Arial"/>
          <w:szCs w:val="24"/>
        </w:rPr>
        <w:t>Moraig</w:t>
      </w:r>
      <w:proofErr w:type="spellEnd"/>
      <w:r>
        <w:rPr>
          <w:rFonts w:cs="Arial"/>
          <w:szCs w:val="24"/>
        </w:rPr>
        <w:t xml:space="preserve"> Rollo - </w:t>
      </w:r>
      <w:r w:rsidRPr="00E44704">
        <w:rPr>
          <w:rFonts w:cs="Arial"/>
          <w:szCs w:val="24"/>
        </w:rPr>
        <w:t>Scottish Ambulance Service/ Paramedics</w:t>
      </w:r>
    </w:p>
    <w:p w:rsidR="00FD0210" w:rsidRDefault="00FD0210" w:rsidP="00FD0210">
      <w:pPr>
        <w:rPr>
          <w:rFonts w:cs="Arial"/>
          <w:szCs w:val="24"/>
        </w:rPr>
      </w:pPr>
      <w:r>
        <w:rPr>
          <w:rFonts w:cs="Arial"/>
          <w:szCs w:val="24"/>
        </w:rPr>
        <w:t>Paula Callaghan – NHS Lanarkshire</w:t>
      </w:r>
      <w:r w:rsidR="00217A68">
        <w:rPr>
          <w:rFonts w:cs="Arial"/>
          <w:szCs w:val="24"/>
        </w:rPr>
        <w:t>, Senior Orthoptist</w:t>
      </w:r>
    </w:p>
    <w:p w:rsidR="00463627" w:rsidRDefault="00463627" w:rsidP="00463627">
      <w:pPr>
        <w:rPr>
          <w:rFonts w:cs="Arial"/>
          <w:szCs w:val="24"/>
        </w:rPr>
      </w:pPr>
      <w:r>
        <w:rPr>
          <w:rFonts w:cs="Arial"/>
          <w:szCs w:val="24"/>
        </w:rPr>
        <w:t xml:space="preserve">Pauline </w:t>
      </w:r>
      <w:proofErr w:type="spellStart"/>
      <w:r>
        <w:rPr>
          <w:rFonts w:cs="Arial"/>
          <w:szCs w:val="24"/>
        </w:rPr>
        <w:t>Beirne</w:t>
      </w:r>
      <w:proofErr w:type="spellEnd"/>
      <w:r>
        <w:rPr>
          <w:rFonts w:cs="Arial"/>
          <w:szCs w:val="24"/>
        </w:rPr>
        <w:t xml:space="preserve"> – AHP Professional Advisor for Children and Young People</w:t>
      </w:r>
      <w:r w:rsidR="00C240F2">
        <w:rPr>
          <w:rFonts w:cs="Arial"/>
          <w:szCs w:val="24"/>
        </w:rPr>
        <w:t xml:space="preserve">, Scottish Government </w:t>
      </w:r>
      <w:r>
        <w:rPr>
          <w:rFonts w:cs="Arial"/>
          <w:szCs w:val="24"/>
        </w:rPr>
        <w:t xml:space="preserve"> </w:t>
      </w:r>
    </w:p>
    <w:p w:rsidR="00CA7162" w:rsidRDefault="00CA7162" w:rsidP="00463627">
      <w:pPr>
        <w:rPr>
          <w:rFonts w:cs="Arial"/>
          <w:szCs w:val="24"/>
        </w:rPr>
      </w:pPr>
      <w:r>
        <w:rPr>
          <w:rFonts w:cs="Arial"/>
          <w:szCs w:val="24"/>
        </w:rPr>
        <w:t>Samantha Flower - NHS Greater Glasgow and Clyde</w:t>
      </w:r>
    </w:p>
    <w:p w:rsidR="00FD0210" w:rsidRDefault="00FD0210" w:rsidP="00FD0210">
      <w:pPr>
        <w:rPr>
          <w:rFonts w:cs="Arial"/>
          <w:szCs w:val="24"/>
        </w:rPr>
      </w:pPr>
      <w:r>
        <w:rPr>
          <w:rFonts w:cs="Arial"/>
          <w:szCs w:val="24"/>
        </w:rPr>
        <w:t>Sheena McDonald –</w:t>
      </w:r>
      <w:r w:rsidR="00A52340">
        <w:rPr>
          <w:rFonts w:cs="Arial"/>
          <w:szCs w:val="24"/>
        </w:rPr>
        <w:t xml:space="preserve"> NHS Dumfries and Galloway</w:t>
      </w:r>
    </w:p>
    <w:p w:rsidR="00463627" w:rsidRDefault="00463627" w:rsidP="00463627">
      <w:pPr>
        <w:rPr>
          <w:rFonts w:cs="Arial"/>
          <w:szCs w:val="24"/>
        </w:rPr>
      </w:pPr>
      <w:r w:rsidRPr="00E44704">
        <w:rPr>
          <w:rFonts w:cs="Arial"/>
          <w:szCs w:val="24"/>
        </w:rPr>
        <w:t>Steven Hull</w:t>
      </w:r>
      <w:r>
        <w:rPr>
          <w:rFonts w:cs="Arial"/>
          <w:szCs w:val="24"/>
        </w:rPr>
        <w:t xml:space="preserve"> -</w:t>
      </w:r>
      <w:r w:rsidRPr="00E44704">
        <w:rPr>
          <w:rFonts w:cs="Arial"/>
          <w:szCs w:val="24"/>
        </w:rPr>
        <w:tab/>
        <w:t>Scottish Ambulance Service/ Paramedics</w:t>
      </w:r>
    </w:p>
    <w:p w:rsidR="00463627" w:rsidRDefault="00463627" w:rsidP="00463627">
      <w:pPr>
        <w:rPr>
          <w:rFonts w:cs="Arial"/>
          <w:szCs w:val="24"/>
        </w:rPr>
      </w:pPr>
      <w:r>
        <w:rPr>
          <w:rFonts w:cs="Arial"/>
          <w:szCs w:val="24"/>
        </w:rPr>
        <w:t>Tracy MacInnes – AHP Federation Scotland/</w:t>
      </w:r>
      <w:r w:rsidR="00A52340">
        <w:rPr>
          <w:rFonts w:cs="Arial"/>
          <w:szCs w:val="24"/>
        </w:rPr>
        <w:t xml:space="preserve"> </w:t>
      </w:r>
      <w:r>
        <w:rPr>
          <w:rFonts w:cs="Arial"/>
          <w:szCs w:val="24"/>
        </w:rPr>
        <w:t>Dietetics</w:t>
      </w:r>
    </w:p>
    <w:p w:rsidR="00463627" w:rsidRDefault="00E631DB" w:rsidP="00463627">
      <w:pPr>
        <w:rPr>
          <w:rFonts w:cs="Arial"/>
          <w:szCs w:val="24"/>
        </w:rPr>
      </w:pPr>
      <w:r>
        <w:rPr>
          <w:rFonts w:cs="Arial"/>
          <w:szCs w:val="24"/>
        </w:rPr>
        <w:t>Scottish Government - Chief Nursing Officers Directorate, Strategy and Policy Team</w:t>
      </w:r>
    </w:p>
    <w:p w:rsidR="00463627" w:rsidRDefault="00463627" w:rsidP="008E19BD">
      <w:pPr>
        <w:jc w:val="both"/>
        <w:rPr>
          <w:rFonts w:cs="Arial"/>
          <w:b/>
          <w:color w:val="1F4E79" w:themeColor="accent1" w:themeShade="80"/>
          <w:szCs w:val="24"/>
        </w:rPr>
      </w:pPr>
    </w:p>
    <w:p w:rsidR="007F7F7C" w:rsidRDefault="007F7F7C" w:rsidP="008E19BD">
      <w:pPr>
        <w:jc w:val="both"/>
        <w:rPr>
          <w:rFonts w:cs="Arial"/>
          <w:b/>
          <w:color w:val="1F4E79" w:themeColor="accent1" w:themeShade="80"/>
          <w:szCs w:val="24"/>
        </w:rPr>
      </w:pPr>
    </w:p>
    <w:p w:rsidR="007F7F7C" w:rsidRDefault="007F7F7C" w:rsidP="008E19BD">
      <w:pPr>
        <w:jc w:val="both"/>
        <w:rPr>
          <w:rFonts w:cs="Arial"/>
          <w:b/>
          <w:color w:val="1F4E79" w:themeColor="accent1" w:themeShade="80"/>
          <w:szCs w:val="24"/>
        </w:rPr>
      </w:pPr>
    </w:p>
    <w:p w:rsidR="007F7F7C" w:rsidRDefault="007F7F7C" w:rsidP="008E19BD">
      <w:pPr>
        <w:jc w:val="both"/>
        <w:rPr>
          <w:rFonts w:cs="Arial"/>
          <w:b/>
          <w:color w:val="1F4E79" w:themeColor="accent1" w:themeShade="80"/>
          <w:szCs w:val="24"/>
        </w:rPr>
      </w:pPr>
    </w:p>
    <w:p w:rsidR="007F7F7C" w:rsidRDefault="007F7F7C" w:rsidP="008E19BD">
      <w:pPr>
        <w:jc w:val="both"/>
        <w:rPr>
          <w:rFonts w:cs="Arial"/>
          <w:b/>
          <w:color w:val="1F4E79" w:themeColor="accent1" w:themeShade="80"/>
          <w:szCs w:val="24"/>
        </w:rPr>
      </w:pPr>
    </w:p>
    <w:p w:rsidR="007F7F7C" w:rsidRDefault="007F7F7C" w:rsidP="008E19BD">
      <w:pPr>
        <w:jc w:val="both"/>
        <w:rPr>
          <w:rFonts w:cs="Arial"/>
          <w:b/>
          <w:color w:val="1F4E79" w:themeColor="accent1" w:themeShade="80"/>
          <w:szCs w:val="24"/>
        </w:rPr>
      </w:pPr>
    </w:p>
    <w:p w:rsidR="007F7F7C" w:rsidRDefault="007F7F7C" w:rsidP="008E19BD">
      <w:pPr>
        <w:jc w:val="both"/>
        <w:rPr>
          <w:rFonts w:cs="Arial"/>
          <w:b/>
          <w:color w:val="1F4E79" w:themeColor="accent1" w:themeShade="80"/>
          <w:szCs w:val="24"/>
        </w:rPr>
      </w:pPr>
    </w:p>
    <w:p w:rsidR="007F7F7C" w:rsidRDefault="007F7F7C" w:rsidP="008E19BD">
      <w:pPr>
        <w:jc w:val="both"/>
        <w:rPr>
          <w:rFonts w:cs="Arial"/>
          <w:b/>
          <w:color w:val="1F4E79" w:themeColor="accent1" w:themeShade="80"/>
          <w:szCs w:val="24"/>
        </w:rPr>
      </w:pPr>
    </w:p>
    <w:p w:rsidR="007F7F7C" w:rsidRDefault="007F7F7C" w:rsidP="008E19BD">
      <w:pPr>
        <w:jc w:val="both"/>
        <w:rPr>
          <w:rFonts w:cs="Arial"/>
          <w:b/>
          <w:color w:val="1F4E79" w:themeColor="accent1" w:themeShade="80"/>
          <w:szCs w:val="24"/>
        </w:rPr>
      </w:pPr>
    </w:p>
    <w:p w:rsidR="007F7F7C" w:rsidRDefault="007F7F7C" w:rsidP="008E19BD">
      <w:pPr>
        <w:jc w:val="both"/>
        <w:rPr>
          <w:rFonts w:cs="Arial"/>
          <w:b/>
          <w:color w:val="1F4E79" w:themeColor="accent1" w:themeShade="80"/>
          <w:szCs w:val="24"/>
        </w:rPr>
      </w:pPr>
    </w:p>
    <w:p w:rsidR="007F7F7C" w:rsidRDefault="007F7F7C" w:rsidP="008E19BD">
      <w:pPr>
        <w:jc w:val="both"/>
        <w:rPr>
          <w:rFonts w:cs="Arial"/>
          <w:b/>
          <w:color w:val="1F4E79" w:themeColor="accent1" w:themeShade="80"/>
          <w:szCs w:val="24"/>
        </w:rPr>
      </w:pPr>
    </w:p>
    <w:p w:rsidR="007F7F7C" w:rsidRDefault="007F7F7C" w:rsidP="008E19BD">
      <w:pPr>
        <w:jc w:val="both"/>
        <w:rPr>
          <w:rFonts w:cs="Arial"/>
          <w:b/>
          <w:color w:val="1F4E79" w:themeColor="accent1" w:themeShade="80"/>
          <w:szCs w:val="24"/>
        </w:rPr>
      </w:pPr>
    </w:p>
    <w:p w:rsidR="007F7F7C" w:rsidRDefault="007F7F7C" w:rsidP="008E19BD">
      <w:pPr>
        <w:jc w:val="both"/>
        <w:rPr>
          <w:rFonts w:cs="Arial"/>
          <w:b/>
          <w:color w:val="1F4E79" w:themeColor="accent1" w:themeShade="80"/>
          <w:szCs w:val="24"/>
        </w:rPr>
      </w:pPr>
    </w:p>
    <w:p w:rsidR="007F7F7C" w:rsidRDefault="007F7F7C" w:rsidP="008E19BD">
      <w:pPr>
        <w:jc w:val="both"/>
        <w:rPr>
          <w:rFonts w:cs="Arial"/>
          <w:b/>
          <w:color w:val="1F4E79" w:themeColor="accent1" w:themeShade="80"/>
          <w:szCs w:val="24"/>
        </w:rPr>
      </w:pPr>
    </w:p>
    <w:p w:rsidR="007F7F7C" w:rsidRDefault="007F7F7C" w:rsidP="008E19BD">
      <w:pPr>
        <w:jc w:val="both"/>
        <w:rPr>
          <w:rFonts w:cs="Arial"/>
          <w:b/>
          <w:color w:val="1F4E79" w:themeColor="accent1" w:themeShade="80"/>
          <w:szCs w:val="24"/>
        </w:rPr>
      </w:pPr>
    </w:p>
    <w:p w:rsidR="007F7F7C" w:rsidRPr="00300D94" w:rsidRDefault="00DC3096" w:rsidP="00FE2986">
      <w:pPr>
        <w:pStyle w:val="Title"/>
        <w:numPr>
          <w:ilvl w:val="0"/>
          <w:numId w:val="0"/>
        </w:numPr>
      </w:pPr>
      <w:bookmarkStart w:id="13" w:name="_Toc96416680"/>
      <w:r>
        <w:t>APPENDIX 2: PUBLIC HEALTH RESOURCES</w:t>
      </w:r>
      <w:bookmarkEnd w:id="13"/>
    </w:p>
    <w:sectPr w:rsidR="007F7F7C" w:rsidRPr="00300D94" w:rsidSect="00B561C0">
      <w:footerReference w:type="default" r:id="rId28"/>
      <w:pgSz w:w="11906" w:h="16838" w:code="9"/>
      <w:pgMar w:top="1440" w:right="1440" w:bottom="1440" w:left="1440"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510040" w:rsidRDefault="00510040" w:rsidP="00247B96">
      <w:r>
        <w:separator/>
      </w:r>
    </w:p>
  </w:endnote>
  <w:endnote w:type="continuationSeparator" w:id="0">
    <w:p w:rsidR="00510040" w:rsidRDefault="00510040" w:rsidP="00247B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93700128"/>
      <w:docPartObj>
        <w:docPartGallery w:val="Page Numbers (Bottom of Page)"/>
        <w:docPartUnique/>
      </w:docPartObj>
    </w:sdtPr>
    <w:sdtEndPr>
      <w:rPr>
        <w:noProof/>
      </w:rPr>
    </w:sdtEndPr>
    <w:sdtContent>
      <w:p w:rsidR="008577A2" w:rsidRDefault="008577A2">
        <w:pPr>
          <w:pStyle w:val="Footer"/>
          <w:jc w:val="right"/>
        </w:pPr>
        <w:r>
          <w:fldChar w:fldCharType="begin"/>
        </w:r>
        <w:r>
          <w:instrText xml:space="preserve"> PAGE   \* MERGEFORMAT </w:instrText>
        </w:r>
        <w:r>
          <w:fldChar w:fldCharType="separate"/>
        </w:r>
        <w:r w:rsidR="006B2ED4">
          <w:rPr>
            <w:noProof/>
          </w:rPr>
          <w:t>1</w:t>
        </w:r>
        <w:r>
          <w:rPr>
            <w:noProof/>
          </w:rPr>
          <w:fldChar w:fldCharType="end"/>
        </w:r>
      </w:p>
    </w:sdtContent>
  </w:sdt>
  <w:p w:rsidR="008577A2" w:rsidRDefault="008577A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510040" w:rsidRDefault="00510040" w:rsidP="00247B96">
      <w:r>
        <w:separator/>
      </w:r>
    </w:p>
  </w:footnote>
  <w:footnote w:type="continuationSeparator" w:id="0">
    <w:p w:rsidR="00510040" w:rsidRDefault="00510040" w:rsidP="00247B96">
      <w:r>
        <w:continuationSeparator/>
      </w:r>
    </w:p>
  </w:footnote>
  <w:footnote w:id="1">
    <w:p w:rsidR="008577A2" w:rsidRDefault="008577A2">
      <w:pPr>
        <w:pStyle w:val="FootnoteText"/>
      </w:pPr>
      <w:r>
        <w:rPr>
          <w:rStyle w:val="FootnoteReference"/>
        </w:rPr>
        <w:footnoteRef/>
      </w:r>
      <w:r>
        <w:t xml:space="preserve"> </w:t>
      </w:r>
      <w:hyperlink r:id="rId1" w:history="1">
        <w:r>
          <w:rPr>
            <w:rStyle w:val="Hyperlink"/>
          </w:rPr>
          <w:t>UK AHP Public Health Strategic Framework 2019-2024.pdf (ahpf.org.uk)</w:t>
        </w:r>
      </w:hyperlink>
    </w:p>
  </w:footnote>
  <w:footnote w:id="2">
    <w:p w:rsidR="008577A2" w:rsidRDefault="008577A2">
      <w:pPr>
        <w:pStyle w:val="FootnoteText"/>
      </w:pPr>
      <w:r>
        <w:rPr>
          <w:rStyle w:val="FootnoteReference"/>
        </w:rPr>
        <w:footnoteRef/>
      </w:r>
      <w:r>
        <w:t xml:space="preserve"> </w:t>
      </w:r>
      <w:hyperlink r:id="rId2" w:history="1">
        <w:r>
          <w:rPr>
            <w:rStyle w:val="Hyperlink"/>
          </w:rPr>
          <w:t>UK AHP Public Health Strategic Framework 2019-2024.pdf (ahpf.org.uk)</w:t>
        </w:r>
      </w:hyperlink>
    </w:p>
  </w:footnote>
  <w:footnote w:id="3">
    <w:p w:rsidR="008577A2" w:rsidRDefault="008577A2">
      <w:pPr>
        <w:pStyle w:val="FootnoteText"/>
      </w:pPr>
      <w:r>
        <w:rPr>
          <w:rStyle w:val="FootnoteReference"/>
        </w:rPr>
        <w:footnoteRef/>
      </w:r>
      <w:r>
        <w:t xml:space="preserve"> </w:t>
      </w:r>
      <w:hyperlink r:id="rId3" w:history="1">
        <w:r>
          <w:rPr>
            <w:rStyle w:val="Hyperlink"/>
          </w:rPr>
          <w:t>A Scotland for the future: opportunities and challenges of Scotland's changing population - gov.scot (www.gov.scot)</w:t>
        </w:r>
      </w:hyperlink>
    </w:p>
  </w:footnote>
  <w:footnote w:id="4">
    <w:p w:rsidR="008577A2" w:rsidRDefault="008577A2" w:rsidP="00C03822">
      <w:pPr>
        <w:pStyle w:val="FootnoteText"/>
      </w:pPr>
      <w:r>
        <w:rPr>
          <w:rStyle w:val="FootnoteReference"/>
        </w:rPr>
        <w:footnoteRef/>
      </w:r>
      <w:r>
        <w:t xml:space="preserve"> </w:t>
      </w:r>
      <w:hyperlink r:id="rId4" w:history="1">
        <w:r>
          <w:rPr>
            <w:rStyle w:val="Hyperlink"/>
          </w:rPr>
          <w:t>Coronavirus (COVID-19): impact on equality (research) - gov.scot (www.gov.scot)</w:t>
        </w:r>
      </w:hyperlink>
    </w:p>
  </w:footnote>
  <w:footnote w:id="5">
    <w:p w:rsidR="008577A2" w:rsidRDefault="008577A2">
      <w:pPr>
        <w:pStyle w:val="FootnoteText"/>
      </w:pPr>
      <w:r>
        <w:rPr>
          <w:rStyle w:val="FootnoteReference"/>
        </w:rPr>
        <w:footnoteRef/>
      </w:r>
      <w:r>
        <w:t xml:space="preserve"> </w:t>
      </w:r>
      <w:hyperlink r:id="rId5" w:history="1">
        <w:r>
          <w:rPr>
            <w:rStyle w:val="Hyperlink"/>
          </w:rPr>
          <w:t>Scotland’s public health challenges - About Public Health Scotland - Our organisation - Public Health Scotland</w:t>
        </w:r>
      </w:hyperlink>
    </w:p>
  </w:footnote>
  <w:footnote w:id="6">
    <w:p w:rsidR="008577A2" w:rsidRDefault="008577A2" w:rsidP="003C0DA3">
      <w:pPr>
        <w:pStyle w:val="FootnoteText"/>
      </w:pPr>
      <w:r>
        <w:rPr>
          <w:rStyle w:val="FootnoteReference"/>
        </w:rPr>
        <w:footnoteRef/>
      </w:r>
      <w:r>
        <w:t xml:space="preserve"> </w:t>
      </w:r>
      <w:hyperlink r:id="rId6" w:anchor=":~:text=The%20Children%20and%20Young%20People%E2%80%99s%20Health%20Support%20group,and%20young%20people.%20The%20Year%20of%20Young%20People" w:history="1">
        <w:r>
          <w:rPr>
            <w:rStyle w:val="Hyperlink"/>
          </w:rPr>
          <w:t>Young people - Population groups - Public Health Scotland</w:t>
        </w:r>
      </w:hyperlink>
    </w:p>
  </w:footnote>
  <w:footnote w:id="7">
    <w:p w:rsidR="008577A2" w:rsidRDefault="008577A2">
      <w:pPr>
        <w:pStyle w:val="FootnoteText"/>
      </w:pPr>
      <w:r>
        <w:rPr>
          <w:rStyle w:val="FootnoteReference"/>
        </w:rPr>
        <w:footnoteRef/>
      </w:r>
      <w:r>
        <w:t xml:space="preserve"> </w:t>
      </w:r>
      <w:hyperlink r:id="rId7" w:history="1">
        <w:r>
          <w:rPr>
            <w:rStyle w:val="Hyperlink"/>
          </w:rPr>
          <w:t>Covid+and+Inequalities+Final+Report+For+Publication+-+PDF.pdf (www.gov.scot)</w:t>
        </w:r>
      </w:hyperlink>
    </w:p>
  </w:footnote>
  <w:footnote w:id="8">
    <w:p w:rsidR="008577A2" w:rsidRDefault="008577A2">
      <w:pPr>
        <w:pStyle w:val="FootnoteText"/>
      </w:pPr>
      <w:r>
        <w:rPr>
          <w:rStyle w:val="FootnoteReference"/>
        </w:rPr>
        <w:footnoteRef/>
      </w:r>
      <w:r>
        <w:t xml:space="preserve"> </w:t>
      </w:r>
      <w:hyperlink r:id="rId8" w:history="1">
        <w:r>
          <w:rPr>
            <w:rStyle w:val="Hyperlink"/>
          </w:rPr>
          <w:t>Covid+and+Inequalities+Final+Report+For+Publication+-+PDF.pdf (www.gov.scot)</w:t>
        </w:r>
      </w:hyperlink>
    </w:p>
  </w:footnote>
  <w:footnote w:id="9">
    <w:p w:rsidR="008577A2" w:rsidRDefault="008577A2" w:rsidP="00D304A3">
      <w:pPr>
        <w:pStyle w:val="FootnoteText"/>
      </w:pPr>
      <w:r>
        <w:rPr>
          <w:rStyle w:val="FootnoteReference"/>
        </w:rPr>
        <w:footnoteRef/>
      </w:r>
      <w:r>
        <w:t xml:space="preserve"> </w:t>
      </w:r>
      <w:hyperlink r:id="rId9" w:history="1">
        <w:r>
          <w:rPr>
            <w:rStyle w:val="Hyperlink"/>
          </w:rPr>
          <w:t>Race equality: immediate priorities plan - gov.scot (www.gov.scot)</w:t>
        </w:r>
      </w:hyperlink>
    </w:p>
  </w:footnote>
  <w:footnote w:id="10">
    <w:p w:rsidR="008577A2" w:rsidRDefault="008577A2" w:rsidP="00C03822">
      <w:pPr>
        <w:pStyle w:val="FootnoteText"/>
      </w:pPr>
      <w:r>
        <w:rPr>
          <w:rStyle w:val="FootnoteReference"/>
        </w:rPr>
        <w:footnoteRef/>
      </w:r>
      <w:r>
        <w:t xml:space="preserve"> </w:t>
      </w:r>
      <w:hyperlink r:id="rId10" w:history="1">
        <w:r>
          <w:rPr>
            <w:rStyle w:val="Hyperlink"/>
          </w:rPr>
          <w:t>Covid Recovery Strategy: for a fairer future - gov.scot (www.gov.scot)</w:t>
        </w:r>
      </w:hyperlink>
    </w:p>
  </w:footnote>
  <w:footnote w:id="11">
    <w:p w:rsidR="008577A2" w:rsidRDefault="008577A2" w:rsidP="007E3B92">
      <w:pPr>
        <w:pStyle w:val="FootnoteText"/>
      </w:pPr>
      <w:r>
        <w:rPr>
          <w:rStyle w:val="FootnoteReference"/>
        </w:rPr>
        <w:footnoteRef/>
      </w:r>
      <w:r>
        <w:t xml:space="preserve"> </w:t>
      </w:r>
      <w:hyperlink r:id="rId11" w:anchor=":~:text=The%20NHS%20recovery%20plan%20sets%20out%20key%20ambitions,meet%20ongoing%20healthcare%20needs%20for%20people%20across%20Scotland." w:history="1">
        <w:r>
          <w:rPr>
            <w:rStyle w:val="Hyperlink"/>
          </w:rPr>
          <w:t>NHS recovery plan - gov.scot (www.gov.scot)</w:t>
        </w:r>
      </w:hyperlink>
      <w:r>
        <w:rPr>
          <w:rStyle w:val="Hyperlink"/>
        </w:rPr>
        <w:t>.</w:t>
      </w:r>
    </w:p>
  </w:footnote>
  <w:footnote w:id="12">
    <w:p w:rsidR="008577A2" w:rsidRDefault="008577A2" w:rsidP="00FB1CB9">
      <w:pPr>
        <w:pStyle w:val="FootnoteText"/>
      </w:pPr>
      <w:r>
        <w:rPr>
          <w:rStyle w:val="FootnoteReference"/>
        </w:rPr>
        <w:footnoteRef/>
      </w:r>
      <w:r>
        <w:t xml:space="preserve"> </w:t>
      </w:r>
      <w:hyperlink r:id="rId12" w:history="1">
        <w:r>
          <w:rPr>
            <w:rStyle w:val="Hyperlink"/>
          </w:rPr>
          <w:t>Scotland's public health priorities - gov.scot (www.gov.scot)</w:t>
        </w:r>
      </w:hyperlink>
    </w:p>
  </w:footnote>
  <w:footnote w:id="13">
    <w:p w:rsidR="008577A2" w:rsidRDefault="008577A2">
      <w:pPr>
        <w:pStyle w:val="FootnoteText"/>
      </w:pPr>
      <w:r>
        <w:rPr>
          <w:rStyle w:val="FootnoteReference"/>
        </w:rPr>
        <w:footnoteRef/>
      </w:r>
      <w:r>
        <w:t xml:space="preserve"> </w:t>
      </w:r>
      <w:hyperlink r:id="rId13" w:history="1">
        <w:r>
          <w:rPr>
            <w:rStyle w:val="Hyperlink"/>
          </w:rPr>
          <w:t>National Performance Framework | National Performance Framework</w:t>
        </w:r>
      </w:hyperlink>
    </w:p>
  </w:footnote>
  <w:footnote w:id="14">
    <w:p w:rsidR="008577A2" w:rsidRDefault="008577A2">
      <w:pPr>
        <w:pStyle w:val="FootnoteText"/>
      </w:pPr>
      <w:r>
        <w:rPr>
          <w:rStyle w:val="FootnoteReference"/>
        </w:rPr>
        <w:footnoteRef/>
      </w:r>
      <w:r>
        <w:t xml:space="preserve"> </w:t>
      </w:r>
      <w:hyperlink r:id="rId14" w:history="1">
        <w:r>
          <w:rPr>
            <w:rStyle w:val="Hyperlink"/>
          </w:rPr>
          <w:t>Wellbeing Report - Chapter 1 | National Performance Framework</w:t>
        </w:r>
      </w:hyperlink>
    </w:p>
  </w:footnote>
  <w:footnote w:id="15">
    <w:p w:rsidR="008577A2" w:rsidRDefault="008577A2" w:rsidP="001B4BE2">
      <w:pPr>
        <w:pStyle w:val="FootnoteText"/>
      </w:pPr>
      <w:r>
        <w:rPr>
          <w:rStyle w:val="FootnoteReference"/>
        </w:rPr>
        <w:footnoteRef/>
      </w:r>
      <w:r>
        <w:t xml:space="preserve"> </w:t>
      </w:r>
      <w:hyperlink r:id="rId15" w:history="1">
        <w:r>
          <w:rPr>
            <w:rStyle w:val="Hyperlink"/>
          </w:rPr>
          <w:t>The active and independent living programme 2016-2020 - gov.scot (www.gov.scot)</w:t>
        </w:r>
      </w:hyperlink>
    </w:p>
  </w:footnote>
  <w:footnote w:id="16">
    <w:p w:rsidR="008577A2" w:rsidRDefault="008577A2">
      <w:pPr>
        <w:pStyle w:val="FootnoteText"/>
      </w:pPr>
      <w:r>
        <w:rPr>
          <w:rStyle w:val="FootnoteReference"/>
        </w:rPr>
        <w:footnoteRef/>
      </w:r>
      <w:r>
        <w:t xml:space="preserve"> </w:t>
      </w:r>
      <w:hyperlink r:id="rId16" w:history="1">
        <w:r>
          <w:rPr>
            <w:rStyle w:val="Hyperlink"/>
          </w:rPr>
          <w:t>RSPH | Case Studies</w:t>
        </w:r>
      </w:hyperlink>
    </w:p>
  </w:footnote>
  <w:footnote w:id="17">
    <w:p w:rsidR="008577A2" w:rsidRDefault="008577A2">
      <w:pPr>
        <w:pStyle w:val="FootnoteText"/>
      </w:pPr>
      <w:r>
        <w:rPr>
          <w:rStyle w:val="FootnoteReference"/>
        </w:rPr>
        <w:footnoteRef/>
      </w:r>
      <w:r>
        <w:t xml:space="preserve"> </w:t>
      </w:r>
      <w:hyperlink r:id="rId17" w:history="1">
        <w:r>
          <w:rPr>
            <w:rStyle w:val="Hyperlink"/>
          </w:rPr>
          <w:t>AHPs across health and social care. (wordpress.com)</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E230D310"/>
    <w:lvl w:ilvl="0">
      <w:start w:val="1"/>
      <w:numFmt w:val="decimal"/>
      <w:pStyle w:val="Heading1"/>
      <w:lvlText w:val="%1."/>
      <w:legacy w:legacy="1" w:legacySpace="288" w:legacyIndent="720"/>
      <w:lvlJc w:val="left"/>
    </w:lvl>
    <w:lvl w:ilvl="1">
      <w:start w:val="1"/>
      <w:numFmt w:val="decimal"/>
      <w:pStyle w:val="Heading2"/>
      <w:lvlText w:val="%1.%2"/>
      <w:legacy w:legacy="1" w:legacySpace="284" w:legacyIndent="720"/>
      <w:lvlJc w:val="left"/>
    </w:lvl>
    <w:lvl w:ilvl="2">
      <w:start w:val="1"/>
      <w:numFmt w:val="decimal"/>
      <w:pStyle w:val="Heading3"/>
      <w:lvlText w:val="%1.%2.%3"/>
      <w:legacy w:legacy="1" w:legacySpace="284" w:legacyIndent="72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1" w15:restartNumberingAfterBreak="0">
    <w:nsid w:val="08E27E2A"/>
    <w:multiLevelType w:val="hybridMultilevel"/>
    <w:tmpl w:val="A5123D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34B252D"/>
    <w:multiLevelType w:val="hybridMultilevel"/>
    <w:tmpl w:val="FF305F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283112C"/>
    <w:multiLevelType w:val="hybridMultilevel"/>
    <w:tmpl w:val="E61A25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410090C"/>
    <w:multiLevelType w:val="hybridMultilevel"/>
    <w:tmpl w:val="7C7E4D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43FC6224"/>
    <w:multiLevelType w:val="hybridMultilevel"/>
    <w:tmpl w:val="8DECF8A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67D5FC1"/>
    <w:multiLevelType w:val="hybridMultilevel"/>
    <w:tmpl w:val="94981D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4A881176"/>
    <w:multiLevelType w:val="hybridMultilevel"/>
    <w:tmpl w:val="0BD073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C546578"/>
    <w:multiLevelType w:val="hybridMultilevel"/>
    <w:tmpl w:val="CCE870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abstractNum w:abstractNumId="9" w15:restartNumberingAfterBreak="0">
    <w:nsid w:val="552A77A5"/>
    <w:multiLevelType w:val="hybridMultilevel"/>
    <w:tmpl w:val="761E02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5E7336F1"/>
    <w:multiLevelType w:val="hybridMultilevel"/>
    <w:tmpl w:val="0A0837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06D7FF1"/>
    <w:multiLevelType w:val="hybridMultilevel"/>
    <w:tmpl w:val="4DFAF9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52C1161"/>
    <w:multiLevelType w:val="singleLevel"/>
    <w:tmpl w:val="F80453F2"/>
    <w:lvl w:ilvl="0">
      <w:start w:val="1"/>
      <w:numFmt w:val="bullet"/>
      <w:pStyle w:val="Bulletted"/>
      <w:lvlText w:val=""/>
      <w:lvlJc w:val="left"/>
      <w:pPr>
        <w:tabs>
          <w:tab w:val="num" w:pos="360"/>
        </w:tabs>
        <w:ind w:left="360" w:hanging="360"/>
      </w:pPr>
      <w:rPr>
        <w:rFonts w:ascii="Symbol" w:hAnsi="Symbol" w:hint="default"/>
      </w:rPr>
    </w:lvl>
  </w:abstractNum>
  <w:abstractNum w:abstractNumId="13" w15:restartNumberingAfterBreak="0">
    <w:nsid w:val="73DD2E3B"/>
    <w:multiLevelType w:val="hybridMultilevel"/>
    <w:tmpl w:val="34249A48"/>
    <w:lvl w:ilvl="0" w:tplc="08090001">
      <w:start w:val="1"/>
      <w:numFmt w:val="bullet"/>
      <w:lvlText w:val=""/>
      <w:lvlJc w:val="left"/>
      <w:pPr>
        <w:tabs>
          <w:tab w:val="num" w:pos="360"/>
        </w:tabs>
        <w:ind w:left="360" w:hanging="360"/>
      </w:pPr>
      <w:rPr>
        <w:rFonts w:ascii="Symbol" w:hAnsi="Symbol" w:cs="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cs="Wingdings" w:hint="default"/>
      </w:rPr>
    </w:lvl>
    <w:lvl w:ilvl="3" w:tplc="08090001" w:tentative="1">
      <w:start w:val="1"/>
      <w:numFmt w:val="bullet"/>
      <w:lvlText w:val=""/>
      <w:lvlJc w:val="left"/>
      <w:pPr>
        <w:tabs>
          <w:tab w:val="num" w:pos="2520"/>
        </w:tabs>
        <w:ind w:left="2520" w:hanging="360"/>
      </w:pPr>
      <w:rPr>
        <w:rFonts w:ascii="Symbol" w:hAnsi="Symbol" w:cs="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cs="Wingdings" w:hint="default"/>
      </w:rPr>
    </w:lvl>
    <w:lvl w:ilvl="6" w:tplc="08090001" w:tentative="1">
      <w:start w:val="1"/>
      <w:numFmt w:val="bullet"/>
      <w:lvlText w:val=""/>
      <w:lvlJc w:val="left"/>
      <w:pPr>
        <w:tabs>
          <w:tab w:val="num" w:pos="4680"/>
        </w:tabs>
        <w:ind w:left="4680" w:hanging="360"/>
      </w:pPr>
      <w:rPr>
        <w:rFonts w:ascii="Symbol" w:hAnsi="Symbol" w:cs="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cs="Wingdings" w:hint="default"/>
      </w:rPr>
    </w:lvl>
  </w:abstractNum>
  <w:num w:numId="1" w16cid:durableId="1193228937">
    <w:abstractNumId w:val="12"/>
  </w:num>
  <w:num w:numId="2" w16cid:durableId="1597054501">
    <w:abstractNumId w:val="0"/>
  </w:num>
  <w:num w:numId="3" w16cid:durableId="36320406">
    <w:abstractNumId w:val="11"/>
  </w:num>
  <w:num w:numId="4" w16cid:durableId="87507722">
    <w:abstractNumId w:val="1"/>
  </w:num>
  <w:num w:numId="5" w16cid:durableId="1730610758">
    <w:abstractNumId w:val="5"/>
  </w:num>
  <w:num w:numId="6" w16cid:durableId="1645040862">
    <w:abstractNumId w:val="7"/>
  </w:num>
  <w:num w:numId="7" w16cid:durableId="1500736099">
    <w:abstractNumId w:val="2"/>
  </w:num>
  <w:num w:numId="8" w16cid:durableId="69664963">
    <w:abstractNumId w:val="3"/>
  </w:num>
  <w:num w:numId="9" w16cid:durableId="1247422597">
    <w:abstractNumId w:val="10"/>
  </w:num>
  <w:num w:numId="10" w16cid:durableId="1222446706">
    <w:abstractNumId w:val="4"/>
  </w:num>
  <w:num w:numId="11" w16cid:durableId="2039037037">
    <w:abstractNumId w:val="13"/>
  </w:num>
  <w:num w:numId="12" w16cid:durableId="1497455143">
    <w:abstractNumId w:val="8"/>
  </w:num>
  <w:num w:numId="13" w16cid:durableId="1030913043">
    <w:abstractNumId w:val="6"/>
  </w:num>
  <w:num w:numId="14" w16cid:durableId="1659846107">
    <w:abstractNumId w:val="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7B96"/>
    <w:rsid w:val="00007B33"/>
    <w:rsid w:val="00007D3E"/>
    <w:rsid w:val="00011B78"/>
    <w:rsid w:val="00016C2C"/>
    <w:rsid w:val="00017C78"/>
    <w:rsid w:val="00024535"/>
    <w:rsid w:val="00027C27"/>
    <w:rsid w:val="00031522"/>
    <w:rsid w:val="00035245"/>
    <w:rsid w:val="000425EB"/>
    <w:rsid w:val="00045CB9"/>
    <w:rsid w:val="00046565"/>
    <w:rsid w:val="000706C7"/>
    <w:rsid w:val="00074F18"/>
    <w:rsid w:val="00084EE8"/>
    <w:rsid w:val="00096300"/>
    <w:rsid w:val="000B0D84"/>
    <w:rsid w:val="000C0765"/>
    <w:rsid w:val="000C0CF4"/>
    <w:rsid w:val="000D3F73"/>
    <w:rsid w:val="000E06C9"/>
    <w:rsid w:val="000E3D07"/>
    <w:rsid w:val="000E71D0"/>
    <w:rsid w:val="000F3282"/>
    <w:rsid w:val="000F5759"/>
    <w:rsid w:val="000F71B1"/>
    <w:rsid w:val="00103A13"/>
    <w:rsid w:val="001042C9"/>
    <w:rsid w:val="00111A9C"/>
    <w:rsid w:val="00132BCF"/>
    <w:rsid w:val="00155BB0"/>
    <w:rsid w:val="00165AD9"/>
    <w:rsid w:val="001769F7"/>
    <w:rsid w:val="00177B48"/>
    <w:rsid w:val="001A747F"/>
    <w:rsid w:val="001B2255"/>
    <w:rsid w:val="001B4BE2"/>
    <w:rsid w:val="001D5FFE"/>
    <w:rsid w:val="001E4990"/>
    <w:rsid w:val="001F0D2D"/>
    <w:rsid w:val="001F3445"/>
    <w:rsid w:val="002043D8"/>
    <w:rsid w:val="00206E76"/>
    <w:rsid w:val="002108E6"/>
    <w:rsid w:val="00217A68"/>
    <w:rsid w:val="00226FE2"/>
    <w:rsid w:val="002347AD"/>
    <w:rsid w:val="002414ED"/>
    <w:rsid w:val="002442F5"/>
    <w:rsid w:val="002452E8"/>
    <w:rsid w:val="002458C5"/>
    <w:rsid w:val="00246D90"/>
    <w:rsid w:val="00247B87"/>
    <w:rsid w:val="00247B96"/>
    <w:rsid w:val="00250534"/>
    <w:rsid w:val="00253B29"/>
    <w:rsid w:val="00265BEA"/>
    <w:rsid w:val="00266022"/>
    <w:rsid w:val="00270B6B"/>
    <w:rsid w:val="00276DF9"/>
    <w:rsid w:val="00281579"/>
    <w:rsid w:val="00281BFE"/>
    <w:rsid w:val="00293A28"/>
    <w:rsid w:val="002E1A57"/>
    <w:rsid w:val="002E3A7B"/>
    <w:rsid w:val="00300D94"/>
    <w:rsid w:val="00301C2C"/>
    <w:rsid w:val="00306C61"/>
    <w:rsid w:val="00311A9C"/>
    <w:rsid w:val="00316F1A"/>
    <w:rsid w:val="00321630"/>
    <w:rsid w:val="00325135"/>
    <w:rsid w:val="0035723B"/>
    <w:rsid w:val="003600E1"/>
    <w:rsid w:val="003661D6"/>
    <w:rsid w:val="003732B2"/>
    <w:rsid w:val="0037582B"/>
    <w:rsid w:val="00376E83"/>
    <w:rsid w:val="00392B76"/>
    <w:rsid w:val="003A6B74"/>
    <w:rsid w:val="003C0DA3"/>
    <w:rsid w:val="003D2979"/>
    <w:rsid w:val="003D4C9C"/>
    <w:rsid w:val="003D5DF6"/>
    <w:rsid w:val="003D7E08"/>
    <w:rsid w:val="003E38ED"/>
    <w:rsid w:val="00400A8B"/>
    <w:rsid w:val="00410B10"/>
    <w:rsid w:val="0042297B"/>
    <w:rsid w:val="00426CB6"/>
    <w:rsid w:val="00461EFA"/>
    <w:rsid w:val="00463627"/>
    <w:rsid w:val="00487A53"/>
    <w:rsid w:val="004A2F89"/>
    <w:rsid w:val="004B294E"/>
    <w:rsid w:val="004B6B24"/>
    <w:rsid w:val="004C2FDC"/>
    <w:rsid w:val="004D0B13"/>
    <w:rsid w:val="004D4033"/>
    <w:rsid w:val="004E4717"/>
    <w:rsid w:val="004F4043"/>
    <w:rsid w:val="004F4FEF"/>
    <w:rsid w:val="004F6C6A"/>
    <w:rsid w:val="004F7491"/>
    <w:rsid w:val="00510040"/>
    <w:rsid w:val="00514F06"/>
    <w:rsid w:val="00530318"/>
    <w:rsid w:val="00531BA1"/>
    <w:rsid w:val="0054228C"/>
    <w:rsid w:val="00542443"/>
    <w:rsid w:val="00550505"/>
    <w:rsid w:val="0056586A"/>
    <w:rsid w:val="00566A3A"/>
    <w:rsid w:val="0056788C"/>
    <w:rsid w:val="0058132F"/>
    <w:rsid w:val="00585623"/>
    <w:rsid w:val="005A6678"/>
    <w:rsid w:val="005A7CD4"/>
    <w:rsid w:val="005B338E"/>
    <w:rsid w:val="005C66F8"/>
    <w:rsid w:val="005D7BF0"/>
    <w:rsid w:val="005F1946"/>
    <w:rsid w:val="00605B36"/>
    <w:rsid w:val="00607A14"/>
    <w:rsid w:val="00635936"/>
    <w:rsid w:val="00635EE3"/>
    <w:rsid w:val="00647BF7"/>
    <w:rsid w:val="00651C2D"/>
    <w:rsid w:val="00653A4E"/>
    <w:rsid w:val="00654764"/>
    <w:rsid w:val="0067148F"/>
    <w:rsid w:val="00682367"/>
    <w:rsid w:val="006859BC"/>
    <w:rsid w:val="00690E0F"/>
    <w:rsid w:val="00695FF0"/>
    <w:rsid w:val="006B2ED4"/>
    <w:rsid w:val="006B54A5"/>
    <w:rsid w:val="006C3D58"/>
    <w:rsid w:val="00702067"/>
    <w:rsid w:val="0070270D"/>
    <w:rsid w:val="00716B32"/>
    <w:rsid w:val="00740BF4"/>
    <w:rsid w:val="00745385"/>
    <w:rsid w:val="00757C77"/>
    <w:rsid w:val="00762B98"/>
    <w:rsid w:val="0078177F"/>
    <w:rsid w:val="007871C9"/>
    <w:rsid w:val="0079226E"/>
    <w:rsid w:val="007969AD"/>
    <w:rsid w:val="007B2F0B"/>
    <w:rsid w:val="007B5D30"/>
    <w:rsid w:val="007C58C3"/>
    <w:rsid w:val="007E3B92"/>
    <w:rsid w:val="007F22DD"/>
    <w:rsid w:val="007F5748"/>
    <w:rsid w:val="007F5762"/>
    <w:rsid w:val="007F6D93"/>
    <w:rsid w:val="007F7F7C"/>
    <w:rsid w:val="0081498A"/>
    <w:rsid w:val="00826E5B"/>
    <w:rsid w:val="00834878"/>
    <w:rsid w:val="0084435C"/>
    <w:rsid w:val="00853325"/>
    <w:rsid w:val="00854939"/>
    <w:rsid w:val="00857548"/>
    <w:rsid w:val="008577A2"/>
    <w:rsid w:val="00873112"/>
    <w:rsid w:val="008A1309"/>
    <w:rsid w:val="008A134E"/>
    <w:rsid w:val="008B4CB5"/>
    <w:rsid w:val="008C7D1B"/>
    <w:rsid w:val="008E19BD"/>
    <w:rsid w:val="008F075E"/>
    <w:rsid w:val="008F0EDD"/>
    <w:rsid w:val="008F1BA8"/>
    <w:rsid w:val="008F1FB2"/>
    <w:rsid w:val="00901004"/>
    <w:rsid w:val="009018B2"/>
    <w:rsid w:val="00903455"/>
    <w:rsid w:val="009429DB"/>
    <w:rsid w:val="00971772"/>
    <w:rsid w:val="009730AE"/>
    <w:rsid w:val="009773D1"/>
    <w:rsid w:val="00982143"/>
    <w:rsid w:val="009A0BCE"/>
    <w:rsid w:val="009A565D"/>
    <w:rsid w:val="009A787B"/>
    <w:rsid w:val="009B7615"/>
    <w:rsid w:val="009B77FF"/>
    <w:rsid w:val="009C6BB1"/>
    <w:rsid w:val="009D1793"/>
    <w:rsid w:val="009D3E4B"/>
    <w:rsid w:val="009F1E15"/>
    <w:rsid w:val="00A04D05"/>
    <w:rsid w:val="00A2180F"/>
    <w:rsid w:val="00A21F06"/>
    <w:rsid w:val="00A23F18"/>
    <w:rsid w:val="00A4490A"/>
    <w:rsid w:val="00A44C41"/>
    <w:rsid w:val="00A462DA"/>
    <w:rsid w:val="00A50C64"/>
    <w:rsid w:val="00A515CD"/>
    <w:rsid w:val="00A52340"/>
    <w:rsid w:val="00A55E93"/>
    <w:rsid w:val="00A658C0"/>
    <w:rsid w:val="00A969B3"/>
    <w:rsid w:val="00AA1BD7"/>
    <w:rsid w:val="00AA6BB3"/>
    <w:rsid w:val="00AC14D2"/>
    <w:rsid w:val="00AC364A"/>
    <w:rsid w:val="00AE2CB5"/>
    <w:rsid w:val="00AF6BE2"/>
    <w:rsid w:val="00B163D8"/>
    <w:rsid w:val="00B202E7"/>
    <w:rsid w:val="00B2571F"/>
    <w:rsid w:val="00B4363C"/>
    <w:rsid w:val="00B5104B"/>
    <w:rsid w:val="00B51BDC"/>
    <w:rsid w:val="00B561C0"/>
    <w:rsid w:val="00B566F8"/>
    <w:rsid w:val="00B6655B"/>
    <w:rsid w:val="00B67E3C"/>
    <w:rsid w:val="00B742CA"/>
    <w:rsid w:val="00B76717"/>
    <w:rsid w:val="00B773CE"/>
    <w:rsid w:val="00B81500"/>
    <w:rsid w:val="00B84C09"/>
    <w:rsid w:val="00B944E0"/>
    <w:rsid w:val="00BA1618"/>
    <w:rsid w:val="00BB7CEB"/>
    <w:rsid w:val="00BC6C62"/>
    <w:rsid w:val="00BD4C25"/>
    <w:rsid w:val="00BD6D54"/>
    <w:rsid w:val="00BE05C8"/>
    <w:rsid w:val="00BE3374"/>
    <w:rsid w:val="00C03822"/>
    <w:rsid w:val="00C0615E"/>
    <w:rsid w:val="00C07C22"/>
    <w:rsid w:val="00C137C7"/>
    <w:rsid w:val="00C16E4F"/>
    <w:rsid w:val="00C17876"/>
    <w:rsid w:val="00C240F2"/>
    <w:rsid w:val="00C329BE"/>
    <w:rsid w:val="00C342F6"/>
    <w:rsid w:val="00C4147D"/>
    <w:rsid w:val="00C4515F"/>
    <w:rsid w:val="00C53FC7"/>
    <w:rsid w:val="00C61F44"/>
    <w:rsid w:val="00C6633B"/>
    <w:rsid w:val="00C729C5"/>
    <w:rsid w:val="00C91823"/>
    <w:rsid w:val="00CA7162"/>
    <w:rsid w:val="00CB2FBB"/>
    <w:rsid w:val="00CB7FD2"/>
    <w:rsid w:val="00CC4BEE"/>
    <w:rsid w:val="00CD2116"/>
    <w:rsid w:val="00CE38FB"/>
    <w:rsid w:val="00CE58CE"/>
    <w:rsid w:val="00CE6E3A"/>
    <w:rsid w:val="00CF1BB0"/>
    <w:rsid w:val="00D008AB"/>
    <w:rsid w:val="00D018E2"/>
    <w:rsid w:val="00D15420"/>
    <w:rsid w:val="00D20DA8"/>
    <w:rsid w:val="00D20E9F"/>
    <w:rsid w:val="00D304A3"/>
    <w:rsid w:val="00D55908"/>
    <w:rsid w:val="00D613B3"/>
    <w:rsid w:val="00D6444E"/>
    <w:rsid w:val="00D67C68"/>
    <w:rsid w:val="00D71556"/>
    <w:rsid w:val="00D779DC"/>
    <w:rsid w:val="00D80658"/>
    <w:rsid w:val="00D81695"/>
    <w:rsid w:val="00D950F6"/>
    <w:rsid w:val="00DA1B03"/>
    <w:rsid w:val="00DA7D81"/>
    <w:rsid w:val="00DB2C9D"/>
    <w:rsid w:val="00DC2A61"/>
    <w:rsid w:val="00DC3096"/>
    <w:rsid w:val="00DE3389"/>
    <w:rsid w:val="00DF32F3"/>
    <w:rsid w:val="00DF3DD0"/>
    <w:rsid w:val="00E0553D"/>
    <w:rsid w:val="00E0764A"/>
    <w:rsid w:val="00E12D90"/>
    <w:rsid w:val="00E27E14"/>
    <w:rsid w:val="00E55D99"/>
    <w:rsid w:val="00E631DB"/>
    <w:rsid w:val="00E66015"/>
    <w:rsid w:val="00E70916"/>
    <w:rsid w:val="00E77C75"/>
    <w:rsid w:val="00E85F19"/>
    <w:rsid w:val="00E925AD"/>
    <w:rsid w:val="00EA3EB1"/>
    <w:rsid w:val="00EB6106"/>
    <w:rsid w:val="00ED3FF8"/>
    <w:rsid w:val="00EE6700"/>
    <w:rsid w:val="00EF375D"/>
    <w:rsid w:val="00F04A20"/>
    <w:rsid w:val="00F07F2A"/>
    <w:rsid w:val="00F255A1"/>
    <w:rsid w:val="00F30672"/>
    <w:rsid w:val="00F33D1A"/>
    <w:rsid w:val="00F52C58"/>
    <w:rsid w:val="00F6043C"/>
    <w:rsid w:val="00F93407"/>
    <w:rsid w:val="00F97A29"/>
    <w:rsid w:val="00FA26AF"/>
    <w:rsid w:val="00FA4BC1"/>
    <w:rsid w:val="00FB1CB9"/>
    <w:rsid w:val="00FB251B"/>
    <w:rsid w:val="00FB420F"/>
    <w:rsid w:val="00FB61B5"/>
    <w:rsid w:val="00FD0210"/>
    <w:rsid w:val="00FE16DD"/>
    <w:rsid w:val="00FE2986"/>
    <w:rsid w:val="00FF7A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162E4D"/>
  <w15:chartTrackingRefBased/>
  <w15:docId w15:val="{5C67B519-7209-4CC2-89C0-4679CAC416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7B96"/>
    <w:rPr>
      <w:rFonts w:ascii="Arial" w:hAnsi="Arial" w:cs="Times New Roman"/>
      <w:sz w:val="24"/>
      <w:szCs w:val="20"/>
    </w:rPr>
  </w:style>
  <w:style w:type="paragraph" w:styleId="Heading1">
    <w:name w:val="heading 1"/>
    <w:aliases w:val="Outline1"/>
    <w:basedOn w:val="Normal"/>
    <w:next w:val="Normal"/>
    <w:link w:val="Heading1Char"/>
    <w:qFormat/>
    <w:rsid w:val="00C91823"/>
    <w:pPr>
      <w:numPr>
        <w:numId w:val="2"/>
      </w:numPr>
      <w:outlineLvl w:val="0"/>
    </w:pPr>
    <w:rPr>
      <w:kern w:val="24"/>
    </w:rPr>
  </w:style>
  <w:style w:type="paragraph" w:styleId="Heading2">
    <w:name w:val="heading 2"/>
    <w:aliases w:val="Outline2"/>
    <w:basedOn w:val="Normal"/>
    <w:next w:val="Normal"/>
    <w:link w:val="Heading2Char"/>
    <w:uiPriority w:val="9"/>
    <w:qFormat/>
    <w:rsid w:val="00C91823"/>
    <w:pPr>
      <w:numPr>
        <w:ilvl w:val="1"/>
        <w:numId w:val="2"/>
      </w:numPr>
      <w:outlineLvl w:val="1"/>
    </w:pPr>
    <w:rPr>
      <w:kern w:val="24"/>
    </w:rPr>
  </w:style>
  <w:style w:type="paragraph" w:styleId="Heading3">
    <w:name w:val="heading 3"/>
    <w:aliases w:val="Outline3"/>
    <w:basedOn w:val="Normal"/>
    <w:next w:val="Normal"/>
    <w:link w:val="Heading3Char"/>
    <w:qFormat/>
    <w:rsid w:val="00B773CE"/>
    <w:pPr>
      <w:numPr>
        <w:ilvl w:val="2"/>
        <w:numId w:val="2"/>
      </w:numPr>
      <w:outlineLvl w:val="2"/>
    </w:pPr>
    <w:rPr>
      <w:kern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ted">
    <w:name w:val="Bulletted"/>
    <w:basedOn w:val="Normal"/>
    <w:next w:val="Normal"/>
    <w:rsid w:val="00B773CE"/>
    <w:pPr>
      <w:numPr>
        <w:numId w:val="1"/>
      </w:numPr>
      <w:tabs>
        <w:tab w:val="left" w:pos="360"/>
        <w:tab w:val="left" w:pos="1080"/>
        <w:tab w:val="left" w:pos="1800"/>
        <w:tab w:val="left" w:pos="3240"/>
      </w:tabs>
      <w:ind w:left="0" w:firstLine="0"/>
    </w:pPr>
  </w:style>
  <w:style w:type="paragraph" w:styleId="Footer">
    <w:name w:val="footer"/>
    <w:basedOn w:val="Normal"/>
    <w:link w:val="FooterChar"/>
    <w:uiPriority w:val="99"/>
    <w:rsid w:val="00C91823"/>
    <w:pPr>
      <w:tabs>
        <w:tab w:val="center" w:pos="4153"/>
        <w:tab w:val="right" w:pos="8306"/>
      </w:tabs>
    </w:pPr>
  </w:style>
  <w:style w:type="character" w:customStyle="1" w:styleId="FooterChar">
    <w:name w:val="Footer Char"/>
    <w:basedOn w:val="DefaultParagraphFont"/>
    <w:link w:val="Footer"/>
    <w:uiPriority w:val="99"/>
    <w:rsid w:val="00C91823"/>
    <w:rPr>
      <w:rFonts w:ascii="Arial" w:eastAsia="Times New Roman" w:hAnsi="Arial" w:cs="Times New Roman"/>
      <w:sz w:val="24"/>
      <w:szCs w:val="20"/>
    </w:rPr>
  </w:style>
  <w:style w:type="paragraph" w:styleId="Header">
    <w:name w:val="header"/>
    <w:basedOn w:val="Normal"/>
    <w:link w:val="HeaderChar"/>
    <w:rsid w:val="00C91823"/>
    <w:pPr>
      <w:tabs>
        <w:tab w:val="center" w:pos="4153"/>
        <w:tab w:val="right" w:pos="8306"/>
      </w:tabs>
    </w:pPr>
  </w:style>
  <w:style w:type="character" w:customStyle="1" w:styleId="HeaderChar">
    <w:name w:val="Header Char"/>
    <w:basedOn w:val="DefaultParagraphFont"/>
    <w:link w:val="Header"/>
    <w:rsid w:val="00C91823"/>
    <w:rPr>
      <w:rFonts w:ascii="Arial" w:eastAsia="Times New Roman" w:hAnsi="Arial" w:cs="Times New Roman"/>
      <w:sz w:val="24"/>
      <w:szCs w:val="20"/>
    </w:rPr>
  </w:style>
  <w:style w:type="character" w:customStyle="1" w:styleId="Heading1Char">
    <w:name w:val="Heading 1 Char"/>
    <w:aliases w:val="Outline1 Char"/>
    <w:basedOn w:val="DefaultParagraphFont"/>
    <w:link w:val="Heading1"/>
    <w:rsid w:val="00C91823"/>
    <w:rPr>
      <w:rFonts w:ascii="Arial" w:hAnsi="Arial" w:cs="Times New Roman"/>
      <w:kern w:val="24"/>
      <w:sz w:val="24"/>
      <w:szCs w:val="20"/>
    </w:rPr>
  </w:style>
  <w:style w:type="character" w:customStyle="1" w:styleId="Heading2Char">
    <w:name w:val="Heading 2 Char"/>
    <w:aliases w:val="Outline2 Char"/>
    <w:basedOn w:val="DefaultParagraphFont"/>
    <w:link w:val="Heading2"/>
    <w:uiPriority w:val="9"/>
    <w:rsid w:val="00C91823"/>
    <w:rPr>
      <w:rFonts w:ascii="Arial" w:hAnsi="Arial" w:cs="Times New Roman"/>
      <w:kern w:val="24"/>
      <w:sz w:val="24"/>
      <w:szCs w:val="20"/>
    </w:rPr>
  </w:style>
  <w:style w:type="character" w:customStyle="1" w:styleId="Heading3Char">
    <w:name w:val="Heading 3 Char"/>
    <w:aliases w:val="Outline3 Char"/>
    <w:basedOn w:val="DefaultParagraphFont"/>
    <w:link w:val="Heading3"/>
    <w:rsid w:val="00C91823"/>
    <w:rPr>
      <w:rFonts w:ascii="Arial" w:hAnsi="Arial" w:cs="Times New Roman"/>
      <w:kern w:val="24"/>
      <w:sz w:val="24"/>
      <w:szCs w:val="20"/>
    </w:rPr>
  </w:style>
  <w:style w:type="paragraph" w:customStyle="1" w:styleId="Outline4">
    <w:name w:val="Outline4"/>
    <w:basedOn w:val="Normal"/>
    <w:next w:val="Normal"/>
    <w:rsid w:val="00C91823"/>
    <w:pPr>
      <w:ind w:left="2160"/>
    </w:pPr>
    <w:rPr>
      <w:kern w:val="24"/>
    </w:rPr>
  </w:style>
  <w:style w:type="paragraph" w:customStyle="1" w:styleId="Outline5">
    <w:name w:val="Outline5"/>
    <w:basedOn w:val="Normal"/>
    <w:next w:val="Normal"/>
    <w:rsid w:val="00C91823"/>
    <w:pPr>
      <w:ind w:left="720"/>
    </w:pPr>
    <w:rPr>
      <w:kern w:val="24"/>
    </w:rPr>
  </w:style>
  <w:style w:type="paragraph" w:customStyle="1" w:styleId="Outline6">
    <w:name w:val="Outline6"/>
    <w:basedOn w:val="Normal"/>
    <w:next w:val="Normal"/>
    <w:rsid w:val="00C91823"/>
    <w:pPr>
      <w:spacing w:after="240"/>
      <w:ind w:left="2160"/>
    </w:pPr>
    <w:rPr>
      <w:kern w:val="24"/>
    </w:rPr>
  </w:style>
  <w:style w:type="paragraph" w:customStyle="1" w:styleId="Outline7">
    <w:name w:val="Outline7"/>
    <w:basedOn w:val="Normal"/>
    <w:next w:val="Normal"/>
    <w:rsid w:val="00C91823"/>
    <w:pPr>
      <w:spacing w:after="240"/>
      <w:ind w:left="720"/>
    </w:pPr>
    <w:rPr>
      <w:kern w:val="24"/>
    </w:rPr>
  </w:style>
  <w:style w:type="paragraph" w:styleId="ListParagraph">
    <w:name w:val="List Paragraph"/>
    <w:basedOn w:val="Normal"/>
    <w:qFormat/>
    <w:rsid w:val="00247B96"/>
    <w:pPr>
      <w:ind w:left="720"/>
      <w:contextualSpacing/>
    </w:pPr>
  </w:style>
  <w:style w:type="character" w:styleId="CommentReference">
    <w:name w:val="annotation reference"/>
    <w:basedOn w:val="DefaultParagraphFont"/>
    <w:uiPriority w:val="99"/>
    <w:semiHidden/>
    <w:unhideWhenUsed/>
    <w:rsid w:val="00247B96"/>
    <w:rPr>
      <w:sz w:val="16"/>
      <w:szCs w:val="16"/>
    </w:rPr>
  </w:style>
  <w:style w:type="paragraph" w:styleId="CommentText">
    <w:name w:val="annotation text"/>
    <w:basedOn w:val="Normal"/>
    <w:link w:val="CommentTextChar"/>
    <w:uiPriority w:val="99"/>
    <w:unhideWhenUsed/>
    <w:rsid w:val="00247B96"/>
    <w:rPr>
      <w:sz w:val="20"/>
    </w:rPr>
  </w:style>
  <w:style w:type="character" w:customStyle="1" w:styleId="CommentTextChar">
    <w:name w:val="Comment Text Char"/>
    <w:basedOn w:val="DefaultParagraphFont"/>
    <w:link w:val="CommentText"/>
    <w:uiPriority w:val="99"/>
    <w:rsid w:val="00247B96"/>
    <w:rPr>
      <w:rFonts w:ascii="Arial" w:hAnsi="Arial" w:cs="Times New Roman"/>
      <w:sz w:val="20"/>
      <w:szCs w:val="20"/>
    </w:rPr>
  </w:style>
  <w:style w:type="table" w:styleId="TableGrid">
    <w:name w:val="Table Grid"/>
    <w:basedOn w:val="TableNormal"/>
    <w:uiPriority w:val="39"/>
    <w:rsid w:val="00247B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47B96"/>
    <w:rPr>
      <w:color w:val="0563C1" w:themeColor="hyperlink"/>
      <w:u w:val="single"/>
    </w:rPr>
  </w:style>
  <w:style w:type="paragraph" w:styleId="FootnoteText">
    <w:name w:val="footnote text"/>
    <w:basedOn w:val="Normal"/>
    <w:link w:val="FootnoteTextChar"/>
    <w:uiPriority w:val="99"/>
    <w:semiHidden/>
    <w:unhideWhenUsed/>
    <w:rsid w:val="00247B96"/>
    <w:rPr>
      <w:sz w:val="20"/>
    </w:rPr>
  </w:style>
  <w:style w:type="character" w:customStyle="1" w:styleId="FootnoteTextChar">
    <w:name w:val="Footnote Text Char"/>
    <w:basedOn w:val="DefaultParagraphFont"/>
    <w:link w:val="FootnoteText"/>
    <w:uiPriority w:val="99"/>
    <w:semiHidden/>
    <w:rsid w:val="00247B96"/>
    <w:rPr>
      <w:rFonts w:ascii="Arial" w:hAnsi="Arial" w:cs="Times New Roman"/>
      <w:sz w:val="20"/>
      <w:szCs w:val="20"/>
    </w:rPr>
  </w:style>
  <w:style w:type="character" w:styleId="FootnoteReference">
    <w:name w:val="footnote reference"/>
    <w:basedOn w:val="DefaultParagraphFont"/>
    <w:uiPriority w:val="99"/>
    <w:semiHidden/>
    <w:unhideWhenUsed/>
    <w:rsid w:val="00247B96"/>
    <w:rPr>
      <w:vertAlign w:val="superscript"/>
    </w:rPr>
  </w:style>
  <w:style w:type="paragraph" w:styleId="BalloonText">
    <w:name w:val="Balloon Text"/>
    <w:basedOn w:val="Normal"/>
    <w:link w:val="BalloonTextChar"/>
    <w:uiPriority w:val="99"/>
    <w:semiHidden/>
    <w:unhideWhenUsed/>
    <w:rsid w:val="00247B9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7B96"/>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247B96"/>
    <w:rPr>
      <w:b/>
      <w:bCs/>
    </w:rPr>
  </w:style>
  <w:style w:type="character" w:customStyle="1" w:styleId="CommentSubjectChar">
    <w:name w:val="Comment Subject Char"/>
    <w:basedOn w:val="CommentTextChar"/>
    <w:link w:val="CommentSubject"/>
    <w:uiPriority w:val="99"/>
    <w:semiHidden/>
    <w:rsid w:val="00247B96"/>
    <w:rPr>
      <w:rFonts w:ascii="Arial" w:hAnsi="Arial" w:cs="Times New Roman"/>
      <w:b/>
      <w:bCs/>
      <w:sz w:val="20"/>
      <w:szCs w:val="20"/>
    </w:rPr>
  </w:style>
  <w:style w:type="character" w:styleId="FollowedHyperlink">
    <w:name w:val="FollowedHyperlink"/>
    <w:basedOn w:val="DefaultParagraphFont"/>
    <w:uiPriority w:val="99"/>
    <w:semiHidden/>
    <w:unhideWhenUsed/>
    <w:rsid w:val="00247B96"/>
    <w:rPr>
      <w:color w:val="954F72" w:themeColor="followedHyperlink"/>
      <w:u w:val="single"/>
    </w:rPr>
  </w:style>
  <w:style w:type="paragraph" w:styleId="NormalWeb">
    <w:name w:val="Normal (Web)"/>
    <w:basedOn w:val="Normal"/>
    <w:uiPriority w:val="99"/>
    <w:rsid w:val="00C16E4F"/>
    <w:pPr>
      <w:spacing w:before="100" w:beforeAutospacing="1" w:after="100" w:afterAutospacing="1"/>
    </w:pPr>
    <w:rPr>
      <w:rFonts w:ascii="Arial Unicode MS" w:eastAsia="Arial Unicode MS" w:hAnsi="Arial Unicode MS" w:cs="Arial Unicode MS"/>
      <w:szCs w:val="24"/>
    </w:rPr>
  </w:style>
  <w:style w:type="character" w:styleId="Strong">
    <w:name w:val="Strong"/>
    <w:basedOn w:val="DefaultParagraphFont"/>
    <w:uiPriority w:val="22"/>
    <w:qFormat/>
    <w:rsid w:val="00C16E4F"/>
    <w:rPr>
      <w:b/>
      <w:bCs/>
    </w:rPr>
  </w:style>
  <w:style w:type="character" w:styleId="HTMLAcronym">
    <w:name w:val="HTML Acronym"/>
    <w:basedOn w:val="DefaultParagraphFont"/>
    <w:uiPriority w:val="99"/>
    <w:semiHidden/>
    <w:unhideWhenUsed/>
    <w:rsid w:val="00A4490A"/>
  </w:style>
  <w:style w:type="paragraph" w:styleId="NoSpacing">
    <w:name w:val="No Spacing"/>
    <w:basedOn w:val="Normal"/>
    <w:uiPriority w:val="1"/>
    <w:qFormat/>
    <w:rsid w:val="00C6633B"/>
    <w:rPr>
      <w:rFonts w:ascii="Calibri" w:eastAsiaTheme="minorHAnsi" w:hAnsi="Calibri" w:cs="Calibri"/>
      <w:sz w:val="22"/>
      <w:szCs w:val="22"/>
    </w:rPr>
  </w:style>
  <w:style w:type="table" w:styleId="TableGridLight">
    <w:name w:val="Grid Table Light"/>
    <w:basedOn w:val="TableNormal"/>
    <w:uiPriority w:val="40"/>
    <w:rsid w:val="00300D9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
    <w:name w:val="Grid Table 1 Light"/>
    <w:basedOn w:val="TableNormal"/>
    <w:uiPriority w:val="46"/>
    <w:rsid w:val="00300D9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itle">
    <w:name w:val="Title"/>
    <w:basedOn w:val="Heading1"/>
    <w:next w:val="Normal"/>
    <w:link w:val="TitleChar"/>
    <w:uiPriority w:val="10"/>
    <w:qFormat/>
    <w:rsid w:val="00FE2986"/>
    <w:pPr>
      <w:contextualSpacing/>
      <w:jc w:val="both"/>
    </w:pPr>
    <w:rPr>
      <w:rFonts w:eastAsiaTheme="majorEastAsia" w:cstheme="majorBidi"/>
      <w:b/>
      <w:color w:val="1F4E79" w:themeColor="accent1" w:themeShade="80"/>
      <w:spacing w:val="-10"/>
      <w:kern w:val="28"/>
      <w:szCs w:val="56"/>
    </w:rPr>
  </w:style>
  <w:style w:type="character" w:customStyle="1" w:styleId="TitleChar">
    <w:name w:val="Title Char"/>
    <w:basedOn w:val="DefaultParagraphFont"/>
    <w:link w:val="Title"/>
    <w:uiPriority w:val="10"/>
    <w:rsid w:val="00FE2986"/>
    <w:rPr>
      <w:rFonts w:ascii="Arial" w:eastAsiaTheme="majorEastAsia" w:hAnsi="Arial" w:cstheme="majorBidi"/>
      <w:b/>
      <w:color w:val="1F4E79" w:themeColor="accent1" w:themeShade="80"/>
      <w:spacing w:val="-10"/>
      <w:kern w:val="28"/>
      <w:sz w:val="24"/>
      <w:szCs w:val="56"/>
    </w:rPr>
  </w:style>
  <w:style w:type="paragraph" w:styleId="TOCHeading">
    <w:name w:val="TOC Heading"/>
    <w:basedOn w:val="Heading1"/>
    <w:next w:val="Normal"/>
    <w:uiPriority w:val="39"/>
    <w:unhideWhenUsed/>
    <w:qFormat/>
    <w:rsid w:val="00FE2986"/>
    <w:pPr>
      <w:keepNext/>
      <w:keepLines/>
      <w:numPr>
        <w:numId w:val="0"/>
      </w:numPr>
      <w:spacing w:before="240" w:line="259" w:lineRule="auto"/>
      <w:outlineLvl w:val="9"/>
    </w:pPr>
    <w:rPr>
      <w:rFonts w:asciiTheme="majorHAnsi" w:eastAsiaTheme="majorEastAsia" w:hAnsiTheme="majorHAnsi" w:cstheme="majorBidi"/>
      <w:color w:val="2E74B5" w:themeColor="accent1" w:themeShade="BF"/>
      <w:kern w:val="0"/>
      <w:sz w:val="32"/>
      <w:szCs w:val="32"/>
      <w:lang w:val="en-US"/>
    </w:rPr>
  </w:style>
  <w:style w:type="paragraph" w:styleId="TOC2">
    <w:name w:val="toc 2"/>
    <w:basedOn w:val="Normal"/>
    <w:next w:val="Normal"/>
    <w:autoRedefine/>
    <w:uiPriority w:val="39"/>
    <w:unhideWhenUsed/>
    <w:rsid w:val="00FE2986"/>
    <w:pPr>
      <w:spacing w:after="100"/>
      <w:ind w:left="240"/>
    </w:pPr>
  </w:style>
  <w:style w:type="paragraph" w:styleId="TOC1">
    <w:name w:val="toc 1"/>
    <w:basedOn w:val="Normal"/>
    <w:next w:val="Normal"/>
    <w:autoRedefine/>
    <w:uiPriority w:val="39"/>
    <w:unhideWhenUsed/>
    <w:rsid w:val="00FE2986"/>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790691">
      <w:bodyDiv w:val="1"/>
      <w:marLeft w:val="0"/>
      <w:marRight w:val="0"/>
      <w:marTop w:val="0"/>
      <w:marBottom w:val="0"/>
      <w:divBdr>
        <w:top w:val="none" w:sz="0" w:space="0" w:color="auto"/>
        <w:left w:val="none" w:sz="0" w:space="0" w:color="auto"/>
        <w:bottom w:val="none" w:sz="0" w:space="0" w:color="auto"/>
        <w:right w:val="none" w:sz="0" w:space="0" w:color="auto"/>
      </w:divBdr>
    </w:div>
    <w:div w:id="461121173">
      <w:bodyDiv w:val="1"/>
      <w:marLeft w:val="0"/>
      <w:marRight w:val="0"/>
      <w:marTop w:val="0"/>
      <w:marBottom w:val="0"/>
      <w:divBdr>
        <w:top w:val="none" w:sz="0" w:space="0" w:color="auto"/>
        <w:left w:val="none" w:sz="0" w:space="0" w:color="auto"/>
        <w:bottom w:val="none" w:sz="0" w:space="0" w:color="auto"/>
        <w:right w:val="none" w:sz="0" w:space="0" w:color="auto"/>
      </w:divBdr>
    </w:div>
    <w:div w:id="738595077">
      <w:bodyDiv w:val="1"/>
      <w:marLeft w:val="0"/>
      <w:marRight w:val="0"/>
      <w:marTop w:val="0"/>
      <w:marBottom w:val="0"/>
      <w:divBdr>
        <w:top w:val="none" w:sz="0" w:space="0" w:color="auto"/>
        <w:left w:val="none" w:sz="0" w:space="0" w:color="auto"/>
        <w:bottom w:val="none" w:sz="0" w:space="0" w:color="auto"/>
        <w:right w:val="none" w:sz="0" w:space="0" w:color="auto"/>
      </w:divBdr>
    </w:div>
    <w:div w:id="1012413966">
      <w:bodyDiv w:val="1"/>
      <w:marLeft w:val="0"/>
      <w:marRight w:val="0"/>
      <w:marTop w:val="0"/>
      <w:marBottom w:val="0"/>
      <w:divBdr>
        <w:top w:val="none" w:sz="0" w:space="0" w:color="auto"/>
        <w:left w:val="none" w:sz="0" w:space="0" w:color="auto"/>
        <w:bottom w:val="none" w:sz="0" w:space="0" w:color="auto"/>
        <w:right w:val="none" w:sz="0" w:space="0" w:color="auto"/>
      </w:divBdr>
    </w:div>
    <w:div w:id="1121263540">
      <w:bodyDiv w:val="1"/>
      <w:marLeft w:val="0"/>
      <w:marRight w:val="0"/>
      <w:marTop w:val="0"/>
      <w:marBottom w:val="0"/>
      <w:divBdr>
        <w:top w:val="none" w:sz="0" w:space="0" w:color="auto"/>
        <w:left w:val="none" w:sz="0" w:space="0" w:color="auto"/>
        <w:bottom w:val="none" w:sz="0" w:space="0" w:color="auto"/>
        <w:right w:val="none" w:sz="0" w:space="0" w:color="auto"/>
      </w:divBdr>
    </w:div>
    <w:div w:id="1176530760">
      <w:bodyDiv w:val="1"/>
      <w:marLeft w:val="0"/>
      <w:marRight w:val="0"/>
      <w:marTop w:val="0"/>
      <w:marBottom w:val="0"/>
      <w:divBdr>
        <w:top w:val="none" w:sz="0" w:space="0" w:color="auto"/>
        <w:left w:val="none" w:sz="0" w:space="0" w:color="auto"/>
        <w:bottom w:val="none" w:sz="0" w:space="0" w:color="auto"/>
        <w:right w:val="none" w:sz="0" w:space="0" w:color="auto"/>
      </w:divBdr>
    </w:div>
    <w:div w:id="1761019647">
      <w:bodyDiv w:val="1"/>
      <w:marLeft w:val="0"/>
      <w:marRight w:val="0"/>
      <w:marTop w:val="0"/>
      <w:marBottom w:val="0"/>
      <w:divBdr>
        <w:top w:val="none" w:sz="0" w:space="0" w:color="auto"/>
        <w:left w:val="none" w:sz="0" w:space="0" w:color="auto"/>
        <w:bottom w:val="none" w:sz="0" w:space="0" w:color="auto"/>
        <w:right w:val="none" w:sz="0" w:space="0" w:color="auto"/>
      </w:divBdr>
    </w:div>
    <w:div w:id="1797144245">
      <w:bodyDiv w:val="1"/>
      <w:marLeft w:val="0"/>
      <w:marRight w:val="0"/>
      <w:marTop w:val="0"/>
      <w:marBottom w:val="0"/>
      <w:divBdr>
        <w:top w:val="none" w:sz="0" w:space="0" w:color="auto"/>
        <w:left w:val="none" w:sz="0" w:space="0" w:color="auto"/>
        <w:bottom w:val="none" w:sz="0" w:space="0" w:color="auto"/>
        <w:right w:val="none" w:sz="0" w:space="0" w:color="auto"/>
      </w:divBdr>
    </w:div>
    <w:div w:id="2061435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rsph.org.uk/our-work/resources/allied-health-professionals-hub/case-studies.html" TargetMode="External"/><Relationship Id="rId18" Type="http://schemas.openxmlformats.org/officeDocument/2006/relationships/hyperlink" Target="https://www.rsph.org.uk/our-work/resources/allied-health-professionals-hub/case-studies.html" TargetMode="External"/><Relationship Id="rId26" Type="http://schemas.openxmlformats.org/officeDocument/2006/relationships/hyperlink" Target="https://www.rsph.org.uk/our-work/resources/allied-health-professionals-hub.html" TargetMode="External"/><Relationship Id="rId3" Type="http://schemas.openxmlformats.org/officeDocument/2006/relationships/numbering" Target="numbering.xml"/><Relationship Id="rId21" Type="http://schemas.openxmlformats.org/officeDocument/2006/relationships/hyperlink" Target="https://learning.publichealthscotland.scot/course/view.php?id=611" TargetMode="External"/><Relationship Id="rId7" Type="http://schemas.openxmlformats.org/officeDocument/2006/relationships/footnotes" Target="footnotes.xml"/><Relationship Id="rId12" Type="http://schemas.openxmlformats.org/officeDocument/2006/relationships/hyperlink" Target="https://www.alzscot.org/assets/0002/.../Progressive_Non_Fluent_Aphasia" TargetMode="External"/><Relationship Id="rId17" Type="http://schemas.openxmlformats.org/officeDocument/2006/relationships/hyperlink" Target="https://www.rsph.org.uk/our-work/resources/allied-health-professionals-hub/case-studies.html" TargetMode="External"/><Relationship Id="rId25" Type="http://schemas.openxmlformats.org/officeDocument/2006/relationships/hyperlink" Target="https://www.rsph.org.uk/our-work/resources/allied-health-professionals-hub.html" TargetMode="External"/><Relationship Id="rId2" Type="http://schemas.openxmlformats.org/officeDocument/2006/relationships/customXml" Target="../customXml/item2.xml"/><Relationship Id="rId16" Type="http://schemas.openxmlformats.org/officeDocument/2006/relationships/image" Target="media/image3.jpg"/><Relationship Id="rId20" Type="http://schemas.openxmlformats.org/officeDocument/2006/relationships/hyperlink" Target="https://nationalperformance.gov.scot/"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ahpf.org.uk/files/UK%20AHP%20Public%20Health%20Strategic%20Framework%202019-2024.pdf" TargetMode="External"/><Relationship Id="rId24" Type="http://schemas.openxmlformats.org/officeDocument/2006/relationships/hyperlink" Target="https://ahpscot.wordpress.com/" TargetMode="External"/><Relationship Id="rId5" Type="http://schemas.openxmlformats.org/officeDocument/2006/relationships/settings" Target="settings.xml"/><Relationship Id="rId15" Type="http://schemas.openxmlformats.org/officeDocument/2006/relationships/hyperlink" Target="https://www.rsph.org.uk/our-work/resources/allied-health-professionals-hub/case-studies.html" TargetMode="External"/><Relationship Id="rId23" Type="http://schemas.openxmlformats.org/officeDocument/2006/relationships/hyperlink" Target="https://ahpscot.wordpress.com/" TargetMode="External"/><Relationship Id="rId28" Type="http://schemas.openxmlformats.org/officeDocument/2006/relationships/footer" Target="footer1.xml"/><Relationship Id="rId10" Type="http://schemas.openxmlformats.org/officeDocument/2006/relationships/image" Target="media/image2.emf"/><Relationship Id="rId19" Type="http://schemas.openxmlformats.org/officeDocument/2006/relationships/image" Target="media/image4.emf"/><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hyperlink" Target="https://www.alzscot.org/assets/0002/.../Progressive_Non_Fluent_Aphasia" TargetMode="External"/><Relationship Id="rId22" Type="http://schemas.openxmlformats.org/officeDocument/2006/relationships/hyperlink" Target="https://learning.publichealthscotland.scot/course/view.php?id=611" TargetMode="External"/><Relationship Id="rId27" Type="http://schemas.openxmlformats.org/officeDocument/2006/relationships/hyperlink" Target="http://www.smhfa.com/index.aspx" TargetMode="Externa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www.gov.scot/binaries/content/documents/govscot/publications/research-and-analysis/2020/09/the-impacts-of-covid-19-on-equality-in-scotland/documents/full-report/full-report/govscot%3Adocument/Covid%2Band%2BInequalities%2BFinal%2BReport%2BFor%2BPublication%2B-%2BPDF.pdf" TargetMode="External"/><Relationship Id="rId13" Type="http://schemas.openxmlformats.org/officeDocument/2006/relationships/hyperlink" Target="https://nationalperformance.gov.scot/" TargetMode="External"/><Relationship Id="rId3" Type="http://schemas.openxmlformats.org/officeDocument/2006/relationships/hyperlink" Target="https://www.gov.scot/publications/scotland-future-opportunities-challenges-scotlands-changing-population/" TargetMode="External"/><Relationship Id="rId7" Type="http://schemas.openxmlformats.org/officeDocument/2006/relationships/hyperlink" Target="https://www.gov.scot/binaries/content/documents/govscot/publications/research-and-analysis/2020/09/the-impacts-of-covid-19-on-equality-in-scotland/documents/full-report/full-report/govscot%3Adocument/Covid%2Band%2BInequalities%2BFinal%2BReport%2BFor%2BPublication%2B-%2BPDF.pdf" TargetMode="External"/><Relationship Id="rId12" Type="http://schemas.openxmlformats.org/officeDocument/2006/relationships/hyperlink" Target="https://www.gov.scot/publications/scotlands-public-health-priorities/" TargetMode="External"/><Relationship Id="rId17" Type="http://schemas.openxmlformats.org/officeDocument/2006/relationships/hyperlink" Target="https://ahpscot.wordpress.com/" TargetMode="External"/><Relationship Id="rId2" Type="http://schemas.openxmlformats.org/officeDocument/2006/relationships/hyperlink" Target="http://www.ahpf.org.uk/files/UK%20AHP%20Public%20Health%20Strategic%20Framework%202019-2024.pdf" TargetMode="External"/><Relationship Id="rId16" Type="http://schemas.openxmlformats.org/officeDocument/2006/relationships/hyperlink" Target="https://www.rsph.org.uk/our-work/resources/allied-health-professionals-hub/case-studies.html" TargetMode="External"/><Relationship Id="rId1" Type="http://schemas.openxmlformats.org/officeDocument/2006/relationships/hyperlink" Target="http://www.ahpf.org.uk/files/UK%20AHP%20Public%20Health%20Strategic%20Framework%202019-2024.pdf" TargetMode="External"/><Relationship Id="rId6" Type="http://schemas.openxmlformats.org/officeDocument/2006/relationships/hyperlink" Target="http://www.healthscotland.scot/population-groups/young-people" TargetMode="External"/><Relationship Id="rId11" Type="http://schemas.openxmlformats.org/officeDocument/2006/relationships/hyperlink" Target="https://www.gov.scot/publications/nhs-recovery-plan/" TargetMode="External"/><Relationship Id="rId5" Type="http://schemas.openxmlformats.org/officeDocument/2006/relationships/hyperlink" Target="https://www.publichealthscotland.scot/our-organisation/about-public-health-scotland/scotland-s-public-health-challenges/" TargetMode="External"/><Relationship Id="rId15" Type="http://schemas.openxmlformats.org/officeDocument/2006/relationships/hyperlink" Target="https://www.gov.scot/publications/allied-health-professions-co-creating-wellbeing-people-scotland-active-independent/" TargetMode="External"/><Relationship Id="rId10" Type="http://schemas.openxmlformats.org/officeDocument/2006/relationships/hyperlink" Target="https://www.gov.scot/publications/covid-recovery-strategy-fairer-future/" TargetMode="External"/><Relationship Id="rId4" Type="http://schemas.openxmlformats.org/officeDocument/2006/relationships/hyperlink" Target="https://www.gov.scot/publications/the-impacts-of-covid-19-on-equality-in-scotland/" TargetMode="External"/><Relationship Id="rId9" Type="http://schemas.openxmlformats.org/officeDocument/2006/relationships/hyperlink" Target="https://www.gov.scot/publications/immediate-priorities-plan-race-equality-scotland/pages/8/" TargetMode="External"/><Relationship Id="rId14" Type="http://schemas.openxmlformats.org/officeDocument/2006/relationships/hyperlink" Target="https://nationalperformance.gov.scot/wellbeing-report-chapter-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etadata xmlns="http://www.objective.com/ecm/document/metadata/53D26341A57B383EE0540010E0463CCA" version="1.0.0">
  <systemFields>
    <field name="Objective-Id">
      <value order="0">A36551434</value>
    </field>
    <field name="Objective-Title">
      <value order="0">CURRENT VERSION FOR EDITING - DRAFT Scottish AHP PH Strategic Framework Implementation Plan</value>
    </field>
    <field name="Objective-Description">
      <value order="0"/>
    </field>
    <field name="Objective-CreationStamp">
      <value order="0">2022-02-17T08:39:09Z</value>
    </field>
    <field name="Objective-IsApproved">
      <value order="0">false</value>
    </field>
    <field name="Objective-IsPublished">
      <value order="0">false</value>
    </field>
    <field name="Objective-DatePublished">
      <value order="0"/>
    </field>
    <field name="Objective-ModificationStamp">
      <value order="0">2022-02-22T10:31:22Z</value>
    </field>
    <field name="Objective-Owner">
      <value order="0">Ballantyne, Caroline C (U449415)</value>
    </field>
    <field name="Objective-Path">
      <value order="0">Objective Global Folder:SG File Plan:Health, nutrition and care:Carers and health professionals:General:Advice and policy: Carers and health professionals - general:Chief Nursing Officer Directorate: Strategy and Policy: Scottish AHP Public Health Strategic Framework: 2021-2026</value>
    </field>
    <field name="Objective-Parent">
      <value order="0">Chief Nursing Officer Directorate: Strategy and Policy: Scottish AHP Public Health Strategic Framework: 2021-2026</value>
    </field>
    <field name="Objective-State">
      <value order="0">Being Drafted</value>
    </field>
    <field name="Objective-VersionId">
      <value order="0">vA54130268</value>
    </field>
    <field name="Objective-Version">
      <value order="0">0.10</value>
    </field>
    <field name="Objective-VersionNumber">
      <value order="0">10</value>
    </field>
    <field name="Objective-VersionComment">
      <value order="0"/>
    </field>
    <field name="Objective-FileNumber">
      <value order="0">POL/36719</value>
    </field>
    <field name="Objective-Classification">
      <value order="0">OFFICIAL</value>
    </field>
    <field name="Objective-Caveats">
      <value order="0">Caveat for access to SG Fileplan</value>
    </field>
  </systemFields>
  <catalogues>
    <catalogue name="Document Type Catalogue" type="type" ori="id:cA35">
      <field name="Objective-Date of Original">
        <value order="0"/>
      </field>
      <field name="Objective-Date Received">
        <value order="0"/>
      </field>
      <field name="Objective-SG Web Publication - Category">
        <value order="0"/>
      </field>
      <field name="Objective-SG Web Publication - Category 2 Classification">
        <value order="0"/>
      </field>
      <field name="Objective-Connect Creator">
        <value order="0"/>
      </field>
      <field name="Objective-Required Redaction">
        <value order="0"/>
      </field>
    </catalogue>
  </catalogues>
</metadata>
</file>

<file path=customXml/itemProps1.xml><?xml version="1.0" encoding="utf-8"?>
<ds:datastoreItem xmlns:ds="http://schemas.openxmlformats.org/officeDocument/2006/customXml" ds:itemID="{8B48305C-40A4-40C1-9064-32C539DE2DC3}">
  <ds:schemaRefs>
    <ds:schemaRef ds:uri="http://schemas.openxmlformats.org/officeDocument/2006/bibliography"/>
  </ds:schemaRefs>
</ds:datastoreItem>
</file>

<file path=customXml/itemProps2.xml><?xml version="1.0" encoding="utf-8"?>
<ds:datastoreItem xmlns:ds="http://schemas.openxmlformats.org/officeDocument/2006/customXml" ds:itemID="{5745109E-2DDF-40CB-AC2B-FF9B10C90820}">
  <ds:schemaRefs>
    <ds:schemaRef ds:uri="http://www.objective.com/ecm/document/metadata/53D26341A57B383EE0540010E0463CC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6033</Words>
  <Characters>34393</Characters>
  <Application>Microsoft Office Word</Application>
  <DocSecurity>0</DocSecurity>
  <Lines>286</Lines>
  <Paragraphs>80</Paragraphs>
  <ScaleCrop>false</ScaleCrop>
  <HeadingPairs>
    <vt:vector size="2" baseType="variant">
      <vt:variant>
        <vt:lpstr>Title</vt:lpstr>
      </vt:variant>
      <vt:variant>
        <vt:i4>1</vt:i4>
      </vt:variant>
    </vt:vector>
  </HeadingPairs>
  <TitlesOfParts>
    <vt:vector size="1" baseType="lpstr">
      <vt:lpstr/>
    </vt:vector>
  </TitlesOfParts>
  <Company>Scottish Government</Company>
  <LinksUpToDate>false</LinksUpToDate>
  <CharactersWithSpaces>40346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Sajjan R (Raveena)</dc:creator>
  <cp:keywords/>
  <dc:description/>
  <cp:lastModifiedBy>Stephen Jollie</cp:lastModifiedBy>
  <cp:revision>1</cp:revision>
  <dcterms:created xsi:type="dcterms:W3CDTF">2022-05-05T08:46:00Z</dcterms:created>
  <dcterms:modified xsi:type="dcterms:W3CDTF">2022-05-05T08:46:00Z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A36551434</vt:lpwstr>
  </property>
  <property fmtid="{D5CDD505-2E9C-101B-9397-08002B2CF9AE}" pid="4" name="Objective-Title">
    <vt:lpwstr>CURRENT VERSION FOR EDITING - DRAFT Scottish AHP PH Strategic Framework Implementation Plan</vt:lpwstr>
  </property>
  <property fmtid="{D5CDD505-2E9C-101B-9397-08002B2CF9AE}" pid="5" name="Objective-Description">
    <vt:lpwstr/>
  </property>
  <property fmtid="{D5CDD505-2E9C-101B-9397-08002B2CF9AE}" pid="6" name="Objective-CreationStamp">
    <vt:filetime>2022-02-17T08:39:09Z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2022-02-22T10:31:22Z</vt:filetime>
  </property>
  <property fmtid="{D5CDD505-2E9C-101B-9397-08002B2CF9AE}" pid="11" name="Objective-Owner">
    <vt:lpwstr>Ballantyne, Caroline C (U449415)</vt:lpwstr>
  </property>
  <property fmtid="{D5CDD505-2E9C-101B-9397-08002B2CF9AE}" pid="12" name="Objective-Path">
    <vt:lpwstr>Objective Global Folder:SG File Plan:Health, nutrition and care:Carers and health professionals:General:Advice and policy: Carers and health professionals - general:Chief Nursing Officer Directorate: Strategy and Policy: Scottish AHP Public Health Strateg</vt:lpwstr>
  </property>
  <property fmtid="{D5CDD505-2E9C-101B-9397-08002B2CF9AE}" pid="13" name="Objective-Parent">
    <vt:lpwstr>Chief Nursing Officer Directorate: Strategy and Policy: Scottish AHP Public Health Strategic Framework: 2021-2026</vt:lpwstr>
  </property>
  <property fmtid="{D5CDD505-2E9C-101B-9397-08002B2CF9AE}" pid="14" name="Objective-State">
    <vt:lpwstr>Being Drafted</vt:lpwstr>
  </property>
  <property fmtid="{D5CDD505-2E9C-101B-9397-08002B2CF9AE}" pid="15" name="Objective-VersionId">
    <vt:lpwstr>vA54130268</vt:lpwstr>
  </property>
  <property fmtid="{D5CDD505-2E9C-101B-9397-08002B2CF9AE}" pid="16" name="Objective-Version">
    <vt:lpwstr>0.10</vt:lpwstr>
  </property>
  <property fmtid="{D5CDD505-2E9C-101B-9397-08002B2CF9AE}" pid="17" name="Objective-VersionNumber">
    <vt:r8>10</vt:r8>
  </property>
  <property fmtid="{D5CDD505-2E9C-101B-9397-08002B2CF9AE}" pid="18" name="Objective-VersionComment">
    <vt:lpwstr/>
  </property>
  <property fmtid="{D5CDD505-2E9C-101B-9397-08002B2CF9AE}" pid="19" name="Objective-FileNumber">
    <vt:lpwstr>POL/36719</vt:lpwstr>
  </property>
  <property fmtid="{D5CDD505-2E9C-101B-9397-08002B2CF9AE}" pid="20" name="Objective-Classification">
    <vt:lpwstr>OFFICIAL</vt:lpwstr>
  </property>
  <property fmtid="{D5CDD505-2E9C-101B-9397-08002B2CF9AE}" pid="21" name="Objective-Caveats">
    <vt:lpwstr>Caveat for access to SG Fileplan</vt:lpwstr>
  </property>
  <property fmtid="{D5CDD505-2E9C-101B-9397-08002B2CF9AE}" pid="22" name="Objective-Date of Original">
    <vt:lpwstr/>
  </property>
  <property fmtid="{D5CDD505-2E9C-101B-9397-08002B2CF9AE}" pid="23" name="Objective-Date Received">
    <vt:lpwstr/>
  </property>
  <property fmtid="{D5CDD505-2E9C-101B-9397-08002B2CF9AE}" pid="24" name="Objective-SG Web Publication - Category">
    <vt:lpwstr/>
  </property>
  <property fmtid="{D5CDD505-2E9C-101B-9397-08002B2CF9AE}" pid="25" name="Objective-SG Web Publication - Category 2 Classification">
    <vt:lpwstr/>
  </property>
  <property fmtid="{D5CDD505-2E9C-101B-9397-08002B2CF9AE}" pid="26" name="Objective-Connect Creator">
    <vt:lpwstr/>
  </property>
  <property fmtid="{D5CDD505-2E9C-101B-9397-08002B2CF9AE}" pid="27" name="Objective-Required Redaction">
    <vt:lpwstr/>
  </property>
</Properties>
</file>